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765D" w:rsidRPr="00E04704" w:rsidRDefault="00E04704" w:rsidP="00DC1FE9">
      <w:pPr>
        <w:spacing w:after="0" w:line="360" w:lineRule="auto"/>
        <w:ind w:firstLine="709"/>
        <w:jc w:val="right"/>
        <w:rPr>
          <w:rFonts w:ascii="Times New Roman" w:hAnsi="Times New Roman" w:cs="Times New Roman"/>
          <w:b/>
          <w:sz w:val="28"/>
          <w:szCs w:val="28"/>
        </w:rPr>
      </w:pPr>
      <w:r w:rsidRPr="00E04704">
        <w:rPr>
          <w:rFonts w:ascii="Times New Roman" w:hAnsi="Times New Roman" w:cs="Times New Roman"/>
          <w:b/>
          <w:sz w:val="28"/>
          <w:szCs w:val="28"/>
        </w:rPr>
        <w:t xml:space="preserve">Г.Г. </w:t>
      </w:r>
      <w:proofErr w:type="spellStart"/>
      <w:r w:rsidRPr="00E04704">
        <w:rPr>
          <w:rFonts w:ascii="Times New Roman" w:hAnsi="Times New Roman" w:cs="Times New Roman"/>
          <w:b/>
          <w:sz w:val="28"/>
          <w:szCs w:val="28"/>
        </w:rPr>
        <w:t>Довгополова</w:t>
      </w:r>
      <w:proofErr w:type="spellEnd"/>
      <w:r w:rsidRPr="00E04704">
        <w:rPr>
          <w:rFonts w:ascii="Times New Roman" w:hAnsi="Times New Roman" w:cs="Times New Roman"/>
          <w:b/>
          <w:sz w:val="28"/>
          <w:szCs w:val="28"/>
        </w:rPr>
        <w:t xml:space="preserve">, О.М. </w:t>
      </w:r>
      <w:proofErr w:type="spellStart"/>
      <w:r w:rsidRPr="00E04704">
        <w:rPr>
          <w:rFonts w:ascii="Times New Roman" w:hAnsi="Times New Roman" w:cs="Times New Roman"/>
          <w:b/>
          <w:sz w:val="28"/>
          <w:szCs w:val="28"/>
        </w:rPr>
        <w:t>Дружинець</w:t>
      </w:r>
      <w:proofErr w:type="spellEnd"/>
      <w:r w:rsidR="00DC1FE9">
        <w:rPr>
          <w:rFonts w:ascii="Times New Roman" w:hAnsi="Times New Roman" w:cs="Times New Roman"/>
          <w:b/>
          <w:sz w:val="28"/>
          <w:szCs w:val="28"/>
        </w:rPr>
        <w:t>,</w:t>
      </w:r>
    </w:p>
    <w:p w:rsidR="00E04704" w:rsidRPr="00E04704" w:rsidRDefault="00E04704" w:rsidP="00DC1FE9">
      <w:pPr>
        <w:spacing w:after="0" w:line="360" w:lineRule="auto"/>
        <w:ind w:firstLine="680"/>
        <w:jc w:val="right"/>
        <w:rPr>
          <w:rFonts w:ascii="Times New Roman" w:hAnsi="Times New Roman" w:cs="Times New Roman"/>
          <w:i/>
          <w:sz w:val="28"/>
          <w:szCs w:val="28"/>
          <w:lang w:val="uk-UA"/>
        </w:rPr>
      </w:pPr>
      <w:r w:rsidRPr="00E04704">
        <w:rPr>
          <w:rFonts w:ascii="Times New Roman" w:hAnsi="Times New Roman" w:cs="Times New Roman"/>
          <w:i/>
          <w:sz w:val="28"/>
          <w:szCs w:val="28"/>
          <w:lang w:val="uk-UA"/>
        </w:rPr>
        <w:t>Навчально-науковий інститут</w:t>
      </w:r>
    </w:p>
    <w:p w:rsidR="00E04704" w:rsidRPr="00E04704" w:rsidRDefault="00E04704" w:rsidP="00DC1FE9">
      <w:pPr>
        <w:spacing w:after="0" w:line="360" w:lineRule="auto"/>
        <w:ind w:firstLine="680"/>
        <w:jc w:val="right"/>
        <w:rPr>
          <w:rFonts w:ascii="Times New Roman" w:hAnsi="Times New Roman" w:cs="Times New Roman"/>
          <w:i/>
          <w:sz w:val="28"/>
          <w:szCs w:val="28"/>
          <w:lang w:val="uk-UA"/>
        </w:rPr>
      </w:pPr>
      <w:r w:rsidRPr="00E04704">
        <w:rPr>
          <w:rFonts w:ascii="Times New Roman" w:hAnsi="Times New Roman" w:cs="Times New Roman"/>
          <w:i/>
          <w:sz w:val="28"/>
          <w:szCs w:val="28"/>
          <w:lang w:val="uk-UA"/>
        </w:rPr>
        <w:t>педагогіки і психології,</w:t>
      </w:r>
      <w:bookmarkStart w:id="0" w:name="_GoBack"/>
      <w:bookmarkEnd w:id="0"/>
    </w:p>
    <w:p w:rsidR="00E04704" w:rsidRPr="00E04704" w:rsidRDefault="00E04704" w:rsidP="00DC1FE9">
      <w:pPr>
        <w:spacing w:after="0" w:line="360" w:lineRule="auto"/>
        <w:ind w:firstLine="680"/>
        <w:jc w:val="right"/>
        <w:rPr>
          <w:rFonts w:ascii="Times New Roman" w:hAnsi="Times New Roman" w:cs="Times New Roman"/>
          <w:i/>
          <w:sz w:val="28"/>
          <w:szCs w:val="28"/>
          <w:lang w:val="uk-UA"/>
        </w:rPr>
      </w:pPr>
      <w:r w:rsidRPr="00E04704">
        <w:rPr>
          <w:rFonts w:ascii="Times New Roman" w:hAnsi="Times New Roman" w:cs="Times New Roman"/>
          <w:i/>
          <w:sz w:val="28"/>
          <w:szCs w:val="28"/>
          <w:lang w:val="uk-UA"/>
        </w:rPr>
        <w:t>Сумський державний педагогічний</w:t>
      </w:r>
    </w:p>
    <w:p w:rsidR="00E04704" w:rsidRPr="00E04704" w:rsidRDefault="00E04704" w:rsidP="00DC1FE9">
      <w:pPr>
        <w:spacing w:after="0" w:line="360" w:lineRule="auto"/>
        <w:ind w:firstLine="680"/>
        <w:jc w:val="right"/>
        <w:rPr>
          <w:rFonts w:ascii="Times New Roman" w:hAnsi="Times New Roman" w:cs="Times New Roman"/>
          <w:i/>
          <w:sz w:val="28"/>
          <w:szCs w:val="28"/>
          <w:lang w:val="uk-UA"/>
        </w:rPr>
      </w:pPr>
      <w:r w:rsidRPr="00E04704">
        <w:rPr>
          <w:rFonts w:ascii="Times New Roman" w:hAnsi="Times New Roman" w:cs="Times New Roman"/>
          <w:i/>
          <w:sz w:val="28"/>
          <w:szCs w:val="28"/>
          <w:lang w:val="uk-UA"/>
        </w:rPr>
        <w:t>університет імені А. С. Макаренка</w:t>
      </w:r>
    </w:p>
    <w:p w:rsidR="00E04704" w:rsidRDefault="00B743AE" w:rsidP="00B743AE">
      <w:pPr>
        <w:spacing w:after="0" w:line="360" w:lineRule="auto"/>
        <w:ind w:firstLine="709"/>
        <w:jc w:val="center"/>
        <w:rPr>
          <w:rFonts w:ascii="Times New Roman" w:hAnsi="Times New Roman" w:cs="Times New Roman"/>
          <w:b/>
          <w:sz w:val="28"/>
          <w:szCs w:val="28"/>
          <w:lang w:val="uk-UA"/>
        </w:rPr>
      </w:pPr>
      <w:r w:rsidRPr="00B743AE">
        <w:rPr>
          <w:rFonts w:ascii="Times New Roman" w:hAnsi="Times New Roman" w:cs="Times New Roman"/>
          <w:b/>
          <w:sz w:val="28"/>
          <w:szCs w:val="28"/>
          <w:lang w:val="uk-UA"/>
        </w:rPr>
        <w:t>ПЕДАГОГІЧНИЙ ПОТЕНЦАЛ ДИТЯЧОЇ ЛІТЕРАТУРИ У ПРОФЕСІЙНІЙ ПІДГОТОВЦІ МАЙБУТНІХ УЧИТЕЛІВ ІНОЗЕМНОЇ МОВИ</w:t>
      </w:r>
    </w:p>
    <w:p w:rsidR="00B743AE" w:rsidRDefault="00116B5A" w:rsidP="00116B5A">
      <w:pPr>
        <w:spacing w:after="0" w:line="360" w:lineRule="auto"/>
        <w:ind w:firstLine="709"/>
        <w:jc w:val="both"/>
        <w:rPr>
          <w:rFonts w:ascii="Times New Roman" w:hAnsi="Times New Roman" w:cs="Times New Roman"/>
          <w:sz w:val="28"/>
          <w:lang w:val="uk-UA"/>
        </w:rPr>
      </w:pPr>
      <w:proofErr w:type="spellStart"/>
      <w:r w:rsidRPr="00116B5A">
        <w:rPr>
          <w:rFonts w:ascii="Times New Roman" w:hAnsi="Times New Roman" w:cs="Times New Roman"/>
          <w:sz w:val="28"/>
        </w:rPr>
        <w:t>Сьогодення</w:t>
      </w:r>
      <w:proofErr w:type="spellEnd"/>
      <w:r w:rsidRPr="00116B5A">
        <w:rPr>
          <w:rFonts w:ascii="Times New Roman" w:hAnsi="Times New Roman" w:cs="Times New Roman"/>
          <w:sz w:val="28"/>
        </w:rPr>
        <w:t xml:space="preserve"> </w:t>
      </w:r>
      <w:proofErr w:type="spellStart"/>
      <w:r w:rsidRPr="00116B5A">
        <w:rPr>
          <w:rFonts w:ascii="Times New Roman" w:hAnsi="Times New Roman" w:cs="Times New Roman"/>
          <w:sz w:val="28"/>
        </w:rPr>
        <w:t>диктує</w:t>
      </w:r>
      <w:proofErr w:type="spellEnd"/>
      <w:r w:rsidRPr="00116B5A">
        <w:rPr>
          <w:rFonts w:ascii="Times New Roman" w:hAnsi="Times New Roman" w:cs="Times New Roman"/>
          <w:sz w:val="28"/>
        </w:rPr>
        <w:t xml:space="preserve"> </w:t>
      </w:r>
      <w:proofErr w:type="spellStart"/>
      <w:r w:rsidRPr="00116B5A">
        <w:rPr>
          <w:rFonts w:ascii="Times New Roman" w:hAnsi="Times New Roman" w:cs="Times New Roman"/>
          <w:sz w:val="28"/>
        </w:rPr>
        <w:t>особливі</w:t>
      </w:r>
      <w:proofErr w:type="spellEnd"/>
      <w:r w:rsidRPr="00116B5A">
        <w:rPr>
          <w:rFonts w:ascii="Times New Roman" w:hAnsi="Times New Roman" w:cs="Times New Roman"/>
          <w:sz w:val="28"/>
        </w:rPr>
        <w:t xml:space="preserve"> </w:t>
      </w:r>
      <w:proofErr w:type="spellStart"/>
      <w:r w:rsidRPr="00116B5A">
        <w:rPr>
          <w:rFonts w:ascii="Times New Roman" w:hAnsi="Times New Roman" w:cs="Times New Roman"/>
          <w:sz w:val="28"/>
        </w:rPr>
        <w:t>вимоги</w:t>
      </w:r>
      <w:proofErr w:type="spellEnd"/>
      <w:r w:rsidRPr="00116B5A">
        <w:rPr>
          <w:rFonts w:ascii="Times New Roman" w:hAnsi="Times New Roman" w:cs="Times New Roman"/>
          <w:sz w:val="28"/>
        </w:rPr>
        <w:t xml:space="preserve"> до </w:t>
      </w:r>
      <w:proofErr w:type="spellStart"/>
      <w:r w:rsidRPr="00116B5A">
        <w:rPr>
          <w:rFonts w:ascii="Times New Roman" w:hAnsi="Times New Roman" w:cs="Times New Roman"/>
          <w:sz w:val="28"/>
        </w:rPr>
        <w:t>професійної</w:t>
      </w:r>
      <w:proofErr w:type="spellEnd"/>
      <w:r w:rsidRPr="00116B5A">
        <w:rPr>
          <w:rFonts w:ascii="Times New Roman" w:hAnsi="Times New Roman" w:cs="Times New Roman"/>
          <w:sz w:val="28"/>
        </w:rPr>
        <w:t xml:space="preserve"> </w:t>
      </w:r>
      <w:proofErr w:type="spellStart"/>
      <w:proofErr w:type="gramStart"/>
      <w:r w:rsidRPr="00116B5A">
        <w:rPr>
          <w:rFonts w:ascii="Times New Roman" w:hAnsi="Times New Roman" w:cs="Times New Roman"/>
          <w:sz w:val="28"/>
        </w:rPr>
        <w:t>п</w:t>
      </w:r>
      <w:proofErr w:type="gramEnd"/>
      <w:r w:rsidRPr="00116B5A">
        <w:rPr>
          <w:rFonts w:ascii="Times New Roman" w:hAnsi="Times New Roman" w:cs="Times New Roman"/>
          <w:sz w:val="28"/>
        </w:rPr>
        <w:t>ідготовки</w:t>
      </w:r>
      <w:proofErr w:type="spellEnd"/>
      <w:r w:rsidRPr="00116B5A">
        <w:rPr>
          <w:rFonts w:ascii="Times New Roman" w:hAnsi="Times New Roman" w:cs="Times New Roman"/>
          <w:sz w:val="28"/>
        </w:rPr>
        <w:t xml:space="preserve"> </w:t>
      </w:r>
      <w:proofErr w:type="spellStart"/>
      <w:r w:rsidRPr="00116B5A">
        <w:rPr>
          <w:rFonts w:ascii="Times New Roman" w:hAnsi="Times New Roman" w:cs="Times New Roman"/>
          <w:sz w:val="28"/>
        </w:rPr>
        <w:t>майбутніх</w:t>
      </w:r>
      <w:proofErr w:type="spellEnd"/>
      <w:r w:rsidRPr="00116B5A">
        <w:rPr>
          <w:rFonts w:ascii="Times New Roman" w:hAnsi="Times New Roman" w:cs="Times New Roman"/>
          <w:sz w:val="28"/>
        </w:rPr>
        <w:t xml:space="preserve"> </w:t>
      </w:r>
      <w:proofErr w:type="spellStart"/>
      <w:r w:rsidRPr="00116B5A">
        <w:rPr>
          <w:rFonts w:ascii="Times New Roman" w:hAnsi="Times New Roman" w:cs="Times New Roman"/>
          <w:sz w:val="28"/>
        </w:rPr>
        <w:t>учителів</w:t>
      </w:r>
      <w:proofErr w:type="spellEnd"/>
      <w:r w:rsidRPr="00116B5A">
        <w:rPr>
          <w:rFonts w:ascii="Times New Roman" w:hAnsi="Times New Roman" w:cs="Times New Roman"/>
          <w:sz w:val="28"/>
        </w:rPr>
        <w:t xml:space="preserve">. На думку Л. Хомич: “Головною метою </w:t>
      </w:r>
      <w:proofErr w:type="spellStart"/>
      <w:r w:rsidRPr="00116B5A">
        <w:rPr>
          <w:rFonts w:ascii="Times New Roman" w:hAnsi="Times New Roman" w:cs="Times New Roman"/>
          <w:sz w:val="28"/>
        </w:rPr>
        <w:t>вищої</w:t>
      </w:r>
      <w:proofErr w:type="spellEnd"/>
      <w:r w:rsidRPr="00116B5A">
        <w:rPr>
          <w:rFonts w:ascii="Times New Roman" w:hAnsi="Times New Roman" w:cs="Times New Roman"/>
          <w:sz w:val="28"/>
        </w:rPr>
        <w:t xml:space="preserve"> </w:t>
      </w:r>
      <w:proofErr w:type="spellStart"/>
      <w:r w:rsidRPr="00116B5A">
        <w:rPr>
          <w:rFonts w:ascii="Times New Roman" w:hAnsi="Times New Roman" w:cs="Times New Roman"/>
          <w:sz w:val="28"/>
        </w:rPr>
        <w:t>педагогічної</w:t>
      </w:r>
      <w:proofErr w:type="spellEnd"/>
      <w:r w:rsidRPr="00116B5A">
        <w:rPr>
          <w:rFonts w:ascii="Times New Roman" w:hAnsi="Times New Roman" w:cs="Times New Roman"/>
          <w:sz w:val="28"/>
        </w:rPr>
        <w:t xml:space="preserve"> </w:t>
      </w:r>
      <w:proofErr w:type="spellStart"/>
      <w:r w:rsidRPr="00116B5A">
        <w:rPr>
          <w:rFonts w:ascii="Times New Roman" w:hAnsi="Times New Roman" w:cs="Times New Roman"/>
          <w:sz w:val="28"/>
        </w:rPr>
        <w:t>освіти</w:t>
      </w:r>
      <w:proofErr w:type="spellEnd"/>
      <w:r w:rsidRPr="00116B5A">
        <w:rPr>
          <w:rFonts w:ascii="Times New Roman" w:hAnsi="Times New Roman" w:cs="Times New Roman"/>
          <w:sz w:val="28"/>
        </w:rPr>
        <w:t xml:space="preserve"> </w:t>
      </w:r>
      <w:proofErr w:type="spellStart"/>
      <w:r w:rsidRPr="00116B5A">
        <w:rPr>
          <w:rFonts w:ascii="Times New Roman" w:hAnsi="Times New Roman" w:cs="Times New Roman"/>
          <w:sz w:val="28"/>
        </w:rPr>
        <w:t>є</w:t>
      </w:r>
      <w:proofErr w:type="spellEnd"/>
      <w:r w:rsidRPr="00116B5A">
        <w:rPr>
          <w:rFonts w:ascii="Times New Roman" w:hAnsi="Times New Roman" w:cs="Times New Roman"/>
          <w:sz w:val="28"/>
        </w:rPr>
        <w:t xml:space="preserve"> </w:t>
      </w:r>
      <w:proofErr w:type="spellStart"/>
      <w:r w:rsidRPr="00116B5A">
        <w:rPr>
          <w:rFonts w:ascii="Times New Roman" w:hAnsi="Times New Roman" w:cs="Times New Roman"/>
          <w:sz w:val="28"/>
        </w:rPr>
        <w:t>професійна</w:t>
      </w:r>
      <w:proofErr w:type="spellEnd"/>
      <w:r w:rsidRPr="00116B5A">
        <w:rPr>
          <w:rFonts w:ascii="Times New Roman" w:hAnsi="Times New Roman" w:cs="Times New Roman"/>
          <w:sz w:val="28"/>
        </w:rPr>
        <w:t xml:space="preserve"> </w:t>
      </w:r>
      <w:proofErr w:type="spellStart"/>
      <w:proofErr w:type="gramStart"/>
      <w:r w:rsidRPr="00116B5A">
        <w:rPr>
          <w:rFonts w:ascii="Times New Roman" w:hAnsi="Times New Roman" w:cs="Times New Roman"/>
          <w:sz w:val="28"/>
        </w:rPr>
        <w:t>п</w:t>
      </w:r>
      <w:proofErr w:type="gramEnd"/>
      <w:r w:rsidRPr="00116B5A">
        <w:rPr>
          <w:rFonts w:ascii="Times New Roman" w:hAnsi="Times New Roman" w:cs="Times New Roman"/>
          <w:sz w:val="28"/>
        </w:rPr>
        <w:t>ідготовка</w:t>
      </w:r>
      <w:proofErr w:type="spellEnd"/>
      <w:r w:rsidRPr="00116B5A">
        <w:rPr>
          <w:rFonts w:ascii="Times New Roman" w:hAnsi="Times New Roman" w:cs="Times New Roman"/>
          <w:sz w:val="28"/>
        </w:rPr>
        <w:t xml:space="preserve"> </w:t>
      </w:r>
      <w:proofErr w:type="spellStart"/>
      <w:r w:rsidRPr="00116B5A">
        <w:rPr>
          <w:rFonts w:ascii="Times New Roman" w:hAnsi="Times New Roman" w:cs="Times New Roman"/>
          <w:sz w:val="28"/>
        </w:rPr>
        <w:t>вчителів</w:t>
      </w:r>
      <w:proofErr w:type="spellEnd"/>
      <w:r w:rsidRPr="00116B5A">
        <w:rPr>
          <w:rFonts w:ascii="Times New Roman" w:hAnsi="Times New Roman" w:cs="Times New Roman"/>
          <w:sz w:val="28"/>
        </w:rPr>
        <w:t xml:space="preserve"> </w:t>
      </w:r>
      <w:proofErr w:type="spellStart"/>
      <w:r w:rsidRPr="00116B5A">
        <w:rPr>
          <w:rFonts w:ascii="Times New Roman" w:hAnsi="Times New Roman" w:cs="Times New Roman"/>
          <w:sz w:val="28"/>
        </w:rPr>
        <w:t>високої</w:t>
      </w:r>
      <w:proofErr w:type="spellEnd"/>
      <w:r w:rsidRPr="00116B5A">
        <w:rPr>
          <w:rFonts w:ascii="Times New Roman" w:hAnsi="Times New Roman" w:cs="Times New Roman"/>
          <w:sz w:val="28"/>
        </w:rPr>
        <w:t xml:space="preserve"> </w:t>
      </w:r>
      <w:proofErr w:type="spellStart"/>
      <w:r w:rsidRPr="00116B5A">
        <w:rPr>
          <w:rFonts w:ascii="Times New Roman" w:hAnsi="Times New Roman" w:cs="Times New Roman"/>
          <w:sz w:val="28"/>
        </w:rPr>
        <w:t>кваліфікації</w:t>
      </w:r>
      <w:proofErr w:type="spellEnd"/>
      <w:r w:rsidRPr="00116B5A">
        <w:rPr>
          <w:rFonts w:ascii="Times New Roman" w:hAnsi="Times New Roman" w:cs="Times New Roman"/>
          <w:sz w:val="28"/>
        </w:rPr>
        <w:t xml:space="preserve"> </w:t>
      </w:r>
      <w:proofErr w:type="spellStart"/>
      <w:r w:rsidRPr="00116B5A">
        <w:rPr>
          <w:rFonts w:ascii="Times New Roman" w:hAnsi="Times New Roman" w:cs="Times New Roman"/>
          <w:sz w:val="28"/>
        </w:rPr>
        <w:t>згідно</w:t>
      </w:r>
      <w:proofErr w:type="spellEnd"/>
      <w:r w:rsidRPr="00116B5A">
        <w:rPr>
          <w:rFonts w:ascii="Times New Roman" w:hAnsi="Times New Roman" w:cs="Times New Roman"/>
          <w:sz w:val="28"/>
        </w:rPr>
        <w:t xml:space="preserve"> </w:t>
      </w:r>
      <w:proofErr w:type="spellStart"/>
      <w:r w:rsidRPr="00116B5A">
        <w:rPr>
          <w:rFonts w:ascii="Times New Roman" w:hAnsi="Times New Roman" w:cs="Times New Roman"/>
          <w:sz w:val="28"/>
        </w:rPr>
        <w:t>з</w:t>
      </w:r>
      <w:proofErr w:type="spellEnd"/>
      <w:r w:rsidRPr="00116B5A">
        <w:rPr>
          <w:rFonts w:ascii="Times New Roman" w:hAnsi="Times New Roman" w:cs="Times New Roman"/>
          <w:sz w:val="28"/>
        </w:rPr>
        <w:t xml:space="preserve"> </w:t>
      </w:r>
      <w:proofErr w:type="spellStart"/>
      <w:r w:rsidRPr="00116B5A">
        <w:rPr>
          <w:rFonts w:ascii="Times New Roman" w:hAnsi="Times New Roman" w:cs="Times New Roman"/>
          <w:sz w:val="28"/>
        </w:rPr>
        <w:t>соціальним</w:t>
      </w:r>
      <w:proofErr w:type="spellEnd"/>
      <w:r w:rsidRPr="00116B5A">
        <w:rPr>
          <w:rFonts w:ascii="Times New Roman" w:hAnsi="Times New Roman" w:cs="Times New Roman"/>
          <w:sz w:val="28"/>
        </w:rPr>
        <w:t xml:space="preserve"> </w:t>
      </w:r>
      <w:proofErr w:type="spellStart"/>
      <w:r w:rsidRPr="00116B5A">
        <w:rPr>
          <w:rFonts w:ascii="Times New Roman" w:hAnsi="Times New Roman" w:cs="Times New Roman"/>
          <w:sz w:val="28"/>
        </w:rPr>
        <w:t>замовленням</w:t>
      </w:r>
      <w:proofErr w:type="spellEnd"/>
      <w:r w:rsidR="006068CC">
        <w:rPr>
          <w:rFonts w:ascii="Times New Roman" w:hAnsi="Times New Roman" w:cs="Times New Roman"/>
          <w:sz w:val="28"/>
        </w:rPr>
        <w:t>” [</w:t>
      </w:r>
      <w:r w:rsidR="006068CC">
        <w:rPr>
          <w:rFonts w:ascii="Times New Roman" w:hAnsi="Times New Roman" w:cs="Times New Roman"/>
          <w:sz w:val="28"/>
          <w:lang w:val="uk-UA"/>
        </w:rPr>
        <w:t>3</w:t>
      </w:r>
      <w:r w:rsidRPr="00116B5A">
        <w:rPr>
          <w:rFonts w:ascii="Times New Roman" w:hAnsi="Times New Roman" w:cs="Times New Roman"/>
          <w:sz w:val="28"/>
        </w:rPr>
        <w:t>, с. 165].</w:t>
      </w:r>
      <w:r w:rsidRPr="00116B5A">
        <w:rPr>
          <w:rFonts w:ascii="Times New Roman" w:hAnsi="Times New Roman" w:cs="Times New Roman"/>
          <w:sz w:val="28"/>
          <w:lang w:val="uk-UA"/>
        </w:rPr>
        <w:t xml:space="preserve"> Виходячи з аналізу педагогічної літератури та сучасних реалій педагогічної освіти, професійна підготовка майбутніх учителів є процесом формування готовності педагога до здійснення ефективної професійної діяльності, що відбувається у ході вивчення різного роду дисциплін, у науково-дослідній та навчально-практичній роботі; при цьому, професійні знання та вміння мають становити єдину систему, створену на основі системного підходу. Метою підготовки є формування творчої, всебічно розвинутої, духовно збагаченої особистості із науковим світоглядом, ґрунтовними професійними знаннями. Зміст сучасної професійної підготовки повинен бути спрямованим на формування вчителя, здатного працювати в системі, що характеризується взаємодією різних культур, відповідно до вимог сучасного соціуму, відродження особистості, відновлення загальнолюдських цінностей.</w:t>
      </w:r>
      <w:r>
        <w:rPr>
          <w:rFonts w:ascii="Times New Roman" w:hAnsi="Times New Roman" w:cs="Times New Roman"/>
          <w:sz w:val="28"/>
          <w:lang w:val="uk-UA"/>
        </w:rPr>
        <w:t xml:space="preserve"> З огляду на це, завданням нашого дослідження є оцінка педагогічного потенціалу дитячої літератури у професійній підготовці майбутніх учителів іноземної мови, що дозволили сформулювати такі висновки.</w:t>
      </w:r>
    </w:p>
    <w:p w:rsidR="00CB7453" w:rsidRDefault="00CB7453" w:rsidP="00CB7453">
      <w:pPr>
        <w:pStyle w:val="a4"/>
        <w:numPr>
          <w:ilvl w:val="0"/>
          <w:numId w:val="1"/>
        </w:numPr>
        <w:ind w:left="0" w:firstLine="709"/>
        <w:jc w:val="both"/>
        <w:rPr>
          <w:sz w:val="28"/>
        </w:rPr>
      </w:pPr>
      <w:r>
        <w:rPr>
          <w:sz w:val="28"/>
        </w:rPr>
        <w:t xml:space="preserve">Під педагогічним потенціалом сучасна наука розуміє здатність певного елементу педагогічної системи ефективно досягати певної мети шляхом реалізації означених завдань. Педагогічний потенціал англомовної </w:t>
      </w:r>
      <w:r>
        <w:rPr>
          <w:sz w:val="28"/>
        </w:rPr>
        <w:lastRenderedPageBreak/>
        <w:t>дитячої літератури полягає у здатності сприяти навчанню, розвитку та вихованню дитини. Гарно, кваліфіковано підібрана дитяча книжка завжди є сильним засобом розумового виховання та формування художньо-естетичних уподобань та смаків дитини. Дитяча література може бути використана у процесі морального, економічного, екологічного виховання. Дитяча англомовна література – це художня, науково-популярна, науково-фантастична, науково-художня література, створена спеціально для дітей, що включає найкращі класичні, фольклорні, поетичні і прозові твори, написані англійською мовою. Сучасна англомовна література для дітей – кращі зразки сучасної художньої, науково-популярної, науково-фантастичної, науково-художньої літератури, написані англійською мовою з урахуванням жанрового розмаїття англомовної літератури.</w:t>
      </w:r>
    </w:p>
    <w:p w:rsidR="00CB7453" w:rsidRPr="00CB7453" w:rsidRDefault="00CB7453" w:rsidP="00CB7453">
      <w:pPr>
        <w:pStyle w:val="a3"/>
        <w:numPr>
          <w:ilvl w:val="0"/>
          <w:numId w:val="1"/>
        </w:numPr>
        <w:spacing w:line="360" w:lineRule="auto"/>
        <w:ind w:left="0" w:firstLine="709"/>
        <w:jc w:val="both"/>
        <w:rPr>
          <w:rFonts w:ascii="Times New Roman" w:hAnsi="Times New Roman" w:cs="Times New Roman"/>
          <w:sz w:val="28"/>
          <w:lang w:val="uk-UA"/>
        </w:rPr>
      </w:pPr>
      <w:r w:rsidRPr="00CB7453">
        <w:rPr>
          <w:rFonts w:ascii="Times New Roman" w:hAnsi="Times New Roman" w:cs="Times New Roman"/>
          <w:sz w:val="28"/>
          <w:lang w:val="uk-UA"/>
        </w:rPr>
        <w:t xml:space="preserve">Упродовж останнього століття дитяча книжка стала одним із основних джерел отримання інформації про устрій оточуючого світу, морально-етичні норми людської поведінки, суспільно-економічні відносини, естетичні можливості мови. Відповідь на будь-яке питання, пов’язане з існуванням людського суспільства, взаємодію окремих його прошарків та чинників, дитина може знайти у книжці. Вітчизняний науковець О. Савченко зауважує: </w:t>
      </w:r>
      <w:proofErr w:type="spellStart"/>
      <w:r w:rsidRPr="00CB7453">
        <w:rPr>
          <w:rFonts w:ascii="Times New Roman" w:hAnsi="Times New Roman" w:cs="Times New Roman"/>
          <w:sz w:val="28"/>
          <w:lang w:val="uk-UA"/>
        </w:rPr>
        <w:t>“Пріоритетна</w:t>
      </w:r>
      <w:proofErr w:type="spellEnd"/>
      <w:r w:rsidRPr="00CB7453">
        <w:rPr>
          <w:rFonts w:ascii="Times New Roman" w:hAnsi="Times New Roman" w:cs="Times New Roman"/>
          <w:sz w:val="28"/>
          <w:lang w:val="uk-UA"/>
        </w:rPr>
        <w:t xml:space="preserve"> роль у гуманізації шкільної освіти належить словесності, естетичній освіті, людинознавчим і суспільствознавчим курсам, завдяки яким діти краще пізнають свою країну, її історію, світ людей і себе, вчаться самоорганізації</w:t>
      </w:r>
      <w:r w:rsidR="006068CC">
        <w:rPr>
          <w:rFonts w:ascii="Times New Roman" w:hAnsi="Times New Roman" w:cs="Times New Roman"/>
          <w:sz w:val="28"/>
          <w:lang w:val="uk-UA"/>
        </w:rPr>
        <w:t xml:space="preserve">, саморегуляції </w:t>
      </w:r>
      <w:proofErr w:type="spellStart"/>
      <w:r w:rsidR="006068CC">
        <w:rPr>
          <w:rFonts w:ascii="Times New Roman" w:hAnsi="Times New Roman" w:cs="Times New Roman"/>
          <w:sz w:val="28"/>
          <w:lang w:val="uk-UA"/>
        </w:rPr>
        <w:t>поведінки”</w:t>
      </w:r>
      <w:proofErr w:type="spellEnd"/>
      <w:r w:rsidR="006068CC">
        <w:rPr>
          <w:rFonts w:ascii="Times New Roman" w:hAnsi="Times New Roman" w:cs="Times New Roman"/>
          <w:sz w:val="28"/>
          <w:lang w:val="uk-UA"/>
        </w:rPr>
        <w:t xml:space="preserve"> [1</w:t>
      </w:r>
      <w:r w:rsidRPr="00CB7453">
        <w:rPr>
          <w:rFonts w:ascii="Times New Roman" w:hAnsi="Times New Roman" w:cs="Times New Roman"/>
          <w:sz w:val="28"/>
          <w:lang w:val="uk-UA"/>
        </w:rPr>
        <w:t xml:space="preserve">, с. 41]. </w:t>
      </w:r>
    </w:p>
    <w:p w:rsidR="00694C8E" w:rsidRDefault="00694C8E" w:rsidP="00694C8E">
      <w:pPr>
        <w:pStyle w:val="a3"/>
        <w:numPr>
          <w:ilvl w:val="0"/>
          <w:numId w:val="1"/>
        </w:numPr>
        <w:spacing w:line="360" w:lineRule="auto"/>
        <w:ind w:left="0" w:firstLine="709"/>
        <w:jc w:val="both"/>
        <w:rPr>
          <w:rFonts w:ascii="Times New Roman" w:hAnsi="Times New Roman" w:cs="Times New Roman"/>
          <w:sz w:val="28"/>
          <w:lang w:val="uk-UA"/>
        </w:rPr>
      </w:pPr>
      <w:r w:rsidRPr="00694C8E">
        <w:rPr>
          <w:rFonts w:ascii="Times New Roman" w:hAnsi="Times New Roman" w:cs="Times New Roman"/>
          <w:sz w:val="28"/>
          <w:lang w:val="uk-UA"/>
        </w:rPr>
        <w:t xml:space="preserve">Дитяча сучасна англомовна література як виплід мистецтва слова та образу унаочнює кожне нове слово й нове поняття, при цьому апелюючи до образного мислення. Образне мислення є переважаючим у дитини. На початковій стадії вивчення будь-якої мови виникають </w:t>
      </w:r>
      <w:proofErr w:type="spellStart"/>
      <w:r w:rsidRPr="00694C8E">
        <w:rPr>
          <w:rFonts w:ascii="Times New Roman" w:hAnsi="Times New Roman" w:cs="Times New Roman"/>
          <w:sz w:val="28"/>
          <w:lang w:val="uk-UA"/>
        </w:rPr>
        <w:t>“нудні</w:t>
      </w:r>
      <w:proofErr w:type="spellEnd"/>
      <w:r w:rsidRPr="00694C8E">
        <w:rPr>
          <w:rFonts w:ascii="Times New Roman" w:hAnsi="Times New Roman" w:cs="Times New Roman"/>
          <w:sz w:val="28"/>
          <w:lang w:val="uk-UA"/>
        </w:rPr>
        <w:t xml:space="preserve"> </w:t>
      </w:r>
      <w:proofErr w:type="spellStart"/>
      <w:r w:rsidRPr="00694C8E">
        <w:rPr>
          <w:rFonts w:ascii="Times New Roman" w:hAnsi="Times New Roman" w:cs="Times New Roman"/>
          <w:sz w:val="28"/>
          <w:lang w:val="uk-UA"/>
        </w:rPr>
        <w:t>труднощі”</w:t>
      </w:r>
      <w:proofErr w:type="spellEnd"/>
      <w:r w:rsidRPr="00694C8E">
        <w:rPr>
          <w:rFonts w:ascii="Times New Roman" w:hAnsi="Times New Roman" w:cs="Times New Roman"/>
          <w:sz w:val="28"/>
          <w:lang w:val="uk-UA"/>
        </w:rPr>
        <w:t xml:space="preserve">, їх долають шляхом застосування безперервних вправ і повторюванням, що запобігає забуванню. Дитяча книжка могла б суттєво спростити процес запам’ятовування, маючи на увазі використання створеного художнього образу. Опанування будь-якої мови повинно здійснюватись так, щоб воно і збагачувало </w:t>
      </w:r>
      <w:r w:rsidRPr="00694C8E">
        <w:rPr>
          <w:rFonts w:ascii="Times New Roman" w:hAnsi="Times New Roman" w:cs="Times New Roman"/>
          <w:sz w:val="28"/>
          <w:lang w:val="uk-UA"/>
        </w:rPr>
        <w:lastRenderedPageBreak/>
        <w:t xml:space="preserve">дітей знаннями, і розвивало їхню розумову діяльність. Мова – це витвір думки. Отже, якщо іноземна мова є ключем до вивчення іноземної літератури, то педагоги повинні якомога  більше пропонувати учням читати художні твори. За умови ставлення до вивчення іноземної мови як до розумової гімнастики К. Ушинський пропонує вводити учнів </w:t>
      </w:r>
      <w:proofErr w:type="spellStart"/>
      <w:r w:rsidRPr="00694C8E">
        <w:rPr>
          <w:rFonts w:ascii="Times New Roman" w:hAnsi="Times New Roman" w:cs="Times New Roman"/>
          <w:sz w:val="28"/>
          <w:lang w:val="uk-UA"/>
        </w:rPr>
        <w:t>“переважно</w:t>
      </w:r>
      <w:proofErr w:type="spellEnd"/>
      <w:r w:rsidRPr="00694C8E">
        <w:rPr>
          <w:rFonts w:ascii="Times New Roman" w:hAnsi="Times New Roman" w:cs="Times New Roman"/>
          <w:sz w:val="28"/>
          <w:lang w:val="uk-UA"/>
        </w:rPr>
        <w:t xml:space="preserve"> у логіку мови і змушувати  застосовувати вправи для розуму в наслідування великих зразків </w:t>
      </w:r>
      <w:proofErr w:type="spellStart"/>
      <w:r w:rsidRPr="00694C8E">
        <w:rPr>
          <w:rFonts w:ascii="Times New Roman" w:hAnsi="Times New Roman" w:cs="Times New Roman"/>
          <w:sz w:val="28"/>
          <w:lang w:val="uk-UA"/>
        </w:rPr>
        <w:t>літератури”</w:t>
      </w:r>
      <w:proofErr w:type="spellEnd"/>
      <w:r w:rsidRPr="00694C8E">
        <w:rPr>
          <w:rFonts w:ascii="Times New Roman" w:hAnsi="Times New Roman" w:cs="Times New Roman"/>
          <w:sz w:val="28"/>
          <w:lang w:val="uk-UA"/>
        </w:rPr>
        <w:t xml:space="preserve"> </w:t>
      </w:r>
      <w:r w:rsidR="006068CC">
        <w:rPr>
          <w:rFonts w:ascii="Times New Roman" w:hAnsi="Times New Roman" w:cs="Times New Roman"/>
          <w:sz w:val="28"/>
        </w:rPr>
        <w:t>[</w:t>
      </w:r>
      <w:r w:rsidR="006068CC">
        <w:rPr>
          <w:rFonts w:ascii="Times New Roman" w:hAnsi="Times New Roman" w:cs="Times New Roman"/>
          <w:sz w:val="28"/>
          <w:lang w:val="uk-UA"/>
        </w:rPr>
        <w:t>2</w:t>
      </w:r>
      <w:r w:rsidRPr="00694C8E">
        <w:rPr>
          <w:rFonts w:ascii="Times New Roman" w:hAnsi="Times New Roman" w:cs="Times New Roman"/>
          <w:sz w:val="28"/>
          <w:lang w:val="uk-UA"/>
        </w:rPr>
        <w:t>, с.</w:t>
      </w:r>
      <w:r w:rsidRPr="00694C8E">
        <w:rPr>
          <w:rFonts w:ascii="Times New Roman" w:hAnsi="Times New Roman" w:cs="Times New Roman"/>
          <w:sz w:val="28"/>
        </w:rPr>
        <w:t xml:space="preserve"> </w:t>
      </w:r>
      <w:proofErr w:type="gramStart"/>
      <w:r w:rsidRPr="00694C8E">
        <w:rPr>
          <w:rFonts w:ascii="Times New Roman" w:hAnsi="Times New Roman" w:cs="Times New Roman"/>
          <w:sz w:val="28"/>
        </w:rPr>
        <w:t>129]</w:t>
      </w:r>
      <w:r w:rsidRPr="00694C8E">
        <w:rPr>
          <w:rFonts w:ascii="Times New Roman" w:hAnsi="Times New Roman" w:cs="Times New Roman"/>
          <w:sz w:val="28"/>
          <w:lang w:val="uk-UA"/>
        </w:rPr>
        <w:t>.</w:t>
      </w:r>
      <w:proofErr w:type="gramEnd"/>
      <w:r w:rsidRPr="00694C8E">
        <w:rPr>
          <w:rFonts w:ascii="Times New Roman" w:hAnsi="Times New Roman" w:cs="Times New Roman"/>
          <w:sz w:val="28"/>
          <w:lang w:val="uk-UA"/>
        </w:rPr>
        <w:t xml:space="preserve"> Практичне оволодіння будь-якою мовою передбачає спрямування уваги на правильність вимови, граматику, загальновживаність фрази, на її зміст. Літературний твір завжди зображує подію чи явище у логічній відповідності до часових і просторових характеристик. Добре </w:t>
      </w:r>
      <w:proofErr w:type="spellStart"/>
      <w:r w:rsidRPr="00694C8E">
        <w:rPr>
          <w:rFonts w:ascii="Times New Roman" w:hAnsi="Times New Roman" w:cs="Times New Roman"/>
          <w:sz w:val="28"/>
          <w:lang w:val="uk-UA"/>
        </w:rPr>
        <w:t>прослідковується</w:t>
      </w:r>
      <w:proofErr w:type="spellEnd"/>
      <w:r w:rsidRPr="00694C8E">
        <w:rPr>
          <w:rFonts w:ascii="Times New Roman" w:hAnsi="Times New Roman" w:cs="Times New Roman"/>
          <w:sz w:val="28"/>
          <w:lang w:val="uk-UA"/>
        </w:rPr>
        <w:t xml:space="preserve"> зв’язок між дією та реакцією на неї (протидією). Специфіка сучасної художньої дитячої літератури полягає у наявності фантазування, завжди містить певний фантастичний елемент, відбувається перенесення із одного на інший об’єкт якостей, які не є йому властиві. Все це позитивно впливає на здатність приймати нестандартні рішення і перегукується із дитячою грою, адже під час дитячої гри також часто відбувається перенесення якостей з одного предмета на інший. З плином часу, розвитком педагогічної та філософської думки науковці все частіше висувають ідею про можливість  і доцільність поєднання корисного й приємного – створення та використання у навчально-виховному процесі таких книжок для дітей, які однаково стимулювали б і діяльність головного мозку людини (розвиток уваги, уяви, логічного й абстрактного мислення) і діяльність душі (розвиток почуттів та емоцій, отримання позитивних вражень від процесу читання книжки, здатності відчувати прекрасне).</w:t>
      </w:r>
    </w:p>
    <w:p w:rsidR="00694C8E" w:rsidRDefault="00694C8E" w:rsidP="00694C8E">
      <w:pPr>
        <w:pStyle w:val="a3"/>
        <w:numPr>
          <w:ilvl w:val="0"/>
          <w:numId w:val="1"/>
        </w:numPr>
        <w:spacing w:line="360" w:lineRule="auto"/>
        <w:ind w:left="0" w:firstLine="709"/>
        <w:jc w:val="both"/>
        <w:rPr>
          <w:rFonts w:ascii="Times New Roman" w:hAnsi="Times New Roman" w:cs="Times New Roman"/>
          <w:sz w:val="28"/>
          <w:lang w:val="uk-UA"/>
        </w:rPr>
      </w:pPr>
      <w:proofErr w:type="spellStart"/>
      <w:r w:rsidRPr="00694C8E">
        <w:rPr>
          <w:rFonts w:ascii="Times New Roman" w:hAnsi="Times New Roman" w:cs="Times New Roman"/>
          <w:sz w:val="28"/>
          <w:szCs w:val="28"/>
        </w:rPr>
        <w:t>Швидкий</w:t>
      </w:r>
      <w:proofErr w:type="spellEnd"/>
      <w:r w:rsidRPr="00694C8E">
        <w:rPr>
          <w:rFonts w:ascii="Times New Roman" w:hAnsi="Times New Roman" w:cs="Times New Roman"/>
          <w:sz w:val="28"/>
          <w:szCs w:val="28"/>
        </w:rPr>
        <w:t xml:space="preserve"> результат </w:t>
      </w:r>
      <w:proofErr w:type="spellStart"/>
      <w:r w:rsidRPr="00694C8E">
        <w:rPr>
          <w:rFonts w:ascii="Times New Roman" w:hAnsi="Times New Roman" w:cs="Times New Roman"/>
          <w:sz w:val="28"/>
          <w:szCs w:val="28"/>
        </w:rPr>
        <w:t>взаємодії</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герої</w:t>
      </w:r>
      <w:proofErr w:type="gramStart"/>
      <w:r w:rsidRPr="00694C8E">
        <w:rPr>
          <w:rFonts w:ascii="Times New Roman" w:hAnsi="Times New Roman" w:cs="Times New Roman"/>
          <w:sz w:val="28"/>
          <w:szCs w:val="28"/>
        </w:rPr>
        <w:t>в</w:t>
      </w:r>
      <w:proofErr w:type="spellEnd"/>
      <w:proofErr w:type="gramEnd"/>
      <w:r w:rsidRPr="00694C8E">
        <w:rPr>
          <w:rFonts w:ascii="Times New Roman" w:hAnsi="Times New Roman" w:cs="Times New Roman"/>
          <w:sz w:val="28"/>
          <w:szCs w:val="28"/>
        </w:rPr>
        <w:t xml:space="preserve"> </w:t>
      </w:r>
      <w:proofErr w:type="gramStart"/>
      <w:r w:rsidRPr="00694C8E">
        <w:rPr>
          <w:rFonts w:ascii="Times New Roman" w:hAnsi="Times New Roman" w:cs="Times New Roman"/>
          <w:sz w:val="28"/>
          <w:szCs w:val="28"/>
        </w:rPr>
        <w:t>та</w:t>
      </w:r>
      <w:proofErr w:type="gram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обставин</w:t>
      </w:r>
      <w:proofErr w:type="spellEnd"/>
      <w:r w:rsidRPr="00694C8E">
        <w:rPr>
          <w:rFonts w:ascii="Times New Roman" w:hAnsi="Times New Roman" w:cs="Times New Roman"/>
          <w:sz w:val="28"/>
          <w:szCs w:val="28"/>
        </w:rPr>
        <w:t xml:space="preserve"> у </w:t>
      </w:r>
      <w:proofErr w:type="spellStart"/>
      <w:r w:rsidRPr="00694C8E">
        <w:rPr>
          <w:rFonts w:ascii="Times New Roman" w:hAnsi="Times New Roman" w:cs="Times New Roman"/>
          <w:sz w:val="28"/>
          <w:szCs w:val="28"/>
        </w:rPr>
        <w:t>дитячому</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художньому</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творі</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спрощує</w:t>
      </w:r>
      <w:proofErr w:type="spellEnd"/>
      <w:r w:rsidRPr="00694C8E">
        <w:rPr>
          <w:rFonts w:ascii="Times New Roman" w:hAnsi="Times New Roman" w:cs="Times New Roman"/>
          <w:sz w:val="28"/>
          <w:szCs w:val="28"/>
        </w:rPr>
        <w:t xml:space="preserve"> для </w:t>
      </w:r>
      <w:proofErr w:type="spellStart"/>
      <w:r w:rsidRPr="00694C8E">
        <w:rPr>
          <w:rFonts w:ascii="Times New Roman" w:hAnsi="Times New Roman" w:cs="Times New Roman"/>
          <w:sz w:val="28"/>
          <w:szCs w:val="28"/>
        </w:rPr>
        <w:t>дитини</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необхідне</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проведення</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паралелей</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між</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дією</w:t>
      </w:r>
      <w:proofErr w:type="spellEnd"/>
      <w:r w:rsidRPr="00694C8E">
        <w:rPr>
          <w:rFonts w:ascii="Times New Roman" w:hAnsi="Times New Roman" w:cs="Times New Roman"/>
          <w:sz w:val="28"/>
          <w:szCs w:val="28"/>
        </w:rPr>
        <w:t xml:space="preserve"> та </w:t>
      </w:r>
      <w:proofErr w:type="spellStart"/>
      <w:r w:rsidRPr="00694C8E">
        <w:rPr>
          <w:rFonts w:ascii="Times New Roman" w:hAnsi="Times New Roman" w:cs="Times New Roman"/>
          <w:sz w:val="28"/>
          <w:szCs w:val="28"/>
        </w:rPr>
        <w:t>протидією</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вчинком</w:t>
      </w:r>
      <w:proofErr w:type="spellEnd"/>
      <w:r w:rsidRPr="00694C8E">
        <w:rPr>
          <w:rFonts w:ascii="Times New Roman" w:hAnsi="Times New Roman" w:cs="Times New Roman"/>
          <w:sz w:val="28"/>
          <w:szCs w:val="28"/>
        </w:rPr>
        <w:t xml:space="preserve"> та </w:t>
      </w:r>
      <w:proofErr w:type="spellStart"/>
      <w:r w:rsidRPr="00694C8E">
        <w:rPr>
          <w:rFonts w:ascii="Times New Roman" w:hAnsi="Times New Roman" w:cs="Times New Roman"/>
          <w:sz w:val="28"/>
          <w:szCs w:val="28"/>
        </w:rPr>
        <w:t>розплатою</w:t>
      </w:r>
      <w:proofErr w:type="spellEnd"/>
      <w:r w:rsidRPr="00694C8E">
        <w:rPr>
          <w:rFonts w:ascii="Times New Roman" w:hAnsi="Times New Roman" w:cs="Times New Roman"/>
          <w:sz w:val="28"/>
          <w:szCs w:val="28"/>
        </w:rPr>
        <w:t xml:space="preserve"> за </w:t>
      </w:r>
      <w:proofErr w:type="spellStart"/>
      <w:r w:rsidRPr="00694C8E">
        <w:rPr>
          <w:rFonts w:ascii="Times New Roman" w:hAnsi="Times New Roman" w:cs="Times New Roman"/>
          <w:sz w:val="28"/>
          <w:szCs w:val="28"/>
        </w:rPr>
        <w:t>нього</w:t>
      </w:r>
      <w:proofErr w:type="spellEnd"/>
      <w:r w:rsidRPr="00694C8E">
        <w:rPr>
          <w:rFonts w:ascii="Times New Roman" w:hAnsi="Times New Roman" w:cs="Times New Roman"/>
          <w:sz w:val="28"/>
          <w:szCs w:val="28"/>
        </w:rPr>
        <w:t>.</w:t>
      </w:r>
      <w:r w:rsidRPr="00694C8E">
        <w:rPr>
          <w:rFonts w:ascii="Times New Roman" w:hAnsi="Times New Roman" w:cs="Times New Roman"/>
          <w:sz w:val="28"/>
          <w:szCs w:val="28"/>
          <w:lang w:val="uk-UA"/>
        </w:rPr>
        <w:t xml:space="preserve"> </w:t>
      </w:r>
      <w:proofErr w:type="spellStart"/>
      <w:r w:rsidRPr="00694C8E">
        <w:rPr>
          <w:rFonts w:ascii="Times New Roman" w:hAnsi="Times New Roman" w:cs="Times New Roman"/>
          <w:sz w:val="28"/>
          <w:szCs w:val="28"/>
        </w:rPr>
        <w:t>Це</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дозволяє</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дитині</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отримати</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уявлення</w:t>
      </w:r>
      <w:proofErr w:type="spellEnd"/>
      <w:r w:rsidRPr="00694C8E">
        <w:rPr>
          <w:rFonts w:ascii="Times New Roman" w:hAnsi="Times New Roman" w:cs="Times New Roman"/>
          <w:sz w:val="28"/>
          <w:szCs w:val="28"/>
        </w:rPr>
        <w:t xml:space="preserve"> про </w:t>
      </w:r>
      <w:proofErr w:type="spellStart"/>
      <w:r w:rsidRPr="00694C8E">
        <w:rPr>
          <w:rFonts w:ascii="Times New Roman" w:hAnsi="Times New Roman" w:cs="Times New Roman"/>
          <w:sz w:val="28"/>
          <w:szCs w:val="28"/>
        </w:rPr>
        <w:t>речі</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які</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можна</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робити</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і</w:t>
      </w:r>
      <w:proofErr w:type="spellEnd"/>
      <w:r w:rsidRPr="00694C8E">
        <w:rPr>
          <w:rFonts w:ascii="Times New Roman" w:hAnsi="Times New Roman" w:cs="Times New Roman"/>
          <w:sz w:val="28"/>
          <w:szCs w:val="28"/>
        </w:rPr>
        <w:t xml:space="preserve"> про </w:t>
      </w:r>
      <w:proofErr w:type="spellStart"/>
      <w:r w:rsidRPr="00694C8E">
        <w:rPr>
          <w:rFonts w:ascii="Times New Roman" w:hAnsi="Times New Roman" w:cs="Times New Roman"/>
          <w:sz w:val="28"/>
          <w:szCs w:val="28"/>
        </w:rPr>
        <w:t>речі</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які</w:t>
      </w:r>
      <w:proofErr w:type="spellEnd"/>
      <w:r w:rsidRPr="00694C8E">
        <w:rPr>
          <w:rFonts w:ascii="Times New Roman" w:hAnsi="Times New Roman" w:cs="Times New Roman"/>
          <w:sz w:val="28"/>
          <w:szCs w:val="28"/>
        </w:rPr>
        <w:t xml:space="preserve"> не </w:t>
      </w:r>
      <w:proofErr w:type="spellStart"/>
      <w:r w:rsidRPr="00694C8E">
        <w:rPr>
          <w:rFonts w:ascii="Times New Roman" w:hAnsi="Times New Roman" w:cs="Times New Roman"/>
          <w:sz w:val="28"/>
          <w:szCs w:val="28"/>
        </w:rPr>
        <w:t>можна</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робити</w:t>
      </w:r>
      <w:proofErr w:type="spellEnd"/>
      <w:r w:rsidRPr="00694C8E">
        <w:rPr>
          <w:rFonts w:ascii="Times New Roman" w:hAnsi="Times New Roman" w:cs="Times New Roman"/>
          <w:sz w:val="28"/>
          <w:szCs w:val="28"/>
        </w:rPr>
        <w:t xml:space="preserve">, про шляхи </w:t>
      </w:r>
      <w:proofErr w:type="spellStart"/>
      <w:r w:rsidRPr="00694C8E">
        <w:rPr>
          <w:rFonts w:ascii="Times New Roman" w:hAnsi="Times New Roman" w:cs="Times New Roman"/>
          <w:sz w:val="28"/>
          <w:szCs w:val="28"/>
        </w:rPr>
        <w:t>вирішення</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певних</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морально-етичних</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протиріч</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з</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якими</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стикається</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людина</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упродовж</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свого</w:t>
      </w:r>
      <w:proofErr w:type="spellEnd"/>
      <w:r w:rsidRPr="00694C8E">
        <w:rPr>
          <w:rFonts w:ascii="Times New Roman" w:hAnsi="Times New Roman" w:cs="Times New Roman"/>
          <w:sz w:val="28"/>
          <w:szCs w:val="28"/>
        </w:rPr>
        <w:t xml:space="preserve"> </w:t>
      </w:r>
      <w:proofErr w:type="spellStart"/>
      <w:r w:rsidRPr="00694C8E">
        <w:rPr>
          <w:rFonts w:ascii="Times New Roman" w:hAnsi="Times New Roman" w:cs="Times New Roman"/>
          <w:sz w:val="28"/>
          <w:szCs w:val="28"/>
        </w:rPr>
        <w:t>життя</w:t>
      </w:r>
      <w:proofErr w:type="spellEnd"/>
      <w:r w:rsidRPr="00694C8E">
        <w:rPr>
          <w:rFonts w:ascii="Times New Roman" w:hAnsi="Times New Roman" w:cs="Times New Roman"/>
          <w:sz w:val="28"/>
          <w:szCs w:val="28"/>
        </w:rPr>
        <w:t xml:space="preserve">. </w:t>
      </w:r>
      <w:r w:rsidRPr="00694C8E">
        <w:rPr>
          <w:rFonts w:ascii="Times New Roman" w:hAnsi="Times New Roman" w:cs="Times New Roman"/>
          <w:sz w:val="28"/>
          <w:lang w:val="uk-UA"/>
        </w:rPr>
        <w:t xml:space="preserve">В залежності від культури, суб’єктом якої було створено твір для дитини, він буде містити елементи етносу (моральні норми </w:t>
      </w:r>
      <w:r w:rsidRPr="00694C8E">
        <w:rPr>
          <w:rFonts w:ascii="Times New Roman" w:hAnsi="Times New Roman" w:cs="Times New Roman"/>
          <w:sz w:val="28"/>
          <w:lang w:val="uk-UA"/>
        </w:rPr>
        <w:lastRenderedPageBreak/>
        <w:t xml:space="preserve">поведінки, звичаї, традиції). Про мову взагалі К. Ушинський писав, що це </w:t>
      </w:r>
      <w:proofErr w:type="spellStart"/>
      <w:r w:rsidRPr="00694C8E">
        <w:rPr>
          <w:rFonts w:ascii="Times New Roman" w:hAnsi="Times New Roman" w:cs="Times New Roman"/>
          <w:sz w:val="28"/>
          <w:lang w:val="uk-UA"/>
        </w:rPr>
        <w:t>“плоди</w:t>
      </w:r>
      <w:proofErr w:type="spellEnd"/>
      <w:r w:rsidRPr="00694C8E">
        <w:rPr>
          <w:rFonts w:ascii="Times New Roman" w:hAnsi="Times New Roman" w:cs="Times New Roman"/>
          <w:sz w:val="28"/>
          <w:lang w:val="uk-UA"/>
        </w:rPr>
        <w:t xml:space="preserve"> і думки, і почуття тисяч </w:t>
      </w:r>
      <w:proofErr w:type="spellStart"/>
      <w:r w:rsidRPr="00694C8E">
        <w:rPr>
          <w:rFonts w:ascii="Times New Roman" w:hAnsi="Times New Roman" w:cs="Times New Roman"/>
          <w:sz w:val="28"/>
          <w:lang w:val="uk-UA"/>
        </w:rPr>
        <w:t>поколінь.”</w:t>
      </w:r>
      <w:proofErr w:type="spellEnd"/>
      <w:r w:rsidRPr="00694C8E">
        <w:rPr>
          <w:rFonts w:ascii="Times New Roman" w:hAnsi="Times New Roman" w:cs="Times New Roman"/>
          <w:sz w:val="28"/>
          <w:lang w:val="uk-UA"/>
        </w:rPr>
        <w:t xml:space="preserve"> В одному із добре відомих творів, що має назву </w:t>
      </w:r>
      <w:proofErr w:type="spellStart"/>
      <w:r w:rsidRPr="00694C8E">
        <w:rPr>
          <w:rFonts w:ascii="Times New Roman" w:hAnsi="Times New Roman" w:cs="Times New Roman"/>
          <w:sz w:val="28"/>
          <w:lang w:val="uk-UA"/>
        </w:rPr>
        <w:t>“Рідне</w:t>
      </w:r>
      <w:proofErr w:type="spellEnd"/>
      <w:r w:rsidRPr="00694C8E">
        <w:rPr>
          <w:rFonts w:ascii="Times New Roman" w:hAnsi="Times New Roman" w:cs="Times New Roman"/>
          <w:sz w:val="28"/>
          <w:lang w:val="uk-UA"/>
        </w:rPr>
        <w:t xml:space="preserve"> </w:t>
      </w:r>
      <w:proofErr w:type="spellStart"/>
      <w:r w:rsidRPr="00694C8E">
        <w:rPr>
          <w:rFonts w:ascii="Times New Roman" w:hAnsi="Times New Roman" w:cs="Times New Roman"/>
          <w:sz w:val="28"/>
          <w:lang w:val="uk-UA"/>
        </w:rPr>
        <w:t>слово”</w:t>
      </w:r>
      <w:proofErr w:type="spellEnd"/>
      <w:r w:rsidRPr="00694C8E">
        <w:rPr>
          <w:rFonts w:ascii="Times New Roman" w:hAnsi="Times New Roman" w:cs="Times New Roman"/>
          <w:sz w:val="28"/>
          <w:lang w:val="uk-UA"/>
        </w:rPr>
        <w:t xml:space="preserve">, педагог так формулює мету вивчення іноземної мови взагалі: </w:t>
      </w:r>
      <w:proofErr w:type="spellStart"/>
      <w:r w:rsidRPr="00694C8E">
        <w:rPr>
          <w:rFonts w:ascii="Times New Roman" w:hAnsi="Times New Roman" w:cs="Times New Roman"/>
          <w:sz w:val="28"/>
          <w:lang w:val="uk-UA"/>
        </w:rPr>
        <w:t>“Перша</w:t>
      </w:r>
      <w:proofErr w:type="spellEnd"/>
      <w:r w:rsidRPr="00694C8E">
        <w:rPr>
          <w:rFonts w:ascii="Times New Roman" w:hAnsi="Times New Roman" w:cs="Times New Roman"/>
          <w:sz w:val="28"/>
          <w:lang w:val="uk-UA"/>
        </w:rPr>
        <w:t xml:space="preserve"> мета – ознайомлення з літературою того народу, мову якого вивчають. Друга мета – дати засіб логічного розвитку розумові, бо засвоєння організму кожної мови дає щодо цього засоби найкращої розумової дисципліни, особливо, коли ця мова розвинена так органічно, як мова Греції та Риму. По-третє, іноземні мови вивчаються як засіб словесно чи </w:t>
      </w:r>
      <w:proofErr w:type="spellStart"/>
      <w:r w:rsidRPr="00694C8E">
        <w:rPr>
          <w:rFonts w:ascii="Times New Roman" w:hAnsi="Times New Roman" w:cs="Times New Roman"/>
          <w:sz w:val="28"/>
          <w:lang w:val="uk-UA"/>
        </w:rPr>
        <w:t>мовно</w:t>
      </w:r>
      <w:proofErr w:type="spellEnd"/>
      <w:r w:rsidRPr="00694C8E">
        <w:rPr>
          <w:rFonts w:ascii="Times New Roman" w:hAnsi="Times New Roman" w:cs="Times New Roman"/>
          <w:sz w:val="28"/>
          <w:lang w:val="uk-UA"/>
        </w:rPr>
        <w:t xml:space="preserve"> вступати в стосунки з людьми тієї нації, мову якої ми вивчаємо, і, нарешті, по-четверте, для того, щоб розмовляти чи листуватися цією мовою з нашими земляками, які володіють практично тими </w:t>
      </w:r>
      <w:r w:rsidR="006068CC">
        <w:rPr>
          <w:rFonts w:ascii="Times New Roman" w:hAnsi="Times New Roman" w:cs="Times New Roman"/>
          <w:sz w:val="28"/>
          <w:lang w:val="uk-UA"/>
        </w:rPr>
        <w:t xml:space="preserve">ж самими іноземними </w:t>
      </w:r>
      <w:proofErr w:type="spellStart"/>
      <w:r w:rsidR="006068CC">
        <w:rPr>
          <w:rFonts w:ascii="Times New Roman" w:hAnsi="Times New Roman" w:cs="Times New Roman"/>
          <w:sz w:val="28"/>
          <w:lang w:val="uk-UA"/>
        </w:rPr>
        <w:t>мовами”</w:t>
      </w:r>
      <w:proofErr w:type="spellEnd"/>
      <w:r w:rsidR="006068CC">
        <w:rPr>
          <w:rFonts w:ascii="Times New Roman" w:hAnsi="Times New Roman" w:cs="Times New Roman"/>
          <w:sz w:val="28"/>
          <w:lang w:val="uk-UA"/>
        </w:rPr>
        <w:t xml:space="preserve"> [2</w:t>
      </w:r>
      <w:r w:rsidRPr="00694C8E">
        <w:rPr>
          <w:rFonts w:ascii="Times New Roman" w:hAnsi="Times New Roman" w:cs="Times New Roman"/>
          <w:sz w:val="28"/>
          <w:lang w:val="uk-UA"/>
        </w:rPr>
        <w:t>, с. 129]. К.</w:t>
      </w:r>
      <w:r w:rsidR="006068CC">
        <w:rPr>
          <w:rFonts w:ascii="Times New Roman" w:hAnsi="Times New Roman" w:cs="Times New Roman"/>
          <w:sz w:val="28"/>
          <w:lang w:val="uk-UA"/>
        </w:rPr>
        <w:t> </w:t>
      </w:r>
      <w:r w:rsidRPr="00694C8E">
        <w:rPr>
          <w:rFonts w:ascii="Times New Roman" w:hAnsi="Times New Roman" w:cs="Times New Roman"/>
          <w:sz w:val="28"/>
          <w:lang w:val="uk-UA"/>
        </w:rPr>
        <w:t>Ушинський висловлює своє ставлення до цих цілей і найбільш важливою і багатою</w:t>
      </w:r>
      <w:r>
        <w:rPr>
          <w:rFonts w:ascii="Times New Roman" w:hAnsi="Times New Roman" w:cs="Times New Roman"/>
          <w:sz w:val="28"/>
          <w:lang w:val="uk-UA"/>
        </w:rPr>
        <w:t xml:space="preserve"> наслідками вважає першу з них.</w:t>
      </w:r>
    </w:p>
    <w:p w:rsidR="00116B5A" w:rsidRDefault="00694C8E" w:rsidP="00694C8E">
      <w:pPr>
        <w:pStyle w:val="a3"/>
        <w:numPr>
          <w:ilvl w:val="0"/>
          <w:numId w:val="1"/>
        </w:numPr>
        <w:spacing w:line="360" w:lineRule="auto"/>
        <w:ind w:left="0" w:firstLine="709"/>
        <w:jc w:val="both"/>
        <w:rPr>
          <w:rFonts w:ascii="Times New Roman" w:hAnsi="Times New Roman" w:cs="Times New Roman"/>
          <w:sz w:val="28"/>
          <w:lang w:val="uk-UA"/>
        </w:rPr>
      </w:pPr>
      <w:r w:rsidRPr="00694C8E">
        <w:rPr>
          <w:rFonts w:ascii="Times New Roman" w:hAnsi="Times New Roman" w:cs="Times New Roman"/>
          <w:sz w:val="28"/>
          <w:lang w:val="uk-UA"/>
        </w:rPr>
        <w:t xml:space="preserve">Література завжди є одним із визначальних чинників культури народу, вивчення літератури сприяє розширенню загального світогляду учня. Вивчаючи будь-яку мову, дитина засвоює не тільки слова, їх сполучення та видозміни, а й безліч понять, поглядів на речі, велику кількість думок, художніх образів, логіку і філософію мови. Вже з моменту, коли дитина уперше знайомиться із дитячою книжкою, вона залучається до культури народу, мову якого вона вивчає. Культура – поняття багаторівневе і складне, інтегрує у собі елементи  менталітету, релігійних вірувань, побутових і політичних характеристик даного суспільства, його історії  та її впливу на сьогодення. Вітчизняні педагоги Д. </w:t>
      </w:r>
      <w:proofErr w:type="spellStart"/>
      <w:r w:rsidRPr="00694C8E">
        <w:rPr>
          <w:rFonts w:ascii="Times New Roman" w:hAnsi="Times New Roman" w:cs="Times New Roman"/>
          <w:sz w:val="28"/>
          <w:lang w:val="uk-UA"/>
        </w:rPr>
        <w:t>Джола</w:t>
      </w:r>
      <w:proofErr w:type="spellEnd"/>
      <w:r w:rsidRPr="00694C8E">
        <w:rPr>
          <w:rFonts w:ascii="Times New Roman" w:hAnsi="Times New Roman" w:cs="Times New Roman"/>
          <w:sz w:val="28"/>
          <w:lang w:val="uk-UA"/>
        </w:rPr>
        <w:t xml:space="preserve"> та А. Щербо відзначають, що вчителі мають бути готові залучати дітей до скарбів світового мистецтва через знайомство з культурою окремих цивілізацій чи країн. Педагоги сучасності наголошують на тому, що виховний потенціал окремих предметів шкільного курсу залишається поза увагою вчителів, зокрема мова йдеться про такий компонент іноземної мови, як </w:t>
      </w:r>
      <w:proofErr w:type="spellStart"/>
      <w:r w:rsidRPr="00694C8E">
        <w:rPr>
          <w:rFonts w:ascii="Times New Roman" w:hAnsi="Times New Roman" w:cs="Times New Roman"/>
          <w:sz w:val="28"/>
          <w:lang w:val="uk-UA"/>
        </w:rPr>
        <w:t>соціо-культурна</w:t>
      </w:r>
      <w:proofErr w:type="spellEnd"/>
      <w:r w:rsidRPr="00694C8E">
        <w:rPr>
          <w:rFonts w:ascii="Times New Roman" w:hAnsi="Times New Roman" w:cs="Times New Roman"/>
          <w:sz w:val="28"/>
          <w:lang w:val="uk-UA"/>
        </w:rPr>
        <w:t xml:space="preserve"> компетенція. </w:t>
      </w:r>
      <w:proofErr w:type="spellStart"/>
      <w:r w:rsidRPr="00694C8E">
        <w:rPr>
          <w:rFonts w:ascii="Times New Roman" w:hAnsi="Times New Roman" w:cs="Times New Roman"/>
          <w:sz w:val="28"/>
          <w:lang w:val="uk-UA"/>
        </w:rPr>
        <w:t>Соціо-культурна</w:t>
      </w:r>
      <w:proofErr w:type="spellEnd"/>
      <w:r w:rsidRPr="00694C8E">
        <w:rPr>
          <w:rFonts w:ascii="Times New Roman" w:hAnsi="Times New Roman" w:cs="Times New Roman"/>
          <w:sz w:val="28"/>
          <w:lang w:val="uk-UA"/>
        </w:rPr>
        <w:t xml:space="preserve"> компетенція є обізнаністю учня з культурою та соціально-побутовим устроєм того народу, мова якого вивчається, що має привести до подальшого розуміння </w:t>
      </w:r>
      <w:r w:rsidRPr="00694C8E">
        <w:rPr>
          <w:rFonts w:ascii="Times New Roman" w:hAnsi="Times New Roman" w:cs="Times New Roman"/>
          <w:sz w:val="28"/>
          <w:lang w:val="uk-UA"/>
        </w:rPr>
        <w:lastRenderedPageBreak/>
        <w:t>філософських та естетичних характеристик мови та стимулює подальший інтерес до вивчення мови.</w:t>
      </w:r>
    </w:p>
    <w:p w:rsidR="00694C8E" w:rsidRPr="00694C8E" w:rsidRDefault="00694C8E" w:rsidP="00694C8E">
      <w:pPr>
        <w:pStyle w:val="a3"/>
        <w:spacing w:after="0" w:line="360" w:lineRule="auto"/>
        <w:ind w:left="709"/>
        <w:jc w:val="center"/>
        <w:rPr>
          <w:rFonts w:ascii="Times New Roman" w:hAnsi="Times New Roman" w:cs="Times New Roman"/>
          <w:b/>
          <w:sz w:val="28"/>
          <w:lang w:val="uk-UA"/>
        </w:rPr>
      </w:pPr>
      <w:r w:rsidRPr="00694C8E">
        <w:rPr>
          <w:rFonts w:ascii="Times New Roman" w:hAnsi="Times New Roman" w:cs="Times New Roman"/>
          <w:b/>
          <w:sz w:val="28"/>
          <w:lang w:val="uk-UA"/>
        </w:rPr>
        <w:t>Література</w:t>
      </w:r>
    </w:p>
    <w:p w:rsidR="00694C8E" w:rsidRDefault="00694C8E" w:rsidP="00694C8E">
      <w:pPr>
        <w:pStyle w:val="a4"/>
        <w:numPr>
          <w:ilvl w:val="0"/>
          <w:numId w:val="2"/>
        </w:numPr>
        <w:tabs>
          <w:tab w:val="clear" w:pos="1080"/>
          <w:tab w:val="num" w:pos="0"/>
        </w:tabs>
        <w:ind w:left="0" w:firstLine="709"/>
        <w:jc w:val="both"/>
        <w:rPr>
          <w:sz w:val="28"/>
        </w:rPr>
      </w:pPr>
      <w:r>
        <w:rPr>
          <w:sz w:val="28"/>
        </w:rPr>
        <w:t xml:space="preserve">Савченко О. Я. Дидактика початкової школи: Підручник для студентів педагогічних факультетів </w:t>
      </w:r>
      <w:r w:rsidRPr="00694C8E">
        <w:rPr>
          <w:sz w:val="28"/>
        </w:rPr>
        <w:t>/</w:t>
      </w:r>
      <w:r>
        <w:rPr>
          <w:sz w:val="28"/>
        </w:rPr>
        <w:t xml:space="preserve"> О. Я. Савченко. – К. : Абрис, 1997. – 416 с.</w:t>
      </w:r>
    </w:p>
    <w:p w:rsidR="00694C8E" w:rsidRPr="00694C8E" w:rsidRDefault="00694C8E" w:rsidP="00694C8E">
      <w:pPr>
        <w:pStyle w:val="a4"/>
        <w:numPr>
          <w:ilvl w:val="0"/>
          <w:numId w:val="2"/>
        </w:numPr>
        <w:tabs>
          <w:tab w:val="clear" w:pos="1080"/>
          <w:tab w:val="num" w:pos="0"/>
        </w:tabs>
        <w:ind w:left="0" w:firstLine="709"/>
        <w:jc w:val="both"/>
        <w:rPr>
          <w:sz w:val="28"/>
        </w:rPr>
      </w:pPr>
      <w:r w:rsidRPr="00694C8E">
        <w:rPr>
          <w:sz w:val="28"/>
        </w:rPr>
        <w:t>Ушинський К.</w:t>
      </w:r>
      <w:r>
        <w:rPr>
          <w:sz w:val="28"/>
        </w:rPr>
        <w:t xml:space="preserve"> </w:t>
      </w:r>
      <w:r w:rsidRPr="00694C8E">
        <w:rPr>
          <w:sz w:val="28"/>
        </w:rPr>
        <w:t>Д. Рідне слово /</w:t>
      </w:r>
      <w:r>
        <w:rPr>
          <w:sz w:val="28"/>
        </w:rPr>
        <w:t xml:space="preserve"> </w:t>
      </w:r>
      <w:r w:rsidRPr="00694C8E">
        <w:rPr>
          <w:sz w:val="28"/>
        </w:rPr>
        <w:t>К.</w:t>
      </w:r>
      <w:r>
        <w:rPr>
          <w:sz w:val="28"/>
        </w:rPr>
        <w:t xml:space="preserve"> </w:t>
      </w:r>
      <w:r w:rsidRPr="00694C8E">
        <w:rPr>
          <w:sz w:val="28"/>
        </w:rPr>
        <w:t>Д.</w:t>
      </w:r>
      <w:r>
        <w:rPr>
          <w:sz w:val="28"/>
        </w:rPr>
        <w:t xml:space="preserve"> </w:t>
      </w:r>
      <w:r w:rsidRPr="00694C8E">
        <w:rPr>
          <w:sz w:val="28"/>
        </w:rPr>
        <w:t>Ушинський // Вибрані педагогічні твори в 2-х т. – К.</w:t>
      </w:r>
      <w:r>
        <w:rPr>
          <w:sz w:val="28"/>
        </w:rPr>
        <w:t xml:space="preserve"> </w:t>
      </w:r>
      <w:r w:rsidRPr="00694C8E">
        <w:rPr>
          <w:sz w:val="28"/>
        </w:rPr>
        <w:t>: Рад. шк., 1983. – Т. 1. – С. 121 – 133.</w:t>
      </w:r>
    </w:p>
    <w:p w:rsidR="00694C8E" w:rsidRDefault="00694C8E" w:rsidP="00694C8E">
      <w:pPr>
        <w:pStyle w:val="a4"/>
        <w:numPr>
          <w:ilvl w:val="0"/>
          <w:numId w:val="2"/>
        </w:numPr>
        <w:tabs>
          <w:tab w:val="num" w:pos="0"/>
        </w:tabs>
        <w:ind w:left="0" w:firstLine="709"/>
        <w:jc w:val="both"/>
        <w:rPr>
          <w:sz w:val="28"/>
        </w:rPr>
      </w:pPr>
      <w:r>
        <w:rPr>
          <w:rFonts w:ascii="Times New Roman CYR" w:hAnsi="Times New Roman CYR"/>
          <w:bCs/>
          <w:spacing w:val="10"/>
          <w:sz w:val="28"/>
        </w:rPr>
        <w:t>Хомич Л</w:t>
      </w:r>
      <w:r>
        <w:rPr>
          <w:rFonts w:ascii="Times New Roman CYR" w:hAnsi="Times New Roman CYR"/>
          <w:bCs/>
          <w:spacing w:val="10"/>
          <w:sz w:val="28"/>
          <w:lang w:val="ru-RU"/>
        </w:rPr>
        <w:t xml:space="preserve">. </w:t>
      </w:r>
      <w:r>
        <w:rPr>
          <w:rFonts w:ascii="Times New Roman CYR" w:hAnsi="Times New Roman CYR"/>
          <w:bCs/>
          <w:spacing w:val="10"/>
          <w:sz w:val="28"/>
        </w:rPr>
        <w:t xml:space="preserve">О. Професійно-педагогічна підготовка вчителя початкових класів </w:t>
      </w:r>
      <w:r w:rsidRPr="00694C8E">
        <w:rPr>
          <w:sz w:val="28"/>
        </w:rPr>
        <w:t>/</w:t>
      </w:r>
      <w:r>
        <w:rPr>
          <w:rFonts w:ascii="Times New Roman CYR" w:hAnsi="Times New Roman CYR"/>
          <w:bCs/>
          <w:spacing w:val="10"/>
          <w:sz w:val="28"/>
        </w:rPr>
        <w:t xml:space="preserve"> Л</w:t>
      </w:r>
      <w:r>
        <w:rPr>
          <w:rFonts w:ascii="Times New Roman CYR" w:hAnsi="Times New Roman CYR"/>
          <w:bCs/>
          <w:spacing w:val="10"/>
          <w:sz w:val="28"/>
          <w:lang w:val="ru-RU"/>
        </w:rPr>
        <w:t xml:space="preserve">. </w:t>
      </w:r>
      <w:r>
        <w:rPr>
          <w:rFonts w:ascii="Times New Roman CYR" w:hAnsi="Times New Roman CYR"/>
          <w:bCs/>
          <w:spacing w:val="10"/>
          <w:sz w:val="28"/>
        </w:rPr>
        <w:t xml:space="preserve">О. Хомич. – К. : </w:t>
      </w:r>
      <w:proofErr w:type="spellStart"/>
      <w:r>
        <w:rPr>
          <w:rFonts w:ascii="Times New Roman CYR" w:hAnsi="Times New Roman CYR"/>
          <w:bCs/>
          <w:spacing w:val="10"/>
          <w:sz w:val="28"/>
        </w:rPr>
        <w:t>“Магістр</w:t>
      </w:r>
      <w:proofErr w:type="spellEnd"/>
      <w:r>
        <w:rPr>
          <w:rFonts w:ascii="Times New Roman CYR" w:hAnsi="Times New Roman CYR"/>
          <w:bCs/>
          <w:spacing w:val="10"/>
          <w:sz w:val="28"/>
        </w:rPr>
        <w:t xml:space="preserve"> - </w:t>
      </w:r>
      <w:r>
        <w:rPr>
          <w:rFonts w:ascii="Times New Roman CYR" w:hAnsi="Times New Roman CYR"/>
          <w:bCs/>
          <w:spacing w:val="10"/>
          <w:sz w:val="28"/>
          <w:lang w:val="en-US"/>
        </w:rPr>
        <w:t>S</w:t>
      </w:r>
      <w:r>
        <w:rPr>
          <w:rFonts w:ascii="Times New Roman CYR" w:hAnsi="Times New Roman CYR"/>
          <w:bCs/>
          <w:spacing w:val="10"/>
          <w:sz w:val="28"/>
        </w:rPr>
        <w:t>”, 1998 – 200 с.</w:t>
      </w:r>
    </w:p>
    <w:p w:rsidR="00694C8E" w:rsidRPr="00694C8E" w:rsidRDefault="00694C8E" w:rsidP="00694C8E">
      <w:pPr>
        <w:pStyle w:val="a3"/>
        <w:spacing w:line="360" w:lineRule="auto"/>
        <w:ind w:left="709"/>
        <w:jc w:val="both"/>
        <w:rPr>
          <w:rFonts w:ascii="Times New Roman" w:hAnsi="Times New Roman" w:cs="Times New Roman"/>
          <w:sz w:val="28"/>
          <w:lang w:val="uk-UA"/>
        </w:rPr>
      </w:pPr>
    </w:p>
    <w:sectPr w:rsidR="00694C8E" w:rsidRPr="00694C8E" w:rsidSect="00B743AE">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0F172F"/>
    <w:multiLevelType w:val="hybridMultilevel"/>
    <w:tmpl w:val="98D6C00E"/>
    <w:lvl w:ilvl="0" w:tplc="0419000F">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5B2C6A64"/>
    <w:multiLevelType w:val="hybridMultilevel"/>
    <w:tmpl w:val="711A6CF4"/>
    <w:lvl w:ilvl="0" w:tplc="73C01170">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6C716D1D"/>
    <w:multiLevelType w:val="hybridMultilevel"/>
    <w:tmpl w:val="98D6C00E"/>
    <w:lvl w:ilvl="0" w:tplc="0419000F">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grammar="clean"/>
  <w:defaultTabStop w:val="708"/>
  <w:characterSpacingControl w:val="doNotCompress"/>
  <w:compat/>
  <w:rsids>
    <w:rsidRoot w:val="00E04704"/>
    <w:rsid w:val="0008765D"/>
    <w:rsid w:val="00116B5A"/>
    <w:rsid w:val="006068CC"/>
    <w:rsid w:val="00694C8E"/>
    <w:rsid w:val="00B743AE"/>
    <w:rsid w:val="00CB7453"/>
    <w:rsid w:val="00DC1FE9"/>
    <w:rsid w:val="00E0470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8765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16B5A"/>
    <w:pPr>
      <w:ind w:left="720"/>
      <w:contextualSpacing/>
    </w:pPr>
  </w:style>
  <w:style w:type="paragraph" w:styleId="a4">
    <w:name w:val="Body Text"/>
    <w:basedOn w:val="a"/>
    <w:link w:val="a5"/>
    <w:rsid w:val="00CB7453"/>
    <w:pPr>
      <w:spacing w:after="0" w:line="360" w:lineRule="auto"/>
      <w:jc w:val="center"/>
    </w:pPr>
    <w:rPr>
      <w:rFonts w:ascii="Times New Roman" w:eastAsia="Times New Roman" w:hAnsi="Times New Roman" w:cs="Times New Roman"/>
      <w:sz w:val="40"/>
      <w:szCs w:val="24"/>
      <w:lang w:val="uk-UA" w:eastAsia="ru-RU"/>
    </w:rPr>
  </w:style>
  <w:style w:type="character" w:customStyle="1" w:styleId="a5">
    <w:name w:val="Основной текст Знак"/>
    <w:basedOn w:val="a0"/>
    <w:link w:val="a4"/>
    <w:rsid w:val="00CB7453"/>
    <w:rPr>
      <w:rFonts w:ascii="Times New Roman" w:eastAsia="Times New Roman" w:hAnsi="Times New Roman" w:cs="Times New Roman"/>
      <w:sz w:val="40"/>
      <w:szCs w:val="24"/>
      <w:lang w:val="uk-UA"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5</Pages>
  <Words>1291</Words>
  <Characters>7365</Characters>
  <Application>Microsoft Office Word</Application>
  <DocSecurity>0</DocSecurity>
  <Lines>61</Lines>
  <Paragraphs>17</Paragraphs>
  <ScaleCrop>false</ScaleCrop>
  <Company>RePack by SPecialiST</Company>
  <LinksUpToDate>false</LinksUpToDate>
  <CharactersWithSpaces>8639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8</cp:revision>
  <dcterms:created xsi:type="dcterms:W3CDTF">2018-02-03T12:38:00Z</dcterms:created>
  <dcterms:modified xsi:type="dcterms:W3CDTF">2018-02-03T13:09:00Z</dcterms:modified>
</cp:coreProperties>
</file>