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3D03" w:rsidRPr="00BB3D03" w:rsidRDefault="00BB3D03" w:rsidP="00BB3D03">
      <w:pPr>
        <w:spacing w:after="0" w:line="240" w:lineRule="auto"/>
        <w:ind w:firstLine="709"/>
        <w:jc w:val="both"/>
        <w:rPr>
          <w:bCs/>
          <w:sz w:val="56"/>
          <w:szCs w:val="56"/>
          <w:lang w:val="uk-UA"/>
        </w:rPr>
      </w:pPr>
      <w:proofErr w:type="spellStart"/>
      <w:r w:rsidRPr="00BB3D03">
        <w:rPr>
          <w:lang w:val="uk-UA"/>
        </w:rPr>
        <w:t>Семеног</w:t>
      </w:r>
      <w:proofErr w:type="spellEnd"/>
      <w:r w:rsidRPr="00BB3D03">
        <w:rPr>
          <w:lang w:val="uk-UA"/>
        </w:rPr>
        <w:t xml:space="preserve"> О. Європейський та національний контексти  </w:t>
      </w:r>
      <w:r w:rsidRPr="00BB3D03">
        <w:rPr>
          <w:lang w:val="uk-UA" w:eastAsia="ru-RU"/>
        </w:rPr>
        <w:t>а</w:t>
      </w:r>
      <w:proofErr w:type="spellStart"/>
      <w:r w:rsidRPr="00BB3D03">
        <w:rPr>
          <w:lang w:eastAsia="ru-RU"/>
        </w:rPr>
        <w:t>кадемічн</w:t>
      </w:r>
      <w:r w:rsidRPr="00BB3D03">
        <w:rPr>
          <w:lang w:val="uk-UA" w:eastAsia="ru-RU"/>
        </w:rPr>
        <w:t>ої</w:t>
      </w:r>
      <w:proofErr w:type="spellEnd"/>
      <w:r w:rsidRPr="00BB3D03">
        <w:rPr>
          <w:lang w:eastAsia="ru-RU"/>
        </w:rPr>
        <w:t xml:space="preserve"> культур</w:t>
      </w:r>
      <w:r w:rsidRPr="00BB3D03">
        <w:rPr>
          <w:lang w:val="uk-UA" w:eastAsia="ru-RU"/>
        </w:rPr>
        <w:t>и</w:t>
      </w:r>
      <w:r w:rsidRPr="00BB3D03">
        <w:rPr>
          <w:lang w:eastAsia="ru-RU"/>
        </w:rPr>
        <w:t xml:space="preserve"> </w:t>
      </w:r>
      <w:proofErr w:type="spellStart"/>
      <w:r w:rsidRPr="00BB3D03">
        <w:rPr>
          <w:lang w:eastAsia="ru-RU"/>
        </w:rPr>
        <w:t>дослідника</w:t>
      </w:r>
      <w:proofErr w:type="spellEnd"/>
      <w:r w:rsidRPr="00BB3D03">
        <w:rPr>
          <w:lang w:val="uk-UA"/>
        </w:rPr>
        <w:t>: досвід реалізації проекту</w:t>
      </w:r>
      <w:r w:rsidRPr="00BB3D03">
        <w:rPr>
          <w:lang w:val="uk-UA"/>
        </w:rPr>
        <w:t xml:space="preserve"> ЕРАЗМУС+ЖАН МОНЕ МОДУЛЬ</w:t>
      </w:r>
      <w:r w:rsidRPr="00BB3D03">
        <w:rPr>
          <w:lang w:val="uk-UA"/>
        </w:rPr>
        <w:t xml:space="preserve"> /</w:t>
      </w:r>
      <w:r w:rsidRPr="00BB3D03">
        <w:rPr>
          <w:lang w:val="uk-UA"/>
        </w:rPr>
        <w:t xml:space="preserve">Олена </w:t>
      </w:r>
      <w:proofErr w:type="spellStart"/>
      <w:r w:rsidRPr="00BB3D03">
        <w:rPr>
          <w:lang w:val="uk-UA"/>
        </w:rPr>
        <w:t>Семеног</w:t>
      </w:r>
      <w:proofErr w:type="spellEnd"/>
      <w:r w:rsidRPr="00BB3D03">
        <w:rPr>
          <w:lang w:val="uk-UA"/>
        </w:rPr>
        <w:t xml:space="preserve"> //</w:t>
      </w:r>
      <w:r w:rsidRPr="00BB3D03">
        <w:rPr>
          <w:lang w:val="uk-UA"/>
        </w:rPr>
        <w:t>Український Щорічник з Європейських Інтеграційних Студій</w:t>
      </w:r>
      <w:r w:rsidRPr="00BB3D03">
        <w:rPr>
          <w:lang w:val="uk-UA"/>
        </w:rPr>
        <w:t>: У</w:t>
      </w:r>
      <w:r w:rsidRPr="00BB3D03">
        <w:rPr>
          <w:bCs/>
          <w:lang w:val="uk-UA"/>
        </w:rPr>
        <w:t xml:space="preserve">країна – </w:t>
      </w:r>
      <w:r w:rsidRPr="00BB3D03">
        <w:rPr>
          <w:bCs/>
          <w:lang w:val="uk-UA"/>
        </w:rPr>
        <w:t>Є</w:t>
      </w:r>
      <w:r w:rsidRPr="00BB3D03">
        <w:rPr>
          <w:bCs/>
          <w:lang w:val="uk-UA"/>
        </w:rPr>
        <w:t>вропейський союз:</w:t>
      </w:r>
      <w:r w:rsidRPr="00BB3D03">
        <w:rPr>
          <w:bCs/>
          <w:lang w:val="uk-UA"/>
        </w:rPr>
        <w:t xml:space="preserve"> </w:t>
      </w:r>
      <w:r w:rsidRPr="00BB3D03">
        <w:rPr>
          <w:bCs/>
          <w:lang w:val="uk-UA"/>
        </w:rPr>
        <w:t>від партнерства до асоціації</w:t>
      </w:r>
      <w:r w:rsidRPr="00BB3D03">
        <w:rPr>
          <w:lang w:val="uk-UA"/>
        </w:rPr>
        <w:t>. – Луцьк, Терен, 201</w:t>
      </w:r>
      <w:r>
        <w:rPr>
          <w:lang w:val="uk-UA"/>
        </w:rPr>
        <w:t>9</w:t>
      </w:r>
      <w:bookmarkStart w:id="0" w:name="_GoBack"/>
      <w:bookmarkEnd w:id="0"/>
      <w:r w:rsidRPr="00BB3D03">
        <w:rPr>
          <w:lang w:val="uk-UA"/>
        </w:rPr>
        <w:t>. – 3</w:t>
      </w:r>
      <w:r w:rsidRPr="00BB3D03">
        <w:rPr>
          <w:lang w:val="uk-UA"/>
        </w:rPr>
        <w:t>20-330</w:t>
      </w:r>
      <w:r w:rsidRPr="00BB3D03">
        <w:rPr>
          <w:lang w:val="uk-UA"/>
        </w:rPr>
        <w:t>.</w:t>
      </w:r>
    </w:p>
    <w:p w:rsidR="00BB3D03" w:rsidRPr="00BB3D03" w:rsidRDefault="00BB3D03" w:rsidP="00BB3D03">
      <w:pPr>
        <w:autoSpaceDE w:val="0"/>
        <w:autoSpaceDN w:val="0"/>
        <w:adjustRightInd w:val="0"/>
        <w:spacing w:after="0" w:line="240" w:lineRule="auto"/>
        <w:ind w:firstLine="709"/>
        <w:rPr>
          <w:bCs/>
          <w:sz w:val="56"/>
          <w:szCs w:val="56"/>
          <w:lang w:val="uk-UA"/>
        </w:rPr>
      </w:pPr>
    </w:p>
    <w:p w:rsidR="00BB3D03" w:rsidRDefault="00BB3D03" w:rsidP="00BB3D03">
      <w:pPr>
        <w:autoSpaceDE w:val="0"/>
        <w:autoSpaceDN w:val="0"/>
        <w:adjustRightInd w:val="0"/>
        <w:spacing w:after="0" w:line="240" w:lineRule="auto"/>
        <w:rPr>
          <w:i/>
          <w:lang w:val="uk-UA"/>
        </w:rPr>
      </w:pPr>
    </w:p>
    <w:p w:rsidR="00BB3D03" w:rsidRDefault="00BB3D03" w:rsidP="00E16AAE">
      <w:pPr>
        <w:spacing w:after="0" w:line="360" w:lineRule="auto"/>
        <w:jc w:val="right"/>
        <w:rPr>
          <w:i/>
          <w:lang w:val="uk-UA"/>
        </w:rPr>
      </w:pPr>
    </w:p>
    <w:p w:rsidR="00BB3D03" w:rsidRDefault="00BB3D03" w:rsidP="00E16AAE">
      <w:pPr>
        <w:spacing w:after="0" w:line="360" w:lineRule="auto"/>
        <w:jc w:val="right"/>
        <w:rPr>
          <w:i/>
          <w:lang w:val="uk-UA"/>
        </w:rPr>
      </w:pPr>
    </w:p>
    <w:p w:rsidR="00E16AAE" w:rsidRPr="00E16AAE" w:rsidRDefault="00E16AAE" w:rsidP="00E16AAE">
      <w:pPr>
        <w:spacing w:after="0" w:line="360" w:lineRule="auto"/>
        <w:jc w:val="right"/>
        <w:rPr>
          <w:i/>
          <w:lang w:val="uk-UA"/>
        </w:rPr>
      </w:pPr>
      <w:r w:rsidRPr="00E16AAE">
        <w:rPr>
          <w:i/>
          <w:lang w:val="uk-UA"/>
        </w:rPr>
        <w:t xml:space="preserve">Олена </w:t>
      </w:r>
      <w:proofErr w:type="spellStart"/>
      <w:r w:rsidRPr="00E16AAE">
        <w:rPr>
          <w:i/>
          <w:lang w:val="uk-UA"/>
        </w:rPr>
        <w:t>Семеног</w:t>
      </w:r>
      <w:proofErr w:type="spellEnd"/>
    </w:p>
    <w:p w:rsidR="00E16AAE" w:rsidRPr="00E16AAE" w:rsidRDefault="00E16AAE" w:rsidP="00E16AAE">
      <w:pPr>
        <w:spacing w:after="0" w:line="360" w:lineRule="auto"/>
        <w:jc w:val="right"/>
        <w:rPr>
          <w:i/>
          <w:lang w:val="uk-UA"/>
        </w:rPr>
      </w:pPr>
      <w:r w:rsidRPr="00E16AAE">
        <w:rPr>
          <w:i/>
          <w:lang w:val="uk-UA"/>
        </w:rPr>
        <w:t xml:space="preserve">доктор педагогічних наук, професор, </w:t>
      </w:r>
    </w:p>
    <w:p w:rsidR="00E16AAE" w:rsidRPr="00E16AAE" w:rsidRDefault="00E16AAE" w:rsidP="00E16AAE">
      <w:pPr>
        <w:spacing w:after="0" w:line="360" w:lineRule="auto"/>
        <w:jc w:val="right"/>
        <w:rPr>
          <w:i/>
          <w:lang w:val="uk-UA"/>
        </w:rPr>
      </w:pPr>
      <w:r w:rsidRPr="00E16AAE">
        <w:rPr>
          <w:i/>
          <w:lang w:val="uk-UA"/>
        </w:rPr>
        <w:t>завідувач кафедри української мови і літератури</w:t>
      </w:r>
    </w:p>
    <w:p w:rsidR="00E16AAE" w:rsidRPr="00E16AAE" w:rsidRDefault="00E16AAE" w:rsidP="00E16AAE">
      <w:pPr>
        <w:spacing w:after="0" w:line="360" w:lineRule="auto"/>
        <w:jc w:val="right"/>
        <w:rPr>
          <w:i/>
          <w:lang w:val="uk-UA"/>
        </w:rPr>
      </w:pPr>
      <w:r w:rsidRPr="00E16AAE">
        <w:rPr>
          <w:i/>
          <w:lang w:val="uk-UA"/>
        </w:rPr>
        <w:t>Сумського державного педагогічного університету імені А.С. Макаренка</w:t>
      </w:r>
    </w:p>
    <w:p w:rsidR="00E16AAE" w:rsidRPr="00E16AAE" w:rsidRDefault="00E16AAE" w:rsidP="00E16AAE">
      <w:pPr>
        <w:spacing w:after="0" w:line="360" w:lineRule="auto"/>
        <w:jc w:val="center"/>
        <w:rPr>
          <w:b/>
          <w:lang w:val="uk-UA"/>
        </w:rPr>
      </w:pPr>
      <w:r w:rsidRPr="00E16AAE">
        <w:rPr>
          <w:b/>
          <w:lang w:val="uk-UA"/>
        </w:rPr>
        <w:t xml:space="preserve">ЄВРОПЕЙСЬКИЙ ТА НАЦІОНАЛЬНИЙ КОНТЕКСТИ  </w:t>
      </w:r>
    </w:p>
    <w:p w:rsidR="00E16AAE" w:rsidRPr="00E16AAE" w:rsidRDefault="00E16AAE" w:rsidP="00E16AAE">
      <w:pPr>
        <w:spacing w:after="0" w:line="360" w:lineRule="auto"/>
        <w:jc w:val="center"/>
        <w:rPr>
          <w:b/>
          <w:lang w:val="uk-UA"/>
        </w:rPr>
      </w:pPr>
      <w:r w:rsidRPr="00E16AAE">
        <w:rPr>
          <w:b/>
          <w:color w:val="222222"/>
          <w:lang w:val="uk-UA" w:eastAsia="ru-RU"/>
        </w:rPr>
        <w:t>А</w:t>
      </w:r>
      <w:r w:rsidRPr="00E16AAE">
        <w:rPr>
          <w:b/>
          <w:color w:val="222222"/>
          <w:lang w:eastAsia="ru-RU"/>
        </w:rPr>
        <w:t>КАДЕМІЧН</w:t>
      </w:r>
      <w:r w:rsidRPr="00E16AAE">
        <w:rPr>
          <w:b/>
          <w:color w:val="222222"/>
          <w:lang w:val="uk-UA" w:eastAsia="ru-RU"/>
        </w:rPr>
        <w:t>ОЇ</w:t>
      </w:r>
      <w:r w:rsidRPr="00E16AAE">
        <w:rPr>
          <w:b/>
          <w:color w:val="222222"/>
          <w:lang w:eastAsia="ru-RU"/>
        </w:rPr>
        <w:t xml:space="preserve"> КУЛЬТУР</w:t>
      </w:r>
      <w:r w:rsidRPr="00E16AAE">
        <w:rPr>
          <w:b/>
          <w:color w:val="222222"/>
          <w:lang w:val="uk-UA" w:eastAsia="ru-RU"/>
        </w:rPr>
        <w:t>И</w:t>
      </w:r>
      <w:r w:rsidRPr="00E16AAE">
        <w:rPr>
          <w:b/>
          <w:color w:val="222222"/>
          <w:lang w:eastAsia="ru-RU"/>
        </w:rPr>
        <w:t xml:space="preserve"> ДОСЛІДНИКА</w:t>
      </w:r>
      <w:r w:rsidRPr="00E16AAE">
        <w:rPr>
          <w:b/>
          <w:lang w:val="uk-UA"/>
        </w:rPr>
        <w:t xml:space="preserve">: </w:t>
      </w:r>
    </w:p>
    <w:p w:rsidR="00E16AAE" w:rsidRDefault="00E16AAE" w:rsidP="00E16AAE">
      <w:pPr>
        <w:spacing w:after="0" w:line="360" w:lineRule="auto"/>
        <w:jc w:val="center"/>
        <w:rPr>
          <w:b/>
          <w:lang w:val="uk-UA"/>
        </w:rPr>
      </w:pPr>
      <w:r w:rsidRPr="00E16AAE">
        <w:rPr>
          <w:b/>
          <w:lang w:val="uk-UA"/>
        </w:rPr>
        <w:t xml:space="preserve">ДОСВІД РЕАЛІЗАЦІЇ ПРОЕКТУ </w:t>
      </w:r>
      <w:r w:rsidR="001B3164" w:rsidRPr="001B3164">
        <w:rPr>
          <w:b/>
          <w:lang w:val="uk-UA"/>
        </w:rPr>
        <w:t>ЕРАЗМУС+</w:t>
      </w:r>
      <w:r w:rsidRPr="00E16AAE">
        <w:rPr>
          <w:b/>
          <w:lang w:val="uk-UA"/>
        </w:rPr>
        <w:t>ЖАН МОНЕ МОДУЛЬ</w:t>
      </w:r>
    </w:p>
    <w:p w:rsidR="007E57A2" w:rsidRPr="00020C56" w:rsidRDefault="00E16AAE" w:rsidP="007E57A2">
      <w:pPr>
        <w:spacing w:after="0" w:line="360" w:lineRule="auto"/>
        <w:ind w:firstLine="709"/>
        <w:jc w:val="both"/>
        <w:rPr>
          <w:i/>
          <w:lang w:val="uk-UA"/>
        </w:rPr>
      </w:pPr>
      <w:r w:rsidRPr="00E16AAE">
        <w:rPr>
          <w:i/>
          <w:lang w:val="uk-UA"/>
        </w:rPr>
        <w:t xml:space="preserve">У статті </w:t>
      </w:r>
      <w:r w:rsidR="001B3164" w:rsidRPr="00020C56">
        <w:rPr>
          <w:i/>
          <w:lang w:val="uk-UA"/>
        </w:rPr>
        <w:t xml:space="preserve">представлено деякі аспекти </w:t>
      </w:r>
      <w:r w:rsidR="001B3164" w:rsidRPr="00E16AAE">
        <w:rPr>
          <w:i/>
          <w:lang w:val="uk-UA"/>
        </w:rPr>
        <w:t>навчального курсу докторської програми «А</w:t>
      </w:r>
      <w:r w:rsidR="001B3164" w:rsidRPr="00E16AAE">
        <w:rPr>
          <w:rFonts w:eastAsia="Calibri"/>
          <w:i/>
          <w:color w:val="222222"/>
          <w:lang w:val="uk-UA" w:eastAsia="ru-RU"/>
        </w:rPr>
        <w:t>кадемічна культура дослідника: європейський та національний досвід</w:t>
      </w:r>
      <w:r w:rsidR="001B3164" w:rsidRPr="00E16AAE">
        <w:rPr>
          <w:i/>
          <w:lang w:val="uk-UA"/>
        </w:rPr>
        <w:t>»</w:t>
      </w:r>
      <w:r w:rsidR="001B3164" w:rsidRPr="00020C56">
        <w:rPr>
          <w:i/>
          <w:lang w:val="uk-UA"/>
        </w:rPr>
        <w:t>, розроб</w:t>
      </w:r>
      <w:r w:rsidR="009F02DF" w:rsidRPr="00020C56">
        <w:rPr>
          <w:i/>
          <w:lang w:val="uk-UA"/>
        </w:rPr>
        <w:t xml:space="preserve">леного </w:t>
      </w:r>
      <w:r w:rsidRPr="00E16AAE">
        <w:rPr>
          <w:i/>
          <w:lang w:val="uk-UA"/>
        </w:rPr>
        <w:t xml:space="preserve">за проектом </w:t>
      </w:r>
      <w:r w:rsidR="009F02DF" w:rsidRPr="001B3164">
        <w:rPr>
          <w:i/>
          <w:lang w:val="fr-BE"/>
        </w:rPr>
        <w:t>Erasmus + Jean Monnet Module</w:t>
      </w:r>
      <w:r w:rsidRPr="00020C56">
        <w:rPr>
          <w:i/>
          <w:lang w:val="uk-UA"/>
        </w:rPr>
        <w:t xml:space="preserve"> </w:t>
      </w:r>
      <w:r w:rsidR="009F02DF" w:rsidRPr="001B3164">
        <w:rPr>
          <w:bCs/>
          <w:i/>
          <w:lang w:val="uk-UA"/>
        </w:rPr>
        <w:t>для аспірантів галузі знань 01 Освіта/Педагогіка</w:t>
      </w:r>
      <w:r w:rsidR="009F02DF" w:rsidRPr="00020C56">
        <w:rPr>
          <w:bCs/>
          <w:i/>
          <w:lang w:val="uk-UA"/>
        </w:rPr>
        <w:t xml:space="preserve">, </w:t>
      </w:r>
      <w:r w:rsidRPr="00020C56">
        <w:rPr>
          <w:i/>
          <w:lang w:val="uk-UA"/>
        </w:rPr>
        <w:t>що</w:t>
      </w:r>
      <w:r w:rsidRPr="00EB7113">
        <w:rPr>
          <w:i/>
          <w:lang w:val="uk-UA"/>
        </w:rPr>
        <w:t xml:space="preserve"> виконується в </w:t>
      </w:r>
      <w:r w:rsidR="001B3164" w:rsidRPr="00020C56">
        <w:rPr>
          <w:i/>
          <w:lang w:val="uk-UA"/>
        </w:rPr>
        <w:t xml:space="preserve">  </w:t>
      </w:r>
      <w:r w:rsidRPr="00EB7113">
        <w:rPr>
          <w:i/>
          <w:lang w:val="uk-UA"/>
        </w:rPr>
        <w:t>Сумському державного педагогічного університету імені А.С. Макаренка</w:t>
      </w:r>
      <w:r w:rsidR="007E57A2" w:rsidRPr="00020C56">
        <w:rPr>
          <w:i/>
          <w:lang w:val="uk-UA"/>
        </w:rPr>
        <w:t xml:space="preserve">, окреслено </w:t>
      </w:r>
      <w:proofErr w:type="spellStart"/>
      <w:r w:rsidR="007E57A2" w:rsidRPr="00020C56">
        <w:rPr>
          <w:i/>
          <w:lang w:val="uk-UA"/>
        </w:rPr>
        <w:t>лінгвокультурологічний</w:t>
      </w:r>
      <w:proofErr w:type="spellEnd"/>
      <w:r w:rsidR="007E57A2" w:rsidRPr="00020C56">
        <w:rPr>
          <w:i/>
          <w:lang w:val="uk-UA"/>
        </w:rPr>
        <w:t>, когнітивний, креативно-технологічний аспекти  формування академічної культури дослідник</w:t>
      </w:r>
      <w:r w:rsidR="00E2164F">
        <w:rPr>
          <w:i/>
          <w:lang w:val="uk-UA"/>
        </w:rPr>
        <w:t>а</w:t>
      </w:r>
      <w:r w:rsidR="007E57A2" w:rsidRPr="00020C56">
        <w:rPr>
          <w:i/>
          <w:lang w:val="uk-UA"/>
        </w:rPr>
        <w:t xml:space="preserve">. </w:t>
      </w:r>
    </w:p>
    <w:p w:rsidR="00E16AAE" w:rsidRPr="00E16AAE" w:rsidRDefault="00E16AAE" w:rsidP="0062391A">
      <w:pPr>
        <w:spacing w:after="0" w:line="360" w:lineRule="auto"/>
        <w:ind w:firstLine="709"/>
        <w:jc w:val="both"/>
        <w:rPr>
          <w:i/>
          <w:lang w:val="uk-UA"/>
        </w:rPr>
      </w:pPr>
      <w:r w:rsidRPr="00E16AAE">
        <w:rPr>
          <w:i/>
          <w:lang w:val="uk-UA"/>
        </w:rPr>
        <w:t>Ключові слова: європе</w:t>
      </w:r>
      <w:r w:rsidR="001B33E8" w:rsidRPr="00020C56">
        <w:rPr>
          <w:i/>
          <w:lang w:val="uk-UA"/>
        </w:rPr>
        <w:t xml:space="preserve">йський контекст, </w:t>
      </w:r>
      <w:r w:rsidRPr="00E16AAE">
        <w:rPr>
          <w:i/>
          <w:lang w:val="uk-UA"/>
        </w:rPr>
        <w:t xml:space="preserve">докторська </w:t>
      </w:r>
      <w:r w:rsidR="009F02DF" w:rsidRPr="00020C56">
        <w:rPr>
          <w:i/>
          <w:lang w:val="uk-UA"/>
        </w:rPr>
        <w:t>програма</w:t>
      </w:r>
      <w:r w:rsidRPr="00E16AAE">
        <w:rPr>
          <w:i/>
          <w:lang w:val="uk-UA"/>
        </w:rPr>
        <w:t xml:space="preserve">, </w:t>
      </w:r>
      <w:r w:rsidR="001B33E8" w:rsidRPr="00020C56">
        <w:rPr>
          <w:i/>
          <w:lang w:val="uk-UA"/>
        </w:rPr>
        <w:t xml:space="preserve">академічна культура дослідника, </w:t>
      </w:r>
      <w:proofErr w:type="spellStart"/>
      <w:r w:rsidR="000C4188" w:rsidRPr="00020C56">
        <w:rPr>
          <w:i/>
          <w:lang w:val="uk-UA"/>
        </w:rPr>
        <w:t>лінгвокультурологічний</w:t>
      </w:r>
      <w:proofErr w:type="spellEnd"/>
      <w:r w:rsidR="000C4188" w:rsidRPr="00020C56">
        <w:rPr>
          <w:i/>
          <w:lang w:val="uk-UA"/>
        </w:rPr>
        <w:t xml:space="preserve">, когнітивний, креативно-технологічний аспекти </w:t>
      </w:r>
      <w:r w:rsidRPr="00E16AAE">
        <w:rPr>
          <w:i/>
          <w:lang w:val="uk-UA"/>
        </w:rPr>
        <w:t>.</w:t>
      </w:r>
    </w:p>
    <w:p w:rsidR="008D0C8F" w:rsidRPr="008D0C8F" w:rsidRDefault="008D0C8F" w:rsidP="0062391A">
      <w:pPr>
        <w:spacing w:after="0" w:line="360" w:lineRule="auto"/>
        <w:ind w:firstLine="709"/>
        <w:jc w:val="both"/>
        <w:rPr>
          <w:i/>
          <w:lang w:val="en-US"/>
        </w:rPr>
      </w:pPr>
      <w:r w:rsidRPr="008D0C8F">
        <w:rPr>
          <w:i/>
          <w:lang w:val="en-US"/>
        </w:rPr>
        <w:t xml:space="preserve">The article describes some aspects of the </w:t>
      </w:r>
      <w:r w:rsidR="00F143A2">
        <w:rPr>
          <w:i/>
          <w:lang w:val="en-US"/>
        </w:rPr>
        <w:t>PhD</w:t>
      </w:r>
      <w:r w:rsidRPr="008D0C8F">
        <w:rPr>
          <w:i/>
          <w:lang w:val="en-US"/>
        </w:rPr>
        <w:t xml:space="preserve"> program “Academic Culture of a Researcher: European and National Experience” curriculum, developed under the Erasmus + Jean Monnet Module for PhD students in the field of knowledge “01 Education / Pedagogy”</w:t>
      </w:r>
      <w:r w:rsidR="00F143A2">
        <w:rPr>
          <w:i/>
          <w:lang w:val="en-US"/>
        </w:rPr>
        <w:t>.</w:t>
      </w:r>
      <w:r w:rsidRPr="008D0C8F">
        <w:rPr>
          <w:i/>
          <w:lang w:val="en-US"/>
        </w:rPr>
        <w:t xml:space="preserve"> </w:t>
      </w:r>
      <w:r w:rsidR="00F143A2">
        <w:rPr>
          <w:i/>
          <w:lang w:val="en-US"/>
        </w:rPr>
        <w:t>The program</w:t>
      </w:r>
      <w:r w:rsidRPr="008D0C8F">
        <w:rPr>
          <w:i/>
          <w:lang w:val="en-US"/>
        </w:rPr>
        <w:t xml:space="preserve"> is implemented at the A. S. </w:t>
      </w:r>
      <w:proofErr w:type="spellStart"/>
      <w:r w:rsidRPr="008D0C8F">
        <w:rPr>
          <w:i/>
          <w:lang w:val="en-US"/>
        </w:rPr>
        <w:t>Makarenko</w:t>
      </w:r>
      <w:proofErr w:type="spellEnd"/>
      <w:r w:rsidRPr="008D0C8F">
        <w:rPr>
          <w:i/>
          <w:lang w:val="en-US"/>
        </w:rPr>
        <w:t xml:space="preserve"> Sumy State Pedagogical University. Also </w:t>
      </w:r>
      <w:proofErr w:type="spellStart"/>
      <w:r w:rsidRPr="008D0C8F">
        <w:rPr>
          <w:i/>
          <w:lang w:val="en-US"/>
        </w:rPr>
        <w:t>linguocultural</w:t>
      </w:r>
      <w:proofErr w:type="spellEnd"/>
      <w:r w:rsidRPr="008D0C8F">
        <w:rPr>
          <w:i/>
          <w:lang w:val="en-US"/>
        </w:rPr>
        <w:t>, cognitive, creative and technological aspects of the researchers’ academic culture formation are outlined.</w:t>
      </w:r>
    </w:p>
    <w:p w:rsidR="008D0C8F" w:rsidRPr="00F143A2" w:rsidRDefault="00F143A2" w:rsidP="0062391A">
      <w:pPr>
        <w:spacing w:after="0" w:line="360" w:lineRule="auto"/>
        <w:ind w:firstLine="709"/>
        <w:jc w:val="both"/>
        <w:rPr>
          <w:i/>
          <w:lang w:val="en-US"/>
        </w:rPr>
      </w:pPr>
      <w:r w:rsidRPr="00F143A2">
        <w:rPr>
          <w:i/>
          <w:lang w:val="en-US"/>
        </w:rPr>
        <w:lastRenderedPageBreak/>
        <w:t xml:space="preserve">Key words: European context, </w:t>
      </w:r>
      <w:r>
        <w:rPr>
          <w:i/>
          <w:lang w:val="en-US"/>
        </w:rPr>
        <w:t>PhD</w:t>
      </w:r>
      <w:r w:rsidRPr="00F143A2">
        <w:rPr>
          <w:i/>
          <w:lang w:val="en-US"/>
        </w:rPr>
        <w:t xml:space="preserve"> program, academic culture of the researcher, </w:t>
      </w:r>
      <w:proofErr w:type="spellStart"/>
      <w:r w:rsidR="000C4188" w:rsidRPr="008D0C8F">
        <w:rPr>
          <w:i/>
          <w:lang w:val="en-US"/>
        </w:rPr>
        <w:t>linguocultural</w:t>
      </w:r>
      <w:proofErr w:type="spellEnd"/>
      <w:r w:rsidR="000C4188" w:rsidRPr="008D0C8F">
        <w:rPr>
          <w:i/>
          <w:lang w:val="en-US"/>
        </w:rPr>
        <w:t>, cognitive, creative and technological aspects</w:t>
      </w:r>
      <w:r w:rsidRPr="00F143A2">
        <w:rPr>
          <w:i/>
          <w:lang w:val="en-US"/>
        </w:rPr>
        <w:t>.</w:t>
      </w:r>
    </w:p>
    <w:p w:rsidR="00520DBF" w:rsidRPr="00520DBF" w:rsidRDefault="00520DBF" w:rsidP="00520DBF">
      <w:pPr>
        <w:spacing w:after="0" w:line="360" w:lineRule="auto"/>
        <w:ind w:firstLine="709"/>
        <w:jc w:val="both"/>
        <w:rPr>
          <w:color w:val="000000"/>
          <w:lang w:val="uk-UA"/>
        </w:rPr>
      </w:pPr>
      <w:r w:rsidRPr="00520DBF">
        <w:rPr>
          <w:lang w:val="uk-UA"/>
        </w:rPr>
        <w:t>Від часу реалізації Закону України «Про вищу освіту» (2014) [</w:t>
      </w:r>
      <w:r w:rsidR="006910C1">
        <w:rPr>
          <w:lang w:val="uk-UA"/>
        </w:rPr>
        <w:t>2</w:t>
      </w:r>
      <w:r w:rsidRPr="00520DBF">
        <w:rPr>
          <w:lang w:val="uk-UA"/>
        </w:rPr>
        <w:t xml:space="preserve">] вектор освітньої політики в докторській підготовці </w:t>
      </w:r>
      <w:r w:rsidR="00E2164F">
        <w:rPr>
          <w:lang w:val="uk-UA"/>
        </w:rPr>
        <w:t xml:space="preserve">спрямовується </w:t>
      </w:r>
      <w:r w:rsidRPr="00520DBF">
        <w:rPr>
          <w:lang w:val="uk-UA"/>
        </w:rPr>
        <w:t>в європейському напрямі. Відповідно до законодавства, доктор філософії (</w:t>
      </w:r>
      <w:proofErr w:type="spellStart"/>
      <w:r w:rsidRPr="00520DBF">
        <w:rPr>
          <w:lang w:val="uk-UA"/>
        </w:rPr>
        <w:t>PhD</w:t>
      </w:r>
      <w:proofErr w:type="spellEnd"/>
      <w:r w:rsidRPr="00520DBF">
        <w:rPr>
          <w:lang w:val="uk-UA"/>
        </w:rPr>
        <w:t xml:space="preserve">) завершує </w:t>
      </w:r>
      <w:proofErr w:type="spellStart"/>
      <w:r w:rsidRPr="00520DBF">
        <w:rPr>
          <w:lang w:val="uk-UA"/>
        </w:rPr>
        <w:t>трициклову</w:t>
      </w:r>
      <w:proofErr w:type="spellEnd"/>
      <w:r w:rsidRPr="00520DBF">
        <w:rPr>
          <w:lang w:val="uk-UA"/>
        </w:rPr>
        <w:t xml:space="preserve"> систему підготовки фахівців з вищою освітою  </w:t>
      </w:r>
      <w:r w:rsidR="00E2164F">
        <w:rPr>
          <w:lang w:val="uk-UA"/>
        </w:rPr>
        <w:t xml:space="preserve">з </w:t>
      </w:r>
      <w:r w:rsidRPr="00520DBF">
        <w:rPr>
          <w:lang w:val="uk-UA"/>
        </w:rPr>
        <w:t>термін</w:t>
      </w:r>
      <w:r w:rsidR="00E2164F">
        <w:rPr>
          <w:lang w:val="uk-UA"/>
        </w:rPr>
        <w:t>ом</w:t>
      </w:r>
      <w:r w:rsidRPr="00520DBF">
        <w:rPr>
          <w:lang w:val="uk-UA"/>
        </w:rPr>
        <w:t xml:space="preserve"> навчання  чотири роки</w:t>
      </w:r>
      <w:r w:rsidR="00E2164F">
        <w:rPr>
          <w:lang w:val="uk-UA"/>
        </w:rPr>
        <w:t>. С</w:t>
      </w:r>
      <w:r w:rsidRPr="00520DBF">
        <w:rPr>
          <w:color w:val="000000"/>
          <w:lang w:val="uk-UA"/>
        </w:rPr>
        <w:t xml:space="preserve">еред </w:t>
      </w:r>
      <w:proofErr w:type="spellStart"/>
      <w:r w:rsidRPr="00520DBF">
        <w:rPr>
          <w:lang w:val="uk-UA"/>
        </w:rPr>
        <w:t>компетентностей</w:t>
      </w:r>
      <w:proofErr w:type="spellEnd"/>
      <w:r w:rsidRPr="00520DBF">
        <w:rPr>
          <w:lang w:val="uk-UA"/>
        </w:rPr>
        <w:t xml:space="preserve"> здобувачів докторського ступеня,</w:t>
      </w:r>
      <w:r w:rsidRPr="00520DBF">
        <w:rPr>
          <w:color w:val="000000"/>
          <w:lang w:val="uk-UA"/>
        </w:rPr>
        <w:t xml:space="preserve"> </w:t>
      </w:r>
      <w:r w:rsidR="00E2164F" w:rsidRPr="00520DBF">
        <w:rPr>
          <w:lang w:val="uk-UA"/>
        </w:rPr>
        <w:t>важливих для написання та захисту дисертаційних робіт,</w:t>
      </w:r>
      <w:r w:rsidR="00E2164F">
        <w:rPr>
          <w:lang w:val="uk-UA"/>
        </w:rPr>
        <w:t xml:space="preserve"> у</w:t>
      </w:r>
      <w:r w:rsidRPr="00520DBF">
        <w:rPr>
          <w:color w:val="000000"/>
          <w:lang w:val="uk-UA"/>
        </w:rPr>
        <w:t xml:space="preserve"> Національній рамці кваліфікацій </w:t>
      </w:r>
      <w:r w:rsidRPr="00520DBF">
        <w:rPr>
          <w:lang w:val="uk-UA"/>
        </w:rPr>
        <w:t>[</w:t>
      </w:r>
      <w:r w:rsidR="006910C1">
        <w:rPr>
          <w:lang w:val="uk-UA"/>
        </w:rPr>
        <w:t>5</w:t>
      </w:r>
      <w:r w:rsidRPr="00520DBF">
        <w:rPr>
          <w:lang w:val="uk-UA"/>
        </w:rPr>
        <w:t xml:space="preserve">] акцентовано увагу на </w:t>
      </w:r>
      <w:r w:rsidRPr="00520DBF">
        <w:rPr>
          <w:color w:val="000000"/>
          <w:lang w:val="uk-UA"/>
        </w:rPr>
        <w:t>професійній етиці,</w:t>
      </w:r>
      <w:r w:rsidRPr="00520DBF">
        <w:rPr>
          <w:rFonts w:asciiTheme="minorHAnsi" w:hAnsiTheme="minorHAnsi" w:cstheme="minorBidi"/>
          <w:color w:val="000000"/>
          <w:lang w:val="uk-UA"/>
        </w:rPr>
        <w:t xml:space="preserve"> </w:t>
      </w:r>
      <w:bookmarkStart w:id="1" w:name="n103"/>
      <w:bookmarkEnd w:id="1"/>
      <w:r w:rsidRPr="00520DBF">
        <w:rPr>
          <w:color w:val="000000"/>
          <w:lang w:val="uk-UA"/>
        </w:rPr>
        <w:t xml:space="preserve">універсальних навичках дослідника, зокрема усної та письмової презентації результатів власного наукового дослідження українською мовою, мовних </w:t>
      </w:r>
      <w:proofErr w:type="spellStart"/>
      <w:r w:rsidRPr="00520DBF">
        <w:rPr>
          <w:color w:val="000000"/>
          <w:lang w:val="uk-UA"/>
        </w:rPr>
        <w:t>компетентностях</w:t>
      </w:r>
      <w:proofErr w:type="spellEnd"/>
      <w:r w:rsidRPr="00520DBF">
        <w:rPr>
          <w:color w:val="000000"/>
          <w:lang w:val="uk-UA"/>
        </w:rPr>
        <w:t>, застосуванні сучасних інформаційних технологій у науковій діяльності</w:t>
      </w:r>
      <w:bookmarkStart w:id="2" w:name="n104"/>
      <w:bookmarkEnd w:id="2"/>
      <w:r w:rsidRPr="00520DBF">
        <w:rPr>
          <w:color w:val="000000"/>
          <w:lang w:val="uk-UA"/>
        </w:rPr>
        <w:t xml:space="preserve">. </w:t>
      </w:r>
    </w:p>
    <w:p w:rsidR="00520DBF" w:rsidRPr="00520DBF" w:rsidRDefault="00520DBF" w:rsidP="00520D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 w:rsidRPr="00520DBF">
        <w:rPr>
          <w:color w:val="000000"/>
          <w:lang w:val="uk-UA"/>
        </w:rPr>
        <w:t xml:space="preserve">Успішне формування </w:t>
      </w:r>
      <w:proofErr w:type="spellStart"/>
      <w:r w:rsidRPr="00520DBF">
        <w:rPr>
          <w:color w:val="000000"/>
          <w:lang w:val="uk-UA"/>
        </w:rPr>
        <w:t>компетентностей</w:t>
      </w:r>
      <w:proofErr w:type="spellEnd"/>
      <w:r w:rsidRPr="00520DBF">
        <w:rPr>
          <w:color w:val="000000"/>
          <w:lang w:val="uk-UA"/>
        </w:rPr>
        <w:t xml:space="preserve"> </w:t>
      </w:r>
      <w:r w:rsidR="00E2164F" w:rsidRPr="00E2164F">
        <w:rPr>
          <w:color w:val="000000"/>
          <w:lang w:val="uk-UA"/>
        </w:rPr>
        <w:t xml:space="preserve"> </w:t>
      </w:r>
      <w:r w:rsidRPr="00520DBF">
        <w:rPr>
          <w:lang w:val="uk-UA"/>
        </w:rPr>
        <w:t>докторів філософії (</w:t>
      </w:r>
      <w:proofErr w:type="spellStart"/>
      <w:r w:rsidRPr="00520DBF">
        <w:rPr>
          <w:lang w:val="uk-UA"/>
        </w:rPr>
        <w:t>PhD</w:t>
      </w:r>
      <w:proofErr w:type="spellEnd"/>
      <w:r w:rsidRPr="00520DBF">
        <w:rPr>
          <w:lang w:val="uk-UA"/>
        </w:rPr>
        <w:t xml:space="preserve">) </w:t>
      </w:r>
      <w:r w:rsidRPr="00520DBF">
        <w:rPr>
          <w:color w:val="000000"/>
          <w:lang w:val="uk-UA"/>
        </w:rPr>
        <w:t xml:space="preserve"> значною мірою залежить від </w:t>
      </w:r>
      <w:r w:rsidR="00E2164F">
        <w:rPr>
          <w:color w:val="000000"/>
          <w:lang w:val="uk-UA"/>
        </w:rPr>
        <w:t xml:space="preserve">освітньої </w:t>
      </w:r>
      <w:r w:rsidRPr="00520DBF">
        <w:rPr>
          <w:color w:val="000000"/>
          <w:lang w:val="uk-UA"/>
        </w:rPr>
        <w:t>політики університ</w:t>
      </w:r>
      <w:r w:rsidR="005168DA">
        <w:rPr>
          <w:color w:val="000000"/>
          <w:lang w:val="uk-UA"/>
        </w:rPr>
        <w:t>ет</w:t>
      </w:r>
      <w:r w:rsidRPr="00520DBF">
        <w:rPr>
          <w:color w:val="000000"/>
          <w:lang w:val="uk-UA"/>
        </w:rPr>
        <w:t>ів, м</w:t>
      </w:r>
      <w:r w:rsidRPr="00520DBF">
        <w:rPr>
          <w:rFonts w:eastAsia="Times New Roman"/>
          <w:lang w:val="uk-UA" w:eastAsia="en-GB"/>
        </w:rPr>
        <w:t xml:space="preserve">ісія яких  - освіта, наукові дослідження та інноваційна діяльність – має бути </w:t>
      </w:r>
      <w:r w:rsidRPr="00520DBF">
        <w:rPr>
          <w:color w:val="000000"/>
          <w:lang w:val="uk-UA"/>
        </w:rPr>
        <w:t>спрямована на забезпечення  конкурентоспроможності випускників в українському, європейському та міжнародному освітньому просторі, на</w:t>
      </w:r>
      <w:r w:rsidRPr="00520DBF">
        <w:rPr>
          <w:lang w:val="uk-UA"/>
        </w:rPr>
        <w:t xml:space="preserve"> поглибленн</w:t>
      </w:r>
      <w:r w:rsidR="00E2164F">
        <w:rPr>
          <w:lang w:val="uk-UA"/>
        </w:rPr>
        <w:t>я</w:t>
      </w:r>
      <w:r w:rsidRPr="00520DBF">
        <w:rPr>
          <w:lang w:val="uk-UA"/>
        </w:rPr>
        <w:t xml:space="preserve"> міжнародної діяльності; формування громадянина держави та світу з високим рівнем академічної культури</w:t>
      </w:r>
      <w:r w:rsidR="00E2164F">
        <w:rPr>
          <w:lang w:val="uk-UA"/>
        </w:rPr>
        <w:t xml:space="preserve"> й</w:t>
      </w:r>
      <w:r w:rsidRPr="00520DBF">
        <w:rPr>
          <w:lang w:val="uk-UA"/>
        </w:rPr>
        <w:t xml:space="preserve"> академічної доброчесності.</w:t>
      </w:r>
    </w:p>
    <w:p w:rsidR="00520DBF" w:rsidRPr="00520DBF" w:rsidRDefault="00520DBF" w:rsidP="00520D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 w:rsidRPr="00520DBF">
        <w:rPr>
          <w:lang w:val="uk-UA"/>
        </w:rPr>
        <w:t xml:space="preserve">На інноваційний розвиток та </w:t>
      </w:r>
      <w:r w:rsidRPr="00520DBF">
        <w:rPr>
          <w:rFonts w:eastAsia="Times New Roman"/>
          <w:lang w:val="uk-UA" w:eastAsia="en-GB"/>
        </w:rPr>
        <w:t xml:space="preserve">європеїзацію </w:t>
      </w:r>
      <w:r w:rsidRPr="00520DBF">
        <w:rPr>
          <w:lang w:val="uk-UA"/>
        </w:rPr>
        <w:t xml:space="preserve">вищої освіти </w:t>
      </w:r>
      <w:r w:rsidR="00E2164F">
        <w:rPr>
          <w:lang w:val="uk-UA"/>
        </w:rPr>
        <w:t xml:space="preserve">працюють </w:t>
      </w:r>
      <w:r w:rsidRPr="00520DBF">
        <w:rPr>
          <w:lang w:val="uk-UA"/>
        </w:rPr>
        <w:t xml:space="preserve"> </w:t>
      </w:r>
      <w:r w:rsidRPr="00520DBF">
        <w:rPr>
          <w:rFonts w:eastAsia="Times New Roman"/>
          <w:lang w:val="uk-UA" w:eastAsia="en-GB"/>
        </w:rPr>
        <w:t>програм</w:t>
      </w:r>
      <w:r w:rsidR="00E2164F">
        <w:rPr>
          <w:rFonts w:eastAsia="Times New Roman"/>
          <w:lang w:val="uk-UA" w:eastAsia="en-GB"/>
        </w:rPr>
        <w:t>и</w:t>
      </w:r>
      <w:r w:rsidRPr="00520DBF">
        <w:rPr>
          <w:rFonts w:eastAsia="Times New Roman"/>
          <w:lang w:val="uk-UA" w:eastAsia="en-GB"/>
        </w:rPr>
        <w:t xml:space="preserve"> </w:t>
      </w:r>
      <w:proofErr w:type="spellStart"/>
      <w:r w:rsidRPr="00520DBF">
        <w:rPr>
          <w:rFonts w:eastAsia="Times New Roman"/>
          <w:lang w:val="uk-UA" w:eastAsia="en-GB"/>
        </w:rPr>
        <w:t>Еразмус</w:t>
      </w:r>
      <w:proofErr w:type="spellEnd"/>
      <w:r w:rsidRPr="00520DBF">
        <w:rPr>
          <w:rFonts w:eastAsia="Times New Roman"/>
          <w:lang w:val="uk-UA" w:eastAsia="en-GB"/>
        </w:rPr>
        <w:t xml:space="preserve">, </w:t>
      </w:r>
      <w:proofErr w:type="spellStart"/>
      <w:r w:rsidRPr="00520DBF">
        <w:rPr>
          <w:rFonts w:eastAsia="Times New Roman"/>
          <w:lang w:val="uk-UA" w:eastAsia="en-GB"/>
        </w:rPr>
        <w:t>Темпус</w:t>
      </w:r>
      <w:proofErr w:type="spellEnd"/>
      <w:r w:rsidRPr="00520DBF">
        <w:rPr>
          <w:rFonts w:eastAsia="Times New Roman"/>
          <w:lang w:val="uk-UA" w:eastAsia="en-GB"/>
        </w:rPr>
        <w:t xml:space="preserve">, </w:t>
      </w:r>
      <w:proofErr w:type="spellStart"/>
      <w:r w:rsidRPr="00520DBF">
        <w:rPr>
          <w:rFonts w:eastAsia="Times New Roman"/>
          <w:lang w:val="uk-UA" w:eastAsia="en-GB"/>
        </w:rPr>
        <w:t>Еразмус+</w:t>
      </w:r>
      <w:proofErr w:type="spellEnd"/>
      <w:r w:rsidRPr="00520DBF">
        <w:rPr>
          <w:rFonts w:eastAsia="Times New Roman"/>
          <w:lang w:val="uk-UA" w:eastAsia="en-GB"/>
        </w:rPr>
        <w:t xml:space="preserve">.  З 2018 року </w:t>
      </w:r>
      <w:r w:rsidRPr="00520DBF">
        <w:rPr>
          <w:lang w:val="uk-UA"/>
        </w:rPr>
        <w:t>проект</w:t>
      </w:r>
      <w:r w:rsidRPr="00520DBF">
        <w:rPr>
          <w:b/>
          <w:lang w:val="uk-UA"/>
        </w:rPr>
        <w:t xml:space="preserve"> </w:t>
      </w:r>
      <w:proofErr w:type="spellStart"/>
      <w:r w:rsidRPr="00520DBF">
        <w:rPr>
          <w:lang w:val="uk-UA"/>
        </w:rPr>
        <w:t>Еразмус+</w:t>
      </w:r>
      <w:proofErr w:type="spellEnd"/>
      <w:r w:rsidRPr="00520DBF">
        <w:rPr>
          <w:lang w:val="uk-UA"/>
        </w:rPr>
        <w:t xml:space="preserve"> Жан Моне  за</w:t>
      </w:r>
      <w:r w:rsidRPr="00520DBF">
        <w:rPr>
          <w:bCs/>
          <w:lang w:val="uk-UA"/>
        </w:rPr>
        <w:t xml:space="preserve"> модулем «</w:t>
      </w:r>
      <w:r w:rsidRPr="00520DBF">
        <w:rPr>
          <w:lang w:val="uk-UA"/>
        </w:rPr>
        <w:t xml:space="preserve">Європеїзація докторських програм у галузі освіти на засадах </w:t>
      </w:r>
      <w:proofErr w:type="spellStart"/>
      <w:r w:rsidRPr="00520DBF">
        <w:rPr>
          <w:lang w:val="uk-UA"/>
        </w:rPr>
        <w:t>інтердисциплінарного</w:t>
      </w:r>
      <w:proofErr w:type="spellEnd"/>
      <w:r w:rsidRPr="00520DBF">
        <w:rPr>
          <w:lang w:val="uk-UA"/>
        </w:rPr>
        <w:t xml:space="preserve"> та інклюзивного підходів» виконується і в Сумському державного педагогічного університету імені А.С. Макаренка (керівник проекту – </w:t>
      </w:r>
      <w:proofErr w:type="spellStart"/>
      <w:r w:rsidR="00E2164F">
        <w:rPr>
          <w:lang w:val="uk-UA"/>
        </w:rPr>
        <w:t>докт</w:t>
      </w:r>
      <w:proofErr w:type="spellEnd"/>
      <w:r w:rsidR="00E2164F">
        <w:rPr>
          <w:lang w:val="uk-UA"/>
        </w:rPr>
        <w:t xml:space="preserve">. пед. н., </w:t>
      </w:r>
      <w:r w:rsidRPr="00520DBF">
        <w:rPr>
          <w:lang w:val="uk-UA"/>
        </w:rPr>
        <w:t xml:space="preserve">професор </w:t>
      </w:r>
      <w:proofErr w:type="spellStart"/>
      <w:r w:rsidRPr="00520DBF">
        <w:rPr>
          <w:lang w:val="uk-UA"/>
        </w:rPr>
        <w:t>Сбруєва</w:t>
      </w:r>
      <w:proofErr w:type="spellEnd"/>
      <w:r w:rsidRPr="00520DBF">
        <w:rPr>
          <w:lang w:val="uk-UA"/>
        </w:rPr>
        <w:t xml:space="preserve"> А.А.). У межах </w:t>
      </w:r>
      <w:proofErr w:type="spellStart"/>
      <w:r w:rsidRPr="00520DBF">
        <w:rPr>
          <w:lang w:val="uk-UA"/>
        </w:rPr>
        <w:t>курикулуму</w:t>
      </w:r>
      <w:proofErr w:type="spellEnd"/>
      <w:r w:rsidRPr="00520DBF">
        <w:rPr>
          <w:lang w:val="uk-UA"/>
        </w:rPr>
        <w:t xml:space="preserve"> докторських програм у галузі теорії освіти </w:t>
      </w:r>
      <w:r>
        <w:rPr>
          <w:lang w:val="uk-UA"/>
        </w:rPr>
        <w:t xml:space="preserve">здійснюється </w:t>
      </w:r>
      <w:r w:rsidRPr="00520DBF">
        <w:rPr>
          <w:lang w:val="uk-UA"/>
        </w:rPr>
        <w:t xml:space="preserve"> викладання міждисциплінарних навчальних курсів «Порівняльна педагогіка вищої школи: глобальний, європейський та національний контексти» (</w:t>
      </w:r>
      <w:r w:rsidR="00E2164F">
        <w:rPr>
          <w:lang w:val="uk-UA"/>
        </w:rPr>
        <w:t>проф.</w:t>
      </w:r>
      <w:r w:rsidRPr="00520DBF">
        <w:rPr>
          <w:lang w:val="uk-UA"/>
        </w:rPr>
        <w:t xml:space="preserve"> </w:t>
      </w:r>
      <w:proofErr w:type="spellStart"/>
      <w:r w:rsidRPr="00520DBF">
        <w:rPr>
          <w:lang w:val="uk-UA"/>
        </w:rPr>
        <w:t>Сбруєва</w:t>
      </w:r>
      <w:proofErr w:type="spellEnd"/>
      <w:r w:rsidRPr="00520DBF">
        <w:rPr>
          <w:lang w:val="uk-UA"/>
        </w:rPr>
        <w:t xml:space="preserve"> А.А.), «</w:t>
      </w:r>
      <w:r w:rsidRPr="00520DBF">
        <w:rPr>
          <w:rFonts w:eastAsia="Times New Roman"/>
          <w:color w:val="222222"/>
          <w:lang w:val="uk-UA" w:eastAsia="ru-RU"/>
        </w:rPr>
        <w:t>Академічна культура дослідника: європейський та національний досвід</w:t>
      </w:r>
      <w:r w:rsidRPr="00520DBF">
        <w:rPr>
          <w:lang w:val="uk-UA"/>
        </w:rPr>
        <w:t xml:space="preserve">» </w:t>
      </w:r>
      <w:r w:rsidRPr="00520DBF">
        <w:rPr>
          <w:lang w:val="uk-UA"/>
        </w:rPr>
        <w:lastRenderedPageBreak/>
        <w:t>(</w:t>
      </w:r>
      <w:r w:rsidR="00E2164F">
        <w:rPr>
          <w:lang w:val="uk-UA"/>
        </w:rPr>
        <w:t>проф.</w:t>
      </w:r>
      <w:r w:rsidRPr="00520DBF">
        <w:rPr>
          <w:lang w:val="uk-UA"/>
        </w:rPr>
        <w:t xml:space="preserve"> </w:t>
      </w:r>
      <w:proofErr w:type="spellStart"/>
      <w:r w:rsidRPr="00520DBF">
        <w:rPr>
          <w:lang w:val="uk-UA"/>
        </w:rPr>
        <w:t>Семеног</w:t>
      </w:r>
      <w:proofErr w:type="spellEnd"/>
      <w:r w:rsidRPr="00520DBF">
        <w:rPr>
          <w:lang w:val="uk-UA"/>
        </w:rPr>
        <w:t xml:space="preserve"> О.М.), «</w:t>
      </w:r>
      <w:r w:rsidRPr="00520DBF">
        <w:rPr>
          <w:lang w:val="en-US"/>
        </w:rPr>
        <w:t>Academic</w:t>
      </w:r>
      <w:r w:rsidRPr="00520DBF">
        <w:rPr>
          <w:lang w:val="uk-UA"/>
        </w:rPr>
        <w:t xml:space="preserve"> </w:t>
      </w:r>
      <w:r w:rsidRPr="00520DBF">
        <w:rPr>
          <w:lang w:val="en-US"/>
        </w:rPr>
        <w:t>writing</w:t>
      </w:r>
      <w:r w:rsidRPr="00520DBF">
        <w:rPr>
          <w:lang w:val="uk-UA"/>
        </w:rPr>
        <w:t>» (</w:t>
      </w:r>
      <w:r w:rsidR="00E2164F">
        <w:rPr>
          <w:lang w:val="uk-UA"/>
        </w:rPr>
        <w:t>доц.</w:t>
      </w:r>
      <w:r w:rsidRPr="00520DBF">
        <w:rPr>
          <w:lang w:val="uk-UA"/>
        </w:rPr>
        <w:t xml:space="preserve"> </w:t>
      </w:r>
      <w:proofErr w:type="spellStart"/>
      <w:r w:rsidRPr="00520DBF">
        <w:rPr>
          <w:lang w:val="uk-UA"/>
        </w:rPr>
        <w:t>Чернякова</w:t>
      </w:r>
      <w:proofErr w:type="spellEnd"/>
      <w:r w:rsidRPr="00520DBF">
        <w:rPr>
          <w:lang w:val="uk-UA"/>
        </w:rPr>
        <w:t xml:space="preserve"> Ж.) [дет</w:t>
      </w:r>
      <w:r w:rsidR="00E2164F">
        <w:rPr>
          <w:lang w:val="uk-UA"/>
        </w:rPr>
        <w:t>альніше</w:t>
      </w:r>
      <w:r w:rsidRPr="00520DBF">
        <w:rPr>
          <w:lang w:val="uk-UA"/>
        </w:rPr>
        <w:t xml:space="preserve"> на сторінці проекту </w:t>
      </w:r>
      <w:hyperlink r:id="rId9" w:history="1">
        <w:r w:rsidRPr="00520DBF">
          <w:rPr>
            <w:bCs/>
            <w:color w:val="0000FF" w:themeColor="hyperlink"/>
            <w:u w:val="single"/>
            <w:lang w:val="uk-UA"/>
          </w:rPr>
          <w:t>http://jmm.sspu.edu.ua/index.php/homepage</w:t>
        </w:r>
      </w:hyperlink>
      <w:r w:rsidRPr="00520DBF">
        <w:rPr>
          <w:lang w:val="uk-UA"/>
        </w:rPr>
        <w:t xml:space="preserve">]. </w:t>
      </w:r>
    </w:p>
    <w:p w:rsidR="00520DBF" w:rsidRPr="00520DBF" w:rsidRDefault="00520DBF" w:rsidP="00520D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 w:rsidRPr="00520DBF">
        <w:rPr>
          <w:lang w:val="uk-UA"/>
        </w:rPr>
        <w:t xml:space="preserve">Навчальні курси спрямовані допомогти аспірантам компетентно аналізувати освітні феномени та процеси, що відбуваються в Україні, </w:t>
      </w:r>
      <w:r w:rsidR="00E2164F">
        <w:rPr>
          <w:lang w:val="uk-UA"/>
        </w:rPr>
        <w:t xml:space="preserve">в </w:t>
      </w:r>
      <w:r w:rsidRPr="00520DBF">
        <w:rPr>
          <w:lang w:val="uk-UA"/>
        </w:rPr>
        <w:t>європейському регіоні</w:t>
      </w:r>
      <w:r w:rsidR="00E2164F">
        <w:rPr>
          <w:lang w:val="uk-UA"/>
        </w:rPr>
        <w:t>,</w:t>
      </w:r>
      <w:r w:rsidRPr="00520DBF">
        <w:rPr>
          <w:lang w:val="uk-UA"/>
        </w:rPr>
        <w:t xml:space="preserve"> у світі загалом, набути досвіду застосування прийнятих у європейському просторі вищої освіти методологічних підходів та методів, </w:t>
      </w:r>
      <w:r w:rsidR="008D747A">
        <w:rPr>
          <w:lang w:val="uk-UA"/>
        </w:rPr>
        <w:t>усвідомити потребу</w:t>
      </w:r>
      <w:r w:rsidRPr="00520DBF">
        <w:rPr>
          <w:lang w:val="uk-UA"/>
        </w:rPr>
        <w:t xml:space="preserve"> дотримання принципів академічної доброчесності</w:t>
      </w:r>
      <w:r w:rsidR="006910C1">
        <w:rPr>
          <w:lang w:val="uk-UA"/>
        </w:rPr>
        <w:t xml:space="preserve"> </w:t>
      </w:r>
      <w:r w:rsidR="006910C1" w:rsidRPr="00520DBF">
        <w:rPr>
          <w:lang w:val="uk-UA"/>
        </w:rPr>
        <w:t>[</w:t>
      </w:r>
      <w:r w:rsidR="006910C1">
        <w:rPr>
          <w:lang w:val="uk-UA"/>
        </w:rPr>
        <w:t>3</w:t>
      </w:r>
      <w:r w:rsidR="006910C1" w:rsidRPr="00520DBF">
        <w:rPr>
          <w:lang w:val="uk-UA"/>
        </w:rPr>
        <w:t>]</w:t>
      </w:r>
      <w:r w:rsidRPr="00520DBF">
        <w:rPr>
          <w:lang w:val="uk-UA"/>
        </w:rPr>
        <w:t>.</w:t>
      </w:r>
    </w:p>
    <w:p w:rsidR="00A87DA8" w:rsidRDefault="00520DBF" w:rsidP="00520DBF">
      <w:pPr>
        <w:spacing w:after="0" w:line="360" w:lineRule="auto"/>
        <w:ind w:firstLine="709"/>
        <w:jc w:val="both"/>
        <w:rPr>
          <w:lang w:val="uk-UA"/>
        </w:rPr>
      </w:pPr>
      <w:r w:rsidRPr="00520DBF">
        <w:rPr>
          <w:b/>
          <w:u w:val="single"/>
          <w:lang w:val="uk-UA"/>
        </w:rPr>
        <w:t xml:space="preserve">Мета статті. </w:t>
      </w:r>
      <w:r w:rsidRPr="00520DBF">
        <w:rPr>
          <w:lang w:val="uk-UA"/>
        </w:rPr>
        <w:t>У межах статті охарактеризуємо досвід читання курсу «</w:t>
      </w:r>
      <w:r w:rsidRPr="00520DBF">
        <w:rPr>
          <w:rFonts w:eastAsia="Times New Roman"/>
          <w:color w:val="222222"/>
          <w:lang w:val="uk-UA" w:eastAsia="ru-RU"/>
        </w:rPr>
        <w:t>Академічна культура дослідника: європейський та національний досвід</w:t>
      </w:r>
      <w:r w:rsidRPr="00520DBF">
        <w:rPr>
          <w:lang w:val="uk-UA"/>
        </w:rPr>
        <w:t>» за</w:t>
      </w:r>
      <w:r w:rsidRPr="00520DBF">
        <w:rPr>
          <w:bCs/>
          <w:lang w:val="uk-UA"/>
        </w:rPr>
        <w:t xml:space="preserve"> модулем </w:t>
      </w:r>
      <w:proofErr w:type="spellStart"/>
      <w:r w:rsidRPr="00520DBF">
        <w:rPr>
          <w:lang w:val="uk-UA"/>
        </w:rPr>
        <w:t>Еразмус+</w:t>
      </w:r>
      <w:proofErr w:type="spellEnd"/>
      <w:r w:rsidRPr="00520DBF">
        <w:rPr>
          <w:lang w:val="uk-UA"/>
        </w:rPr>
        <w:t xml:space="preserve"> Жан Моне у Сумському державного педагогічного університету імені А.С. Макаренка, окреслимо концептуальні основи формування академічної культури дослідників, які відображають </w:t>
      </w:r>
      <w:proofErr w:type="spellStart"/>
      <w:r w:rsidRPr="00520DBF">
        <w:rPr>
          <w:lang w:val="uk-UA"/>
        </w:rPr>
        <w:t>лінгвокультурологічний</w:t>
      </w:r>
      <w:proofErr w:type="spellEnd"/>
      <w:r w:rsidRPr="00520DBF">
        <w:rPr>
          <w:lang w:val="uk-UA"/>
        </w:rPr>
        <w:t>, когнітивний, креативно-технологічний аспекти</w:t>
      </w:r>
      <w:r w:rsidR="005E315C">
        <w:rPr>
          <w:lang w:val="uk-UA"/>
        </w:rPr>
        <w:t>.</w:t>
      </w:r>
    </w:p>
    <w:p w:rsidR="00860620" w:rsidRPr="0075222B" w:rsidRDefault="005E315C" w:rsidP="00860620">
      <w:pPr>
        <w:spacing w:after="0" w:line="360" w:lineRule="auto"/>
        <w:ind w:firstLine="709"/>
        <w:jc w:val="both"/>
        <w:rPr>
          <w:rFonts w:ascii="Minion Pro" w:hAnsi="Minion Pro" w:cs="Minion Pro"/>
          <w:lang w:val="uk-UA"/>
        </w:rPr>
      </w:pPr>
      <w:r w:rsidRPr="005E315C">
        <w:rPr>
          <w:lang w:val="uk-UA"/>
        </w:rPr>
        <w:t>Поняття «академічний» (</w:t>
      </w:r>
      <w:proofErr w:type="spellStart"/>
      <w:r w:rsidRPr="005E315C">
        <w:t>Academic</w:t>
      </w:r>
      <w:proofErr w:type="spellEnd"/>
      <w:r w:rsidRPr="005E315C">
        <w:rPr>
          <w:lang w:val="uk-UA"/>
        </w:rPr>
        <w:t xml:space="preserve">) подаємо за Національним глосарієм: стосується освіти, навчання, викладання, досліджень </w:t>
      </w:r>
      <w:r w:rsidRPr="006910C1">
        <w:rPr>
          <w:lang w:val="uk-UA"/>
        </w:rPr>
        <w:t>[</w:t>
      </w:r>
      <w:r w:rsidR="006910C1" w:rsidRPr="006910C1">
        <w:rPr>
          <w:lang w:val="uk-UA"/>
        </w:rPr>
        <w:t>4</w:t>
      </w:r>
      <w:r w:rsidRPr="006910C1">
        <w:rPr>
          <w:lang w:val="uk-UA"/>
        </w:rPr>
        <w:t xml:space="preserve">, с.10-11]. </w:t>
      </w:r>
      <w:proofErr w:type="spellStart"/>
      <w:r w:rsidRPr="006910C1">
        <w:t>Узагальнення</w:t>
      </w:r>
      <w:proofErr w:type="spellEnd"/>
      <w:r w:rsidRPr="005E315C">
        <w:t xml:space="preserve"> </w:t>
      </w:r>
      <w:proofErr w:type="spellStart"/>
      <w:r w:rsidRPr="005E315C">
        <w:t>наукових</w:t>
      </w:r>
      <w:proofErr w:type="spellEnd"/>
      <w:r w:rsidRPr="005E315C">
        <w:t xml:space="preserve"> </w:t>
      </w:r>
      <w:proofErr w:type="spellStart"/>
      <w:r w:rsidRPr="005E315C">
        <w:t>джерел</w:t>
      </w:r>
      <w:proofErr w:type="spellEnd"/>
      <w:r w:rsidRPr="005E315C">
        <w:t xml:space="preserve"> [</w:t>
      </w:r>
      <w:r w:rsidR="006910C1">
        <w:rPr>
          <w:lang w:val="uk-UA"/>
        </w:rPr>
        <w:t>1; 8-9</w:t>
      </w:r>
      <w:r w:rsidR="00530915">
        <w:rPr>
          <w:lang w:val="uk-UA"/>
        </w:rPr>
        <w:t>; 12</w:t>
      </w:r>
      <w:r w:rsidRPr="005E315C">
        <w:t xml:space="preserve">] </w:t>
      </w:r>
      <w:proofErr w:type="spellStart"/>
      <w:r w:rsidRPr="005E315C">
        <w:t>дозволяє</w:t>
      </w:r>
      <w:proofErr w:type="spellEnd"/>
      <w:r w:rsidRPr="005E315C">
        <w:t xml:space="preserve"> </w:t>
      </w:r>
      <w:proofErr w:type="spellStart"/>
      <w:r w:rsidRPr="005E315C">
        <w:t>визначити</w:t>
      </w:r>
      <w:proofErr w:type="spellEnd"/>
      <w:r w:rsidRPr="005E315C">
        <w:t xml:space="preserve"> </w:t>
      </w:r>
      <w:proofErr w:type="spellStart"/>
      <w:r w:rsidRPr="005E315C">
        <w:t>такі</w:t>
      </w:r>
      <w:proofErr w:type="spellEnd"/>
      <w:r w:rsidRPr="005E315C">
        <w:t xml:space="preserve"> </w:t>
      </w:r>
      <w:proofErr w:type="spellStart"/>
      <w:r w:rsidRPr="005E315C">
        <w:t>риси</w:t>
      </w:r>
      <w:proofErr w:type="spellEnd"/>
      <w:r w:rsidRPr="005E315C">
        <w:t xml:space="preserve"> </w:t>
      </w:r>
      <w:proofErr w:type="spellStart"/>
      <w:r w:rsidRPr="005E315C">
        <w:t>академічної</w:t>
      </w:r>
      <w:proofErr w:type="spellEnd"/>
      <w:r w:rsidRPr="005E315C">
        <w:t xml:space="preserve"> </w:t>
      </w:r>
      <w:proofErr w:type="spellStart"/>
      <w:r w:rsidRPr="005E315C">
        <w:t>культури</w:t>
      </w:r>
      <w:proofErr w:type="spellEnd"/>
      <w:r w:rsidRPr="005E315C">
        <w:t xml:space="preserve">: культура </w:t>
      </w:r>
      <w:proofErr w:type="spellStart"/>
      <w:r w:rsidRPr="005E315C">
        <w:t>навчання</w:t>
      </w:r>
      <w:proofErr w:type="spellEnd"/>
      <w:r w:rsidRPr="005E315C">
        <w:t xml:space="preserve"> в </w:t>
      </w:r>
      <w:proofErr w:type="spellStart"/>
      <w:r w:rsidRPr="005E315C">
        <w:t>університеті</w:t>
      </w:r>
      <w:proofErr w:type="spellEnd"/>
      <w:r w:rsidRPr="005E315C">
        <w:t xml:space="preserve">, </w:t>
      </w:r>
      <w:proofErr w:type="spellStart"/>
      <w:r w:rsidRPr="005E315C">
        <w:t>етичні</w:t>
      </w:r>
      <w:proofErr w:type="spellEnd"/>
      <w:r w:rsidRPr="005E315C">
        <w:t xml:space="preserve"> </w:t>
      </w:r>
      <w:proofErr w:type="spellStart"/>
      <w:r w:rsidRPr="005E315C">
        <w:t>цінності</w:t>
      </w:r>
      <w:proofErr w:type="spellEnd"/>
      <w:r w:rsidRPr="005E315C">
        <w:t xml:space="preserve">, </w:t>
      </w:r>
      <w:proofErr w:type="spellStart"/>
      <w:r w:rsidRPr="005E315C">
        <w:t>традиції</w:t>
      </w:r>
      <w:proofErr w:type="spellEnd"/>
      <w:r w:rsidRPr="005E315C">
        <w:t xml:space="preserve">, </w:t>
      </w:r>
      <w:proofErr w:type="spellStart"/>
      <w:r w:rsidRPr="005E315C">
        <w:t>норми</w:t>
      </w:r>
      <w:proofErr w:type="spellEnd"/>
      <w:r w:rsidRPr="005E315C">
        <w:t xml:space="preserve">, правила </w:t>
      </w:r>
      <w:proofErr w:type="spellStart"/>
      <w:r w:rsidRPr="005E315C">
        <w:t>проведення</w:t>
      </w:r>
      <w:proofErr w:type="spellEnd"/>
      <w:r w:rsidRPr="005E315C">
        <w:t xml:space="preserve"> </w:t>
      </w:r>
      <w:proofErr w:type="spellStart"/>
      <w:r w:rsidRPr="005E315C">
        <w:t>наукового</w:t>
      </w:r>
      <w:proofErr w:type="spellEnd"/>
      <w:r w:rsidRPr="005E315C">
        <w:t xml:space="preserve"> </w:t>
      </w:r>
      <w:proofErr w:type="spellStart"/>
      <w:proofErr w:type="gramStart"/>
      <w:r w:rsidRPr="005E315C">
        <w:t>досл</w:t>
      </w:r>
      <w:proofErr w:type="gramEnd"/>
      <w:r w:rsidRPr="005E315C">
        <w:t>ідження</w:t>
      </w:r>
      <w:proofErr w:type="spellEnd"/>
      <w:r w:rsidRPr="005E315C">
        <w:t xml:space="preserve">; </w:t>
      </w:r>
      <w:proofErr w:type="spellStart"/>
      <w:r w:rsidRPr="005E315C">
        <w:t>наукова</w:t>
      </w:r>
      <w:proofErr w:type="spellEnd"/>
      <w:r w:rsidRPr="005E315C">
        <w:t xml:space="preserve"> </w:t>
      </w:r>
      <w:proofErr w:type="spellStart"/>
      <w:r w:rsidRPr="005E315C">
        <w:t>мовна</w:t>
      </w:r>
      <w:proofErr w:type="spellEnd"/>
      <w:r w:rsidRPr="005E315C">
        <w:t xml:space="preserve"> культура, </w:t>
      </w:r>
      <w:proofErr w:type="spellStart"/>
      <w:r w:rsidRPr="005E315C">
        <w:t>професійна</w:t>
      </w:r>
      <w:proofErr w:type="spellEnd"/>
      <w:r w:rsidRPr="005E315C">
        <w:t xml:space="preserve"> субкультура </w:t>
      </w:r>
      <w:proofErr w:type="spellStart"/>
      <w:r w:rsidRPr="005E315C">
        <w:t>наукового</w:t>
      </w:r>
      <w:proofErr w:type="spellEnd"/>
      <w:r w:rsidRPr="005E315C">
        <w:t xml:space="preserve"> </w:t>
      </w:r>
      <w:proofErr w:type="spellStart"/>
      <w:r w:rsidRPr="005E315C">
        <w:t>співтовариства</w:t>
      </w:r>
      <w:proofErr w:type="spellEnd"/>
      <w:r w:rsidRPr="005E315C">
        <w:t xml:space="preserve">; </w:t>
      </w:r>
      <w:proofErr w:type="spellStart"/>
      <w:r w:rsidRPr="005E315C">
        <w:t>соціальна</w:t>
      </w:r>
      <w:proofErr w:type="spellEnd"/>
      <w:r w:rsidRPr="005E315C">
        <w:t xml:space="preserve">, моральна </w:t>
      </w:r>
      <w:proofErr w:type="spellStart"/>
      <w:r w:rsidRPr="005E315C">
        <w:t>відповідальність</w:t>
      </w:r>
      <w:proofErr w:type="spellEnd"/>
      <w:r w:rsidRPr="005E315C">
        <w:t xml:space="preserve"> за </w:t>
      </w:r>
      <w:proofErr w:type="spellStart"/>
      <w:r w:rsidRPr="005E315C">
        <w:t>процес</w:t>
      </w:r>
      <w:proofErr w:type="spellEnd"/>
      <w:r w:rsidRPr="005E315C">
        <w:t xml:space="preserve"> і </w:t>
      </w:r>
      <w:proofErr w:type="spellStart"/>
      <w:r w:rsidRPr="005E315C">
        <w:t>результати</w:t>
      </w:r>
      <w:proofErr w:type="spellEnd"/>
      <w:r w:rsidRPr="005E315C">
        <w:t xml:space="preserve"> </w:t>
      </w:r>
      <w:proofErr w:type="spellStart"/>
      <w:r w:rsidRPr="005E315C">
        <w:t>дослідження</w:t>
      </w:r>
      <w:proofErr w:type="spellEnd"/>
      <w:r w:rsidRPr="005E315C">
        <w:t xml:space="preserve">, </w:t>
      </w:r>
      <w:proofErr w:type="spellStart"/>
      <w:r w:rsidRPr="005E315C">
        <w:t>що</w:t>
      </w:r>
      <w:proofErr w:type="spellEnd"/>
      <w:r w:rsidRPr="005E315C">
        <w:t xml:space="preserve"> </w:t>
      </w:r>
      <w:proofErr w:type="spellStart"/>
      <w:r w:rsidRPr="005E315C">
        <w:t>формується</w:t>
      </w:r>
      <w:proofErr w:type="spellEnd"/>
      <w:r w:rsidRPr="005E315C">
        <w:t xml:space="preserve"> в культурно-</w:t>
      </w:r>
      <w:proofErr w:type="spellStart"/>
      <w:r w:rsidRPr="005E315C">
        <w:t>освітньому</w:t>
      </w:r>
      <w:proofErr w:type="spellEnd"/>
      <w:r w:rsidRPr="005E315C">
        <w:t xml:space="preserve"> </w:t>
      </w:r>
      <w:proofErr w:type="spellStart"/>
      <w:r w:rsidRPr="005E315C">
        <w:t>просторі</w:t>
      </w:r>
      <w:proofErr w:type="spellEnd"/>
      <w:r w:rsidRPr="005E315C">
        <w:t xml:space="preserve"> </w:t>
      </w:r>
      <w:proofErr w:type="spellStart"/>
      <w:r w:rsidRPr="005E315C">
        <w:t>вищого</w:t>
      </w:r>
      <w:proofErr w:type="spellEnd"/>
      <w:r w:rsidRPr="005E315C">
        <w:t xml:space="preserve"> </w:t>
      </w:r>
      <w:proofErr w:type="spellStart"/>
      <w:r w:rsidRPr="005E315C">
        <w:t>навчального</w:t>
      </w:r>
      <w:proofErr w:type="spellEnd"/>
      <w:r w:rsidRPr="005E315C">
        <w:t xml:space="preserve"> закладу.</w:t>
      </w:r>
      <w:r w:rsidR="008D747A">
        <w:rPr>
          <w:lang w:val="uk-UA"/>
        </w:rPr>
        <w:t xml:space="preserve"> </w:t>
      </w:r>
      <w:r w:rsidR="004E4A64" w:rsidRPr="004E4A64">
        <w:rPr>
          <w:rFonts w:eastAsia="TimesNewRomanPSMT"/>
          <w:color w:val="000000"/>
          <w:lang w:val="uk-UA" w:eastAsia="ru-RU"/>
        </w:rPr>
        <w:t xml:space="preserve">Цінності </w:t>
      </w:r>
      <w:r w:rsidR="004E4A64" w:rsidRPr="004E4A64">
        <w:rPr>
          <w:rFonts w:eastAsia="Times New Roman"/>
          <w:color w:val="000000"/>
          <w:lang w:val="uk-UA" w:eastAsia="ru-RU"/>
        </w:rPr>
        <w:t>академічної культури</w:t>
      </w:r>
      <w:r w:rsidR="004E4A64" w:rsidRPr="004E4A64">
        <w:rPr>
          <w:rFonts w:eastAsia="Times New Roman"/>
          <w:color w:val="000000"/>
          <w:lang w:val="uk-UA"/>
        </w:rPr>
        <w:t xml:space="preserve"> </w:t>
      </w:r>
      <w:r w:rsidR="004E4A64" w:rsidRPr="004E4A64">
        <w:rPr>
          <w:rFonts w:eastAsia="TimesNewRomanPSMT"/>
          <w:lang w:val="uk-UA"/>
        </w:rPr>
        <w:t>(чесність, довіра, повага</w:t>
      </w:r>
      <w:r w:rsidR="008D747A">
        <w:rPr>
          <w:rFonts w:eastAsia="TimesNewRomanPSMT"/>
          <w:lang w:val="uk-UA"/>
        </w:rPr>
        <w:t xml:space="preserve"> до гідності людини</w:t>
      </w:r>
      <w:r w:rsidR="004E4A64" w:rsidRPr="004E4A64">
        <w:rPr>
          <w:rFonts w:eastAsia="TimesNewRomanPSMT"/>
          <w:lang w:val="uk-UA"/>
        </w:rPr>
        <w:t>, відповідальність</w:t>
      </w:r>
      <w:r w:rsidR="008D747A">
        <w:rPr>
          <w:rFonts w:eastAsia="TimesNewRomanPSMT"/>
          <w:lang w:val="uk-UA"/>
        </w:rPr>
        <w:t xml:space="preserve"> перед суспільством</w:t>
      </w:r>
      <w:r w:rsidR="004E4A64" w:rsidRPr="004E4A64">
        <w:rPr>
          <w:rFonts w:eastAsia="TimesNewRomanPSMT"/>
          <w:lang w:val="uk-UA"/>
        </w:rPr>
        <w:t>), сформульовані в Бухарестській декларації етичних цінностей і принципів вищої освіти в Європі</w:t>
      </w:r>
      <w:r w:rsidR="008D747A">
        <w:rPr>
          <w:rFonts w:eastAsia="TimesNewRomanPSMT"/>
          <w:lang w:val="uk-UA"/>
        </w:rPr>
        <w:t xml:space="preserve"> </w:t>
      </w:r>
      <w:r w:rsidR="008D747A" w:rsidRPr="008D747A">
        <w:rPr>
          <w:lang w:val="uk-UA"/>
        </w:rPr>
        <w:t>[</w:t>
      </w:r>
      <w:r w:rsidR="006910C1">
        <w:rPr>
          <w:lang w:val="uk-UA"/>
        </w:rPr>
        <w:t>10</w:t>
      </w:r>
      <w:r w:rsidR="008D747A" w:rsidRPr="008D747A">
        <w:rPr>
          <w:lang w:val="uk-UA"/>
        </w:rPr>
        <w:t>]</w:t>
      </w:r>
      <w:r w:rsidR="00860620">
        <w:rPr>
          <w:lang w:val="uk-UA"/>
        </w:rPr>
        <w:t xml:space="preserve">, </w:t>
      </w:r>
      <w:proofErr w:type="spellStart"/>
      <w:r w:rsidR="00860620">
        <w:rPr>
          <w:lang w:val="uk-UA"/>
        </w:rPr>
        <w:t>увиразнені</w:t>
      </w:r>
      <w:proofErr w:type="spellEnd"/>
      <w:r w:rsidR="00860620">
        <w:rPr>
          <w:lang w:val="uk-UA"/>
        </w:rPr>
        <w:t xml:space="preserve"> на </w:t>
      </w:r>
      <w:r w:rsidR="00860620" w:rsidRPr="00860620">
        <w:rPr>
          <w:rFonts w:ascii="Minion Pro" w:hAnsi="Minion Pro" w:cstheme="minorBidi"/>
          <w:lang w:val="uk-UA"/>
        </w:rPr>
        <w:t>Глобальн</w:t>
      </w:r>
      <w:r w:rsidR="00860620">
        <w:rPr>
          <w:rFonts w:ascii="Minion Pro" w:hAnsi="Minion Pro" w:cstheme="minorBidi"/>
          <w:lang w:val="uk-UA"/>
        </w:rPr>
        <w:t>ому</w:t>
      </w:r>
      <w:r w:rsidR="00860620" w:rsidRPr="00860620">
        <w:rPr>
          <w:rFonts w:ascii="Minion Pro" w:hAnsi="Minion Pro" w:cstheme="minorBidi"/>
          <w:lang w:val="uk-UA"/>
        </w:rPr>
        <w:t xml:space="preserve"> форум</w:t>
      </w:r>
      <w:r w:rsidR="00860620">
        <w:rPr>
          <w:rFonts w:ascii="Minion Pro" w:hAnsi="Minion Pro" w:cstheme="minorBidi"/>
          <w:lang w:val="uk-UA"/>
        </w:rPr>
        <w:t>і</w:t>
      </w:r>
      <w:r w:rsidR="00860620" w:rsidRPr="00860620">
        <w:rPr>
          <w:rFonts w:ascii="Minion Pro" w:hAnsi="Minion Pro" w:cstheme="minorBidi"/>
          <w:lang w:val="uk-UA"/>
        </w:rPr>
        <w:t xml:space="preserve"> з етики та відповідального керівництва в сфері вищої освіти</w:t>
      </w:r>
      <w:r w:rsidR="00860620">
        <w:rPr>
          <w:rFonts w:ascii="Minion Pro" w:hAnsi="Minion Pro" w:cstheme="minorBidi"/>
          <w:lang w:val="uk-UA"/>
        </w:rPr>
        <w:t xml:space="preserve"> </w:t>
      </w:r>
      <w:r w:rsidR="00860620" w:rsidRPr="00860620">
        <w:rPr>
          <w:rFonts w:ascii="Minion Pro" w:hAnsi="Minion Pro" w:cstheme="minorBidi"/>
          <w:lang w:val="uk-UA"/>
        </w:rPr>
        <w:t>в Женеві</w:t>
      </w:r>
      <w:r w:rsidR="00860620">
        <w:rPr>
          <w:rFonts w:ascii="Minion Pro" w:hAnsi="Minion Pro" w:cstheme="minorBidi"/>
          <w:lang w:val="uk-UA"/>
        </w:rPr>
        <w:t xml:space="preserve"> (2016) </w:t>
      </w:r>
      <w:r w:rsidR="00860620" w:rsidRPr="00860620">
        <w:rPr>
          <w:rFonts w:ascii="Minion Pro" w:hAnsi="Minion Pro" w:cstheme="minorBidi"/>
          <w:lang w:val="uk-UA"/>
        </w:rPr>
        <w:t xml:space="preserve"> відповідно до нової стратегії </w:t>
      </w:r>
      <w:proofErr w:type="spellStart"/>
      <w:r w:rsidR="00860620" w:rsidRPr="001937FD">
        <w:rPr>
          <w:rFonts w:ascii="Minion Pro" w:hAnsi="Minion Pro" w:cstheme="minorBidi"/>
        </w:rPr>
        <w:t>Globethics</w:t>
      </w:r>
      <w:proofErr w:type="spellEnd"/>
      <w:r w:rsidR="00860620" w:rsidRPr="00860620">
        <w:rPr>
          <w:rFonts w:ascii="Minion Pro" w:hAnsi="Minion Pro" w:cstheme="minorBidi"/>
          <w:lang w:val="uk-UA"/>
        </w:rPr>
        <w:t>.</w:t>
      </w:r>
      <w:proofErr w:type="spellStart"/>
      <w:r w:rsidR="00860620" w:rsidRPr="001937FD">
        <w:rPr>
          <w:rFonts w:ascii="Minion Pro" w:hAnsi="Minion Pro" w:cstheme="minorBidi"/>
        </w:rPr>
        <w:t>net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 на 2016 – 2020 рр.</w:t>
      </w:r>
      <w:r w:rsidR="00860620">
        <w:rPr>
          <w:rFonts w:ascii="Minion Pro" w:hAnsi="Minion Pro" w:cstheme="minorBidi"/>
          <w:lang w:val="uk-UA"/>
        </w:rPr>
        <w:t xml:space="preserve"> </w:t>
      </w:r>
      <w:r w:rsidR="00860620" w:rsidRPr="0075222B">
        <w:rPr>
          <w:rFonts w:ascii="Minion Pro" w:hAnsi="Minion Pro" w:cstheme="minorBidi"/>
          <w:b/>
          <w:lang w:val="uk-UA"/>
        </w:rPr>
        <w:t>(</w:t>
      </w:r>
      <w:proofErr w:type="spellStart"/>
      <w:r w:rsidR="00860620" w:rsidRPr="0075222B">
        <w:rPr>
          <w:rFonts w:ascii="Minion Pro" w:hAnsi="Minion Pro" w:cs="Minion Pro"/>
        </w:rPr>
        <w:t>http</w:t>
      </w:r>
      <w:proofErr w:type="spellEnd"/>
      <w:r w:rsidR="00860620" w:rsidRPr="00E2371E">
        <w:rPr>
          <w:rFonts w:ascii="Minion Pro" w:hAnsi="Minion Pro" w:cs="Minion Pro"/>
          <w:lang w:val="uk-UA"/>
        </w:rPr>
        <w:t>://</w:t>
      </w:r>
      <w:proofErr w:type="spellStart"/>
      <w:r w:rsidR="00860620" w:rsidRPr="0075222B">
        <w:rPr>
          <w:rFonts w:ascii="Minion Pro" w:hAnsi="Minion Pro" w:cs="Minion Pro"/>
        </w:rPr>
        <w:t>www</w:t>
      </w:r>
      <w:proofErr w:type="spellEnd"/>
      <w:r w:rsidR="00860620" w:rsidRPr="00E2371E">
        <w:rPr>
          <w:rFonts w:ascii="Minion Pro" w:hAnsi="Minion Pro" w:cs="Minion Pro"/>
          <w:lang w:val="uk-UA"/>
        </w:rPr>
        <w:t>.</w:t>
      </w:r>
      <w:proofErr w:type="spellStart"/>
      <w:r w:rsidR="00860620" w:rsidRPr="0075222B">
        <w:rPr>
          <w:rFonts w:ascii="Minion Pro" w:hAnsi="Minion Pro" w:cs="Minion Pro"/>
        </w:rPr>
        <w:t>globethics</w:t>
      </w:r>
      <w:proofErr w:type="spellEnd"/>
      <w:r w:rsidR="00860620" w:rsidRPr="00E2371E">
        <w:rPr>
          <w:rFonts w:ascii="Minion Pro" w:hAnsi="Minion Pro" w:cs="Minion Pro"/>
          <w:lang w:val="uk-UA"/>
        </w:rPr>
        <w:t>.</w:t>
      </w:r>
      <w:proofErr w:type="spellStart"/>
      <w:r w:rsidR="00860620" w:rsidRPr="0075222B">
        <w:rPr>
          <w:rFonts w:ascii="Minion Pro" w:hAnsi="Minion Pro" w:cs="Minion Pro"/>
        </w:rPr>
        <w:t>net</w:t>
      </w:r>
      <w:proofErr w:type="spellEnd"/>
      <w:r w:rsidR="00860620" w:rsidRPr="00E2371E">
        <w:rPr>
          <w:rFonts w:ascii="Minion Pro" w:hAnsi="Minion Pro" w:cs="Minion Pro"/>
          <w:lang w:val="uk-UA"/>
        </w:rPr>
        <w:t>/</w:t>
      </w:r>
      <w:proofErr w:type="spellStart"/>
      <w:r w:rsidR="00860620" w:rsidRPr="0075222B">
        <w:rPr>
          <w:rFonts w:ascii="Minion Pro" w:hAnsi="Minion Pro" w:cs="Minion Pro"/>
        </w:rPr>
        <w:t>web</w:t>
      </w:r>
      <w:proofErr w:type="spellEnd"/>
      <w:r w:rsidR="00860620" w:rsidRPr="00E2371E">
        <w:rPr>
          <w:rFonts w:ascii="Minion Pro" w:hAnsi="Minion Pro" w:cs="Minion Pro"/>
          <w:lang w:val="uk-UA"/>
        </w:rPr>
        <w:t>/</w:t>
      </w:r>
      <w:proofErr w:type="spellStart"/>
      <w:r w:rsidR="00860620" w:rsidRPr="0075222B">
        <w:rPr>
          <w:rFonts w:ascii="Minion Pro" w:hAnsi="Minion Pro" w:cs="Minion Pro"/>
        </w:rPr>
        <w:t>gef</w:t>
      </w:r>
      <w:proofErr w:type="spellEnd"/>
      <w:r w:rsidR="00860620" w:rsidRPr="00E2371E">
        <w:rPr>
          <w:rFonts w:ascii="Minion Pro" w:hAnsi="Minion Pro" w:cs="Minion Pro"/>
          <w:lang w:val="uk-UA"/>
        </w:rPr>
        <w:t>/</w:t>
      </w:r>
      <w:proofErr w:type="spellStart"/>
      <w:r w:rsidR="00860620" w:rsidRPr="0075222B">
        <w:rPr>
          <w:rFonts w:ascii="Minion Pro" w:hAnsi="Minion Pro" w:cs="Minion Pro"/>
        </w:rPr>
        <w:t>conference</w:t>
      </w:r>
      <w:proofErr w:type="spellEnd"/>
      <w:r w:rsidR="00860620" w:rsidRPr="00E2371E">
        <w:rPr>
          <w:rFonts w:ascii="Minion Pro" w:hAnsi="Minion Pro" w:cs="Minion Pro"/>
          <w:lang w:val="uk-UA"/>
        </w:rPr>
        <w:t>-2016</w:t>
      </w:r>
      <w:r w:rsidR="00860620" w:rsidRPr="0075222B">
        <w:rPr>
          <w:rFonts w:ascii="Minion Pro" w:hAnsi="Minion Pro" w:cs="Minion Pro"/>
          <w:lang w:val="uk-UA"/>
        </w:rPr>
        <w:t>).</w:t>
      </w:r>
    </w:p>
    <w:p w:rsidR="004E4A64" w:rsidRDefault="008D747A" w:rsidP="008D747A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Основні ідеї міжнародного документу враховуємо при читанні у</w:t>
      </w:r>
      <w:r w:rsidRPr="00EB7113">
        <w:rPr>
          <w:lang w:val="uk-UA"/>
        </w:rPr>
        <w:t>країнськ</w:t>
      </w:r>
      <w:r>
        <w:rPr>
          <w:lang w:val="uk-UA"/>
        </w:rPr>
        <w:t>ої</w:t>
      </w:r>
      <w:r w:rsidRPr="00EB7113">
        <w:rPr>
          <w:lang w:val="uk-UA"/>
        </w:rPr>
        <w:t xml:space="preserve"> мов</w:t>
      </w:r>
      <w:r>
        <w:rPr>
          <w:lang w:val="uk-UA"/>
        </w:rPr>
        <w:t>и</w:t>
      </w:r>
      <w:r w:rsidRPr="00EB7113">
        <w:rPr>
          <w:lang w:val="uk-UA"/>
        </w:rPr>
        <w:t xml:space="preserve"> за професійним спрямуванням </w:t>
      </w:r>
      <w:r>
        <w:rPr>
          <w:lang w:val="uk-UA"/>
        </w:rPr>
        <w:t>у</w:t>
      </w:r>
      <w:r w:rsidR="000241F6" w:rsidRPr="00EB7113">
        <w:rPr>
          <w:lang w:val="uk-UA"/>
        </w:rPr>
        <w:t xml:space="preserve"> контексті бакалаврської підготовки на всіх педагогічних спеціальностях</w:t>
      </w:r>
      <w:r>
        <w:rPr>
          <w:lang w:val="uk-UA"/>
        </w:rPr>
        <w:t xml:space="preserve">, </w:t>
      </w:r>
      <w:r w:rsidR="000241F6" w:rsidRPr="00EB7113">
        <w:rPr>
          <w:lang w:val="uk-UA"/>
        </w:rPr>
        <w:t xml:space="preserve"> </w:t>
      </w:r>
      <w:r>
        <w:rPr>
          <w:lang w:val="uk-UA"/>
        </w:rPr>
        <w:t>к</w:t>
      </w:r>
      <w:r w:rsidRPr="00EB7113">
        <w:rPr>
          <w:lang w:val="uk-UA"/>
        </w:rPr>
        <w:t>ультур</w:t>
      </w:r>
      <w:r>
        <w:rPr>
          <w:lang w:val="uk-UA"/>
        </w:rPr>
        <w:t>и</w:t>
      </w:r>
      <w:r w:rsidRPr="00EB7113">
        <w:rPr>
          <w:lang w:val="uk-UA"/>
        </w:rPr>
        <w:t xml:space="preserve"> наукової мови </w:t>
      </w:r>
      <w:r w:rsidR="000241F6" w:rsidRPr="00EB7113">
        <w:rPr>
          <w:lang w:val="uk-UA"/>
        </w:rPr>
        <w:lastRenderedPageBreak/>
        <w:t xml:space="preserve">читається </w:t>
      </w:r>
      <w:r>
        <w:rPr>
          <w:lang w:val="uk-UA"/>
        </w:rPr>
        <w:t>-</w:t>
      </w:r>
      <w:r w:rsidR="000241F6" w:rsidRPr="00EB7113">
        <w:rPr>
          <w:lang w:val="uk-UA"/>
        </w:rPr>
        <w:t xml:space="preserve"> на етапі магістерської підготовки,</w:t>
      </w:r>
      <w:r>
        <w:rPr>
          <w:lang w:val="uk-UA"/>
        </w:rPr>
        <w:t xml:space="preserve"> </w:t>
      </w:r>
      <w:r w:rsidRPr="00EB7113">
        <w:rPr>
          <w:lang w:val="uk-UA"/>
        </w:rPr>
        <w:t>«</w:t>
      </w:r>
      <w:r w:rsidRPr="00EB7113">
        <w:rPr>
          <w:rFonts w:eastAsia="Times New Roman"/>
          <w:color w:val="222222"/>
          <w:lang w:val="uk-UA" w:eastAsia="ru-RU"/>
        </w:rPr>
        <w:t>Академічна культура дослідника»</w:t>
      </w:r>
      <w:r>
        <w:rPr>
          <w:rFonts w:eastAsia="Times New Roman"/>
          <w:color w:val="222222"/>
          <w:lang w:val="uk-UA" w:eastAsia="ru-RU"/>
        </w:rPr>
        <w:t xml:space="preserve"> - у</w:t>
      </w:r>
      <w:r w:rsidR="000241F6" w:rsidRPr="00EB7113">
        <w:rPr>
          <w:lang w:val="uk-UA"/>
        </w:rPr>
        <w:t xml:space="preserve"> межах </w:t>
      </w:r>
      <w:r w:rsidR="000241F6" w:rsidRPr="00EB7113">
        <w:rPr>
          <w:lang w:val="en-US"/>
        </w:rPr>
        <w:t>PhD</w:t>
      </w:r>
      <w:r w:rsidR="000241F6" w:rsidRPr="00EB7113">
        <w:rPr>
          <w:lang w:val="uk-UA"/>
        </w:rPr>
        <w:t>-підготовки</w:t>
      </w:r>
      <w:r>
        <w:rPr>
          <w:lang w:val="uk-UA"/>
        </w:rPr>
        <w:t>.</w:t>
      </w:r>
      <w:r w:rsidR="000241F6" w:rsidRPr="00EB7113">
        <w:rPr>
          <w:lang w:val="uk-UA"/>
        </w:rPr>
        <w:t xml:space="preserve"> </w:t>
      </w:r>
    </w:p>
    <w:p w:rsidR="008D747A" w:rsidRPr="008D747A" w:rsidRDefault="008D747A" w:rsidP="008D747A">
      <w:pPr>
        <w:tabs>
          <w:tab w:val="num" w:pos="720"/>
        </w:tabs>
        <w:spacing w:after="0" w:line="360" w:lineRule="auto"/>
        <w:ind w:firstLine="709"/>
        <w:contextualSpacing/>
        <w:jc w:val="both"/>
        <w:rPr>
          <w:rFonts w:eastAsia="Times New Roman"/>
          <w:lang w:val="uk-UA" w:eastAsia="en-GB"/>
        </w:rPr>
      </w:pPr>
      <w:r w:rsidRPr="008D747A">
        <w:rPr>
          <w:rFonts w:eastAsia="Calibri"/>
          <w:b/>
          <w:lang w:val="uk-UA"/>
        </w:rPr>
        <w:t xml:space="preserve">Мета </w:t>
      </w:r>
      <w:r w:rsidRPr="00EB7113">
        <w:rPr>
          <w:lang w:val="uk-UA"/>
        </w:rPr>
        <w:t>навчального курсу «</w:t>
      </w:r>
      <w:r w:rsidRPr="00EB7113">
        <w:rPr>
          <w:color w:val="222222"/>
          <w:lang w:val="uk-UA"/>
        </w:rPr>
        <w:t>Академічна культура дослідника: європейський та національний досвід</w:t>
      </w:r>
      <w:r w:rsidRPr="00EB7113">
        <w:rPr>
          <w:lang w:val="uk-UA"/>
        </w:rPr>
        <w:t>»</w:t>
      </w:r>
      <w:r w:rsidRPr="00EB7113">
        <w:rPr>
          <w:b/>
          <w:lang w:val="uk-UA"/>
        </w:rPr>
        <w:t xml:space="preserve"> </w:t>
      </w:r>
      <w:r w:rsidRPr="00EB7113">
        <w:rPr>
          <w:lang w:val="uk-UA"/>
        </w:rPr>
        <w:t xml:space="preserve"> </w:t>
      </w:r>
      <w:r>
        <w:rPr>
          <w:lang w:val="uk-UA"/>
        </w:rPr>
        <w:t>-</w:t>
      </w:r>
      <w:r w:rsidRPr="008D747A">
        <w:rPr>
          <w:rFonts w:eastAsia="Calibri"/>
          <w:b/>
          <w:lang w:val="uk-UA"/>
        </w:rPr>
        <w:t xml:space="preserve"> </w:t>
      </w:r>
      <w:r w:rsidRPr="008D747A">
        <w:rPr>
          <w:rFonts w:eastAsia="Calibri"/>
          <w:lang w:val="uk-UA"/>
        </w:rPr>
        <w:t xml:space="preserve">формування </w:t>
      </w:r>
      <w:r w:rsidRPr="008D747A">
        <w:rPr>
          <w:rFonts w:eastAsia="Times New Roman"/>
          <w:lang w:val="uk-UA" w:eastAsia="en-GB"/>
        </w:rPr>
        <w:t>цінностей академічної культури, зокрема норм академічної доброчесності,</w:t>
      </w:r>
      <w:r w:rsidRPr="008D747A">
        <w:rPr>
          <w:rFonts w:eastAsia="Calibri"/>
          <w:lang w:val="uk-UA"/>
        </w:rPr>
        <w:t xml:space="preserve"> </w:t>
      </w:r>
      <w:proofErr w:type="spellStart"/>
      <w:r w:rsidRPr="008D747A">
        <w:rPr>
          <w:rFonts w:eastAsia="Calibri"/>
          <w:lang w:val="uk-UA"/>
        </w:rPr>
        <w:t>мовнокомунікативної</w:t>
      </w:r>
      <w:proofErr w:type="spellEnd"/>
      <w:r w:rsidRPr="008D747A">
        <w:rPr>
          <w:rFonts w:eastAsia="Calibri"/>
          <w:lang w:val="uk-UA"/>
        </w:rPr>
        <w:t xml:space="preserve"> компетентності особистості академічного лідера, системи знань </w:t>
      </w:r>
      <w:r w:rsidRPr="008D747A">
        <w:rPr>
          <w:rFonts w:eastAsia="Times New Roman"/>
          <w:lang w:val="uk-UA" w:eastAsia="en-GB"/>
        </w:rPr>
        <w:t>з питань</w:t>
      </w:r>
      <w:r w:rsidRPr="008D747A">
        <w:rPr>
          <w:rFonts w:eastAsia="Calibri"/>
          <w:lang w:val="uk-UA"/>
        </w:rPr>
        <w:t xml:space="preserve"> національних та європейських практик а</w:t>
      </w:r>
      <w:r w:rsidRPr="008D747A">
        <w:rPr>
          <w:rFonts w:eastAsia="Times New Roman"/>
          <w:lang w:val="uk-UA" w:eastAsia="ru-RU"/>
        </w:rPr>
        <w:t xml:space="preserve">кадемічної етики, академічного наставництва, культури </w:t>
      </w:r>
      <w:r w:rsidRPr="008D747A">
        <w:rPr>
          <w:rFonts w:eastAsia="Calibri"/>
          <w:lang w:val="uk-UA"/>
        </w:rPr>
        <w:t>академічної комунікації; когнітивно-дискурсивних умінь операційної обробки і моделювання академічних текстів різних жанрів, у тому числі засобами цифрових технологій; готовності здійснювати ефективне діалогове спілкування</w:t>
      </w:r>
      <w:r w:rsidRPr="008D747A">
        <w:rPr>
          <w:rFonts w:eastAsia="Times New Roman"/>
          <w:lang w:val="uk-UA" w:eastAsia="en-GB"/>
        </w:rPr>
        <w:t xml:space="preserve"> у процесі презентації матеріалів та результатів дослідження, зокрема, в межах з науковою спільнотою, зокрема у межах міждисциплінарного та/або міжнародного експертного середовища на основі суб'єкт-суб'єктних відносин.</w:t>
      </w:r>
    </w:p>
    <w:p w:rsidR="000241F6" w:rsidRPr="000241F6" w:rsidRDefault="000241F6" w:rsidP="00BA1BAF">
      <w:pPr>
        <w:spacing w:after="0" w:line="360" w:lineRule="auto"/>
        <w:ind w:firstLine="709"/>
        <w:jc w:val="both"/>
        <w:rPr>
          <w:lang w:val="uk-UA"/>
        </w:rPr>
      </w:pPr>
      <w:r w:rsidRPr="00EB7113">
        <w:rPr>
          <w:lang w:val="uk-UA"/>
        </w:rPr>
        <w:t xml:space="preserve">В основу </w:t>
      </w:r>
      <w:r w:rsidR="008D747A">
        <w:rPr>
          <w:lang w:val="uk-UA"/>
        </w:rPr>
        <w:t xml:space="preserve">змістового </w:t>
      </w:r>
      <w:r w:rsidR="006910C1">
        <w:rPr>
          <w:lang w:val="uk-UA"/>
        </w:rPr>
        <w:t>наповнення</w:t>
      </w:r>
      <w:r w:rsidR="008D747A">
        <w:rPr>
          <w:lang w:val="uk-UA"/>
        </w:rPr>
        <w:t xml:space="preserve"> </w:t>
      </w:r>
      <w:r w:rsidRPr="00EB7113">
        <w:rPr>
          <w:lang w:val="uk-UA"/>
        </w:rPr>
        <w:t xml:space="preserve">покладено положення щодо пріоритету гуманістичної парадигми, </w:t>
      </w:r>
      <w:r w:rsidR="00BA1BAF">
        <w:rPr>
          <w:lang w:val="uk-UA"/>
        </w:rPr>
        <w:t xml:space="preserve">ідеї </w:t>
      </w:r>
      <w:r w:rsidRPr="00EB7113">
        <w:rPr>
          <w:lang w:val="uk-UA"/>
        </w:rPr>
        <w:t>випереджувального підходу</w:t>
      </w:r>
      <w:r w:rsidR="00BA1BAF">
        <w:rPr>
          <w:lang w:val="uk-UA"/>
        </w:rPr>
        <w:t>, положення</w:t>
      </w:r>
      <w:r w:rsidRPr="00EB7113">
        <w:rPr>
          <w:lang w:val="uk-UA"/>
        </w:rPr>
        <w:t xml:space="preserve"> </w:t>
      </w:r>
      <w:proofErr w:type="spellStart"/>
      <w:r w:rsidR="00BA1BAF">
        <w:rPr>
          <w:lang w:val="uk-UA"/>
        </w:rPr>
        <w:t>інтерди</w:t>
      </w:r>
      <w:r w:rsidRPr="00BA1BAF">
        <w:rPr>
          <w:lang w:val="uk-UA"/>
        </w:rPr>
        <w:t>сциплінарн</w:t>
      </w:r>
      <w:r w:rsidR="00BA1BAF" w:rsidRPr="00BA1BAF">
        <w:rPr>
          <w:lang w:val="uk-UA"/>
        </w:rPr>
        <w:t>ого</w:t>
      </w:r>
      <w:proofErr w:type="spellEnd"/>
      <w:r w:rsidRPr="00BA1BAF">
        <w:rPr>
          <w:lang w:val="uk-UA"/>
        </w:rPr>
        <w:t>, компаративн</w:t>
      </w:r>
      <w:r w:rsidR="00BA1BAF" w:rsidRPr="00BA1BAF">
        <w:rPr>
          <w:lang w:val="uk-UA"/>
        </w:rPr>
        <w:t>ого</w:t>
      </w:r>
      <w:r w:rsidRPr="00BA1BAF">
        <w:rPr>
          <w:lang w:val="uk-UA"/>
        </w:rPr>
        <w:t>, інклюзивн</w:t>
      </w:r>
      <w:r w:rsidR="00BA1BAF" w:rsidRPr="00BA1BAF">
        <w:rPr>
          <w:lang w:val="uk-UA"/>
        </w:rPr>
        <w:t>ого</w:t>
      </w:r>
      <w:r w:rsidRPr="00BA1BAF">
        <w:rPr>
          <w:lang w:val="uk-UA"/>
        </w:rPr>
        <w:t xml:space="preserve"> підход</w:t>
      </w:r>
      <w:r w:rsidR="00BA1BAF" w:rsidRPr="00BA1BAF">
        <w:rPr>
          <w:lang w:val="uk-UA"/>
        </w:rPr>
        <w:t>ів</w:t>
      </w:r>
      <w:r w:rsidRPr="000241F6">
        <w:rPr>
          <w:lang w:val="uk-UA"/>
        </w:rPr>
        <w:t xml:space="preserve">. </w:t>
      </w:r>
      <w:r w:rsidR="005168DA">
        <w:rPr>
          <w:lang w:val="uk-UA"/>
        </w:rPr>
        <w:t xml:space="preserve">Зокрема, </w:t>
      </w:r>
      <w:r w:rsidR="00BA1BAF">
        <w:rPr>
          <w:lang w:val="uk-UA"/>
        </w:rPr>
        <w:t xml:space="preserve">положення </w:t>
      </w:r>
      <w:r w:rsidR="005168DA" w:rsidRPr="00BA1BAF">
        <w:rPr>
          <w:lang w:val="uk-UA"/>
        </w:rPr>
        <w:t>і</w:t>
      </w:r>
      <w:r w:rsidRPr="00BA1BAF">
        <w:rPr>
          <w:lang w:val="uk-UA"/>
        </w:rPr>
        <w:t>нклюзивн</w:t>
      </w:r>
      <w:r w:rsidR="00BA1BAF" w:rsidRPr="00BA1BAF">
        <w:rPr>
          <w:lang w:val="uk-UA"/>
        </w:rPr>
        <w:t>ого</w:t>
      </w:r>
      <w:r w:rsidRPr="00BA1BAF">
        <w:rPr>
          <w:lang w:val="uk-UA"/>
        </w:rPr>
        <w:t xml:space="preserve"> підх</w:t>
      </w:r>
      <w:r w:rsidR="00BA1BAF" w:rsidRPr="00BA1BAF">
        <w:rPr>
          <w:lang w:val="uk-UA"/>
        </w:rPr>
        <w:t>о</w:t>
      </w:r>
      <w:r w:rsidRPr="00BA1BAF">
        <w:rPr>
          <w:lang w:val="uk-UA"/>
        </w:rPr>
        <w:t>д</w:t>
      </w:r>
      <w:r w:rsidR="00BA1BAF" w:rsidRPr="00BA1BAF">
        <w:rPr>
          <w:lang w:val="uk-UA"/>
        </w:rPr>
        <w:t>у</w:t>
      </w:r>
      <w:r w:rsidRPr="000241F6">
        <w:rPr>
          <w:lang w:val="uk-UA"/>
        </w:rPr>
        <w:t xml:space="preserve"> реалізує</w:t>
      </w:r>
      <w:r w:rsidR="00BA1BAF">
        <w:rPr>
          <w:lang w:val="uk-UA"/>
        </w:rPr>
        <w:t>мо</w:t>
      </w:r>
      <w:r w:rsidRPr="000241F6">
        <w:rPr>
          <w:lang w:val="uk-UA"/>
        </w:rPr>
        <w:t xml:space="preserve"> шляхом застосування інтерактивних методів навчальної та </w:t>
      </w:r>
      <w:proofErr w:type="spellStart"/>
      <w:r w:rsidRPr="000241F6">
        <w:rPr>
          <w:lang w:val="uk-UA"/>
        </w:rPr>
        <w:t>екстракурикулярної</w:t>
      </w:r>
      <w:proofErr w:type="spellEnd"/>
      <w:r w:rsidRPr="000241F6">
        <w:rPr>
          <w:lang w:val="uk-UA"/>
        </w:rPr>
        <w:t xml:space="preserve"> діяльності, залучення молодих дослідників </w:t>
      </w:r>
      <w:r w:rsidR="00BA1BAF">
        <w:rPr>
          <w:lang w:val="uk-UA"/>
        </w:rPr>
        <w:t xml:space="preserve">до </w:t>
      </w:r>
      <w:r w:rsidRPr="000241F6">
        <w:rPr>
          <w:lang w:val="uk-UA"/>
        </w:rPr>
        <w:t>діяльн</w:t>
      </w:r>
      <w:r w:rsidR="00BA1BAF">
        <w:rPr>
          <w:lang w:val="uk-UA"/>
        </w:rPr>
        <w:t>о</w:t>
      </w:r>
      <w:r w:rsidRPr="000241F6">
        <w:rPr>
          <w:lang w:val="uk-UA"/>
        </w:rPr>
        <w:t>ст</w:t>
      </w:r>
      <w:r w:rsidR="00BA1BAF">
        <w:rPr>
          <w:lang w:val="uk-UA"/>
        </w:rPr>
        <w:t>і</w:t>
      </w:r>
      <w:r w:rsidRPr="000241F6">
        <w:rPr>
          <w:lang w:val="uk-UA"/>
        </w:rPr>
        <w:t xml:space="preserve"> наукових лабораторій, студентських наукових гуртків та проблемних груп. </w:t>
      </w:r>
    </w:p>
    <w:p w:rsidR="000241F6" w:rsidRPr="006910C1" w:rsidRDefault="000241F6" w:rsidP="005168DA">
      <w:pPr>
        <w:tabs>
          <w:tab w:val="left" w:pos="3649"/>
          <w:tab w:val="left" w:pos="5349"/>
          <w:tab w:val="left" w:pos="7992"/>
          <w:tab w:val="left" w:pos="9409"/>
          <w:tab w:val="left" w:pos="10778"/>
        </w:tabs>
        <w:spacing w:after="0" w:line="360" w:lineRule="auto"/>
        <w:ind w:firstLine="709"/>
        <w:jc w:val="both"/>
        <w:rPr>
          <w:rFonts w:eastAsia="TimesNewRomanPSMT"/>
          <w:lang w:val="uk-UA"/>
        </w:rPr>
      </w:pPr>
      <w:r w:rsidRPr="000241F6">
        <w:rPr>
          <w:lang w:val="uk-UA"/>
        </w:rPr>
        <w:t xml:space="preserve">Важливий </w:t>
      </w:r>
      <w:r w:rsidR="00BA1BAF">
        <w:rPr>
          <w:lang w:val="uk-UA"/>
        </w:rPr>
        <w:t xml:space="preserve">для нашого курсу і </w:t>
      </w:r>
      <w:proofErr w:type="spellStart"/>
      <w:r w:rsidRPr="000241F6">
        <w:rPr>
          <w:lang w:val="uk-UA"/>
        </w:rPr>
        <w:t>безпековий</w:t>
      </w:r>
      <w:proofErr w:type="spellEnd"/>
      <w:r w:rsidRPr="000241F6">
        <w:rPr>
          <w:lang w:val="uk-UA"/>
        </w:rPr>
        <w:t xml:space="preserve"> підхід. </w:t>
      </w:r>
      <w:r w:rsidRPr="000241F6">
        <w:rPr>
          <w:rFonts w:eastAsia="TimesNewRomanPSMT"/>
          <w:lang w:val="uk-UA"/>
        </w:rPr>
        <w:t>Е</w:t>
      </w:r>
      <w:r w:rsidRPr="000241F6">
        <w:rPr>
          <w:lang w:val="uk-UA"/>
        </w:rPr>
        <w:t>кспертна група Американської Ради з міжнародних відносин (</w:t>
      </w:r>
      <w:r w:rsidRPr="000241F6">
        <w:rPr>
          <w:lang w:val="en-US"/>
        </w:rPr>
        <w:t>Council</w:t>
      </w:r>
      <w:r w:rsidRPr="000241F6">
        <w:rPr>
          <w:lang w:val="uk-UA"/>
        </w:rPr>
        <w:t xml:space="preserve"> </w:t>
      </w:r>
      <w:r w:rsidRPr="000241F6">
        <w:rPr>
          <w:lang w:val="en-US"/>
        </w:rPr>
        <w:t>on</w:t>
      </w:r>
      <w:r w:rsidRPr="000241F6">
        <w:rPr>
          <w:lang w:val="uk-UA"/>
        </w:rPr>
        <w:t xml:space="preserve"> </w:t>
      </w:r>
      <w:r w:rsidRPr="000241F6">
        <w:rPr>
          <w:lang w:val="en-US"/>
        </w:rPr>
        <w:t>Foreign</w:t>
      </w:r>
      <w:r w:rsidRPr="000241F6">
        <w:rPr>
          <w:lang w:val="uk-UA"/>
        </w:rPr>
        <w:t xml:space="preserve"> </w:t>
      </w:r>
      <w:r w:rsidRPr="000241F6">
        <w:rPr>
          <w:lang w:val="en-US"/>
        </w:rPr>
        <w:t>Relations</w:t>
      </w:r>
      <w:r w:rsidRPr="000241F6">
        <w:rPr>
          <w:lang w:val="uk-UA"/>
        </w:rPr>
        <w:t xml:space="preserve">) </w:t>
      </w:r>
      <w:r w:rsidRPr="00E2371E">
        <w:rPr>
          <w:lang w:val="uk-UA"/>
        </w:rPr>
        <w:t>дослідила питання</w:t>
      </w:r>
      <w:r w:rsidRPr="00E2371E">
        <w:rPr>
          <w:rFonts w:eastAsia="TimesNewRomanPSMT"/>
          <w:lang w:val="uk-UA"/>
        </w:rPr>
        <w:t xml:space="preserve"> освіти як проблеми національної безпеки</w:t>
      </w:r>
      <w:r w:rsidR="006910C1">
        <w:rPr>
          <w:rFonts w:eastAsia="TimesNewRomanPSMT"/>
          <w:lang w:val="uk-UA"/>
        </w:rPr>
        <w:t xml:space="preserve"> </w:t>
      </w:r>
      <w:r w:rsidRPr="00E2371E">
        <w:rPr>
          <w:lang w:val="uk-UA"/>
        </w:rPr>
        <w:t xml:space="preserve"> </w:t>
      </w:r>
      <w:r w:rsidR="005168DA" w:rsidRPr="00E2371E">
        <w:rPr>
          <w:sz w:val="22"/>
          <w:szCs w:val="22"/>
          <w:lang w:val="uk-UA"/>
        </w:rPr>
        <w:t xml:space="preserve">і </w:t>
      </w:r>
      <w:r w:rsidRPr="00E2371E">
        <w:rPr>
          <w:rFonts w:eastAsia="TimesNewRomanPSMT"/>
          <w:lang w:val="uk-UA"/>
        </w:rPr>
        <w:t>при</w:t>
      </w:r>
      <w:r w:rsidR="005168DA" w:rsidRPr="00E2371E">
        <w:rPr>
          <w:rFonts w:eastAsia="TimesNewRomanPSMT"/>
          <w:lang w:val="uk-UA"/>
        </w:rPr>
        <w:t xml:space="preserve">йшла </w:t>
      </w:r>
      <w:r w:rsidRPr="00E2371E">
        <w:rPr>
          <w:rFonts w:eastAsia="TimesNewRomanPSMT"/>
          <w:lang w:val="uk-UA"/>
        </w:rPr>
        <w:t xml:space="preserve"> до</w:t>
      </w:r>
      <w:r w:rsidRPr="000241F6">
        <w:rPr>
          <w:rFonts w:eastAsia="TimesNewRomanPSMT"/>
          <w:lang w:val="uk-UA"/>
        </w:rPr>
        <w:t xml:space="preserve"> висновку, що </w:t>
      </w:r>
      <w:r w:rsidRPr="000241F6">
        <w:rPr>
          <w:rFonts w:eastAsia="TimesNewRomanPSMT"/>
          <w:bCs/>
          <w:lang w:val="uk-UA"/>
        </w:rPr>
        <w:t xml:space="preserve">«військова сила вже не є достатньою умовою для гарантування безпеки держави. </w:t>
      </w:r>
      <w:r w:rsidRPr="000241F6">
        <w:rPr>
          <w:rFonts w:eastAsia="TimesNewRomanPSMT"/>
          <w:bCs/>
          <w:iCs/>
          <w:lang w:val="uk-UA"/>
        </w:rPr>
        <w:t>Національна безпека тісно пов’язана з людським капіталом, а його сила чи слабкість країни визначається станом системи освіти</w:t>
      </w:r>
      <w:r w:rsidRPr="006910C1">
        <w:rPr>
          <w:rFonts w:eastAsia="TimesNewRomanPSMT"/>
          <w:bCs/>
          <w:lang w:val="uk-UA"/>
        </w:rPr>
        <w:t>»</w:t>
      </w:r>
      <w:r w:rsidR="006910C1" w:rsidRPr="006910C1">
        <w:rPr>
          <w:lang w:val="uk-UA"/>
        </w:rPr>
        <w:t xml:space="preserve"> [11,</w:t>
      </w:r>
      <w:r w:rsidR="006910C1" w:rsidRPr="006910C1">
        <w:t xml:space="preserve"> </w:t>
      </w:r>
      <w:r w:rsidR="006910C1" w:rsidRPr="006910C1">
        <w:rPr>
          <w:lang w:val="en-US"/>
        </w:rPr>
        <w:t>P</w:t>
      </w:r>
      <w:r w:rsidR="006910C1" w:rsidRPr="006910C1">
        <w:rPr>
          <w:lang w:val="uk-UA"/>
        </w:rPr>
        <w:t>. 3]</w:t>
      </w:r>
      <w:r w:rsidRPr="006910C1">
        <w:rPr>
          <w:lang w:val="uk-UA"/>
        </w:rPr>
        <w:t>.</w:t>
      </w:r>
      <w:r w:rsidRPr="006910C1">
        <w:rPr>
          <w:rFonts w:eastAsia="TimesNewRomanPSMT"/>
          <w:lang w:val="uk-UA"/>
        </w:rPr>
        <w:t xml:space="preserve"> </w:t>
      </w:r>
    </w:p>
    <w:p w:rsidR="007A17C4" w:rsidRPr="007A17C4" w:rsidRDefault="007A17C4" w:rsidP="007A17C4">
      <w:pPr>
        <w:spacing w:after="0" w:line="360" w:lineRule="auto"/>
        <w:ind w:firstLine="709"/>
        <w:jc w:val="both"/>
        <w:rPr>
          <w:u w:val="single"/>
          <w:lang w:val="uk-UA"/>
        </w:rPr>
      </w:pPr>
      <w:r w:rsidRPr="007A17C4">
        <w:rPr>
          <w:lang w:val="uk-UA"/>
        </w:rPr>
        <w:t xml:space="preserve">Прокоментуємо окремі  </w:t>
      </w:r>
      <w:r w:rsidRPr="007A17C4">
        <w:rPr>
          <w:u w:val="single"/>
          <w:lang w:val="uk-UA"/>
        </w:rPr>
        <w:t xml:space="preserve"> складові докторського курсу. </w:t>
      </w:r>
    </w:p>
    <w:p w:rsidR="00860620" w:rsidRPr="00860620" w:rsidRDefault="007A17C4" w:rsidP="00860620">
      <w:pPr>
        <w:spacing w:after="0" w:line="360" w:lineRule="auto"/>
        <w:ind w:firstLine="709"/>
        <w:jc w:val="both"/>
        <w:rPr>
          <w:rFonts w:ascii="Minion Pro" w:hAnsi="Minion Pro" w:cstheme="minorBidi"/>
          <w:lang w:val="uk-UA"/>
        </w:rPr>
      </w:pPr>
      <w:r w:rsidRPr="00BA1BAF">
        <w:rPr>
          <w:rFonts w:eastAsia="Times New Roman"/>
          <w:lang w:val="uk-UA" w:eastAsia="en-GB"/>
        </w:rPr>
        <w:t xml:space="preserve">1.Предметом аналізу </w:t>
      </w:r>
      <w:r w:rsidR="00BA1BAF" w:rsidRPr="00BA1BAF">
        <w:rPr>
          <w:rFonts w:eastAsia="Times New Roman"/>
          <w:lang w:val="uk-UA" w:eastAsia="en-GB"/>
        </w:rPr>
        <w:t xml:space="preserve">на заняттях вважаємо діяльність і </w:t>
      </w:r>
      <w:r w:rsidRPr="00BA1BAF">
        <w:rPr>
          <w:rFonts w:eastAsia="Times New Roman"/>
          <w:lang w:val="uk-UA" w:eastAsia="en-GB"/>
        </w:rPr>
        <w:t>документи міжнародних організацій, у яких визначено пріоритети</w:t>
      </w:r>
      <w:r w:rsidR="000D4AAD" w:rsidRPr="00BA1BAF">
        <w:rPr>
          <w:rFonts w:eastAsia="Times New Roman"/>
          <w:lang w:val="uk-UA" w:eastAsia="en-GB"/>
        </w:rPr>
        <w:t xml:space="preserve"> </w:t>
      </w:r>
      <w:r w:rsidR="00BA1BAF" w:rsidRPr="00BA1BAF">
        <w:rPr>
          <w:rFonts w:eastAsia="Times New Roman"/>
          <w:lang w:val="uk-UA" w:eastAsia="en-GB"/>
        </w:rPr>
        <w:t>а</w:t>
      </w:r>
      <w:r w:rsidR="000D4AAD" w:rsidRPr="00BA1BAF">
        <w:rPr>
          <w:lang w:val="uk-UA"/>
        </w:rPr>
        <w:t>кадемічн</w:t>
      </w:r>
      <w:r w:rsidR="00BA1BAF" w:rsidRPr="00BA1BAF">
        <w:rPr>
          <w:lang w:val="uk-UA"/>
        </w:rPr>
        <w:t>ої</w:t>
      </w:r>
      <w:r w:rsidR="000D4AAD" w:rsidRPr="00BA1BAF">
        <w:rPr>
          <w:lang w:val="uk-UA"/>
        </w:rPr>
        <w:t xml:space="preserve"> порядн</w:t>
      </w:r>
      <w:r w:rsidR="00BA1BAF" w:rsidRPr="00BA1BAF">
        <w:rPr>
          <w:lang w:val="uk-UA"/>
        </w:rPr>
        <w:t xml:space="preserve">ості й </w:t>
      </w:r>
      <w:r w:rsidR="000D4AAD" w:rsidRPr="00BA1BAF">
        <w:rPr>
          <w:lang w:val="uk-UA"/>
        </w:rPr>
        <w:t>етичн</w:t>
      </w:r>
      <w:r w:rsidR="00BA1BAF" w:rsidRPr="00BA1BAF">
        <w:rPr>
          <w:lang w:val="uk-UA"/>
        </w:rPr>
        <w:t>ої</w:t>
      </w:r>
      <w:r w:rsidR="000D4AAD" w:rsidRPr="00BA1BAF">
        <w:rPr>
          <w:lang w:val="uk-UA"/>
        </w:rPr>
        <w:t xml:space="preserve"> поведінк</w:t>
      </w:r>
      <w:r w:rsidR="00BA1BAF" w:rsidRPr="00BA1BAF">
        <w:rPr>
          <w:lang w:val="uk-UA"/>
        </w:rPr>
        <w:t>и</w:t>
      </w:r>
      <w:r w:rsidR="000D4AAD" w:rsidRPr="00BA1BAF">
        <w:rPr>
          <w:lang w:val="uk-UA"/>
        </w:rPr>
        <w:t xml:space="preserve"> в дослідженнях</w:t>
      </w:r>
      <w:r w:rsidR="00BA1BAF">
        <w:rPr>
          <w:lang w:val="uk-UA"/>
        </w:rPr>
        <w:t>,</w:t>
      </w:r>
      <w:r w:rsidR="000D4AAD" w:rsidRPr="00BA1BAF">
        <w:rPr>
          <w:lang w:val="uk-UA"/>
        </w:rPr>
        <w:t xml:space="preserve"> </w:t>
      </w:r>
      <w:r w:rsidR="00BA1BAF">
        <w:rPr>
          <w:lang w:val="uk-UA"/>
        </w:rPr>
        <w:t xml:space="preserve">вимоги </w:t>
      </w:r>
      <w:r w:rsidR="00BA1BAF" w:rsidRPr="00BA1BAF">
        <w:rPr>
          <w:lang w:val="uk-UA"/>
        </w:rPr>
        <w:t>академічних цінностей (ака</w:t>
      </w:r>
      <w:r w:rsidR="00BA1BAF" w:rsidRPr="00BA1BAF">
        <w:rPr>
          <w:lang w:val="uk-UA"/>
        </w:rPr>
        <w:softHyphen/>
      </w:r>
      <w:r w:rsidR="00BA1BAF" w:rsidRPr="00B570AB">
        <w:rPr>
          <w:lang w:val="uk-UA"/>
        </w:rPr>
        <w:lastRenderedPageBreak/>
        <w:t>демічну свободу, відкритість, толерантність, солідарність та діалог)</w:t>
      </w:r>
      <w:r w:rsidR="00B570AB" w:rsidRPr="00B570AB">
        <w:rPr>
          <w:lang w:val="uk-UA"/>
        </w:rPr>
        <w:t xml:space="preserve">. Серед таких організацій </w:t>
      </w:r>
      <w:r w:rsidR="00D77330" w:rsidRPr="00F62827">
        <w:rPr>
          <w:lang w:val="uk-UA"/>
        </w:rPr>
        <w:t>–</w:t>
      </w:r>
      <w:r w:rsidR="00B570AB" w:rsidRPr="00B570AB">
        <w:rPr>
          <w:lang w:val="uk-UA"/>
        </w:rPr>
        <w:t xml:space="preserve"> </w:t>
      </w:r>
      <w:r w:rsidR="001937FD" w:rsidRPr="00B570AB">
        <w:rPr>
          <w:rFonts w:ascii="Minion Pro" w:hAnsi="Minion Pro"/>
          <w:lang w:val="uk-UA"/>
        </w:rPr>
        <w:t>Міжнародний Центр ака</w:t>
      </w:r>
      <w:r w:rsidR="001937FD" w:rsidRPr="00B570AB">
        <w:rPr>
          <w:rFonts w:ascii="Minion Pro" w:hAnsi="Minion Pro"/>
          <w:lang w:val="uk-UA"/>
        </w:rPr>
        <w:softHyphen/>
        <w:t>демічної доброчесності (</w:t>
      </w:r>
      <w:hyperlink r:id="rId10" w:history="1"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http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://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www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academicintegrity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org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icai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home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php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),</w:t>
        </w:r>
        <w:r w:rsidR="00B570AB" w:rsidRPr="00B570AB">
          <w:rPr>
            <w:rStyle w:val="ac"/>
            <w:rFonts w:ascii="Minion Pro" w:hAnsi="Minion Pro"/>
            <w:color w:val="auto"/>
            <w:u w:val="none"/>
            <w:lang w:val="uk-UA"/>
          </w:rPr>
          <w:t xml:space="preserve"> Центр Академічної Чесності США</w:t>
        </w:r>
      </w:hyperlink>
      <w:r w:rsidR="001937FD" w:rsidRPr="00B570AB">
        <w:rPr>
          <w:rFonts w:ascii="Minion Pro" w:hAnsi="Minion Pro"/>
          <w:lang w:val="uk-UA"/>
        </w:rPr>
        <w:t>,</w:t>
      </w:r>
      <w:r w:rsidR="005168DA" w:rsidRPr="00B570AB">
        <w:rPr>
          <w:rFonts w:ascii="Minion Pro" w:hAnsi="Minion Pro"/>
          <w:lang w:val="uk-UA"/>
        </w:rPr>
        <w:t xml:space="preserve"> </w:t>
      </w:r>
      <w:r w:rsidR="004D55AB" w:rsidRPr="00B570AB">
        <w:rPr>
          <w:rFonts w:ascii="Minion Pro" w:hAnsi="Minion Pro" w:cstheme="minorBidi"/>
          <w:lang w:val="uk-UA"/>
        </w:rPr>
        <w:t xml:space="preserve">Міжнародна Асоціація Університетів  при </w:t>
      </w:r>
      <w:r w:rsidR="004D55AB" w:rsidRPr="00B570AB">
        <w:rPr>
          <w:rFonts w:ascii="Minion Pro" w:hAnsi="Minion Pro" w:cstheme="minorBidi"/>
          <w:lang w:val="en-US"/>
        </w:rPr>
        <w:t>UNESCO</w:t>
      </w:r>
      <w:r w:rsidR="004D55AB" w:rsidRPr="00B570AB">
        <w:rPr>
          <w:rFonts w:ascii="Minion Pro" w:hAnsi="Minion Pro" w:cstheme="minorBidi"/>
          <w:lang w:val="uk-UA"/>
        </w:rPr>
        <w:t xml:space="preserve"> </w:t>
      </w:r>
      <w:r w:rsidR="000D4AAD" w:rsidRPr="00B570AB">
        <w:rPr>
          <w:rFonts w:ascii="Minion Pro" w:hAnsi="Minion Pro" w:cstheme="minorBidi"/>
          <w:lang w:val="uk-UA"/>
        </w:rPr>
        <w:t xml:space="preserve"> (</w:t>
      </w:r>
      <w:hyperlink r:id="rId11" w:history="1"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http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://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www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iau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-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aiu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net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sites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all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files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Ethics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_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Guidelines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_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FinalDef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_08.02.13.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</w:rPr>
          <w:t>pdf</w:t>
        </w:r>
      </w:hyperlink>
      <w:r w:rsidR="00B570AB" w:rsidRPr="00B570AB">
        <w:rPr>
          <w:rFonts w:ascii="Minion Pro" w:hAnsi="Minion Pro" w:cs="Minion Pro"/>
          <w:lang w:val="uk-UA"/>
        </w:rPr>
        <w:t xml:space="preserve">), </w:t>
      </w:r>
      <w:r w:rsidR="00FD0DCA" w:rsidRPr="00B570AB">
        <w:rPr>
          <w:rFonts w:ascii="Minion Pro" w:hAnsi="Minion Pro" w:cstheme="minorBidi"/>
          <w:lang w:val="uk-UA"/>
        </w:rPr>
        <w:t>Європейськ</w:t>
      </w:r>
      <w:r w:rsidR="000D4AAD" w:rsidRPr="00B570AB">
        <w:rPr>
          <w:rFonts w:ascii="Minion Pro" w:hAnsi="Minion Pro" w:cstheme="minorBidi"/>
          <w:lang w:val="uk-UA"/>
        </w:rPr>
        <w:t>а</w:t>
      </w:r>
      <w:r w:rsidR="00FD0DCA" w:rsidRPr="00B570AB">
        <w:rPr>
          <w:rFonts w:ascii="Minion Pro" w:hAnsi="Minion Pro" w:cstheme="minorBidi"/>
          <w:lang w:val="uk-UA"/>
        </w:rPr>
        <w:t xml:space="preserve"> університетськ</w:t>
      </w:r>
      <w:r w:rsidR="000D4AAD" w:rsidRPr="00B570AB">
        <w:rPr>
          <w:rFonts w:ascii="Minion Pro" w:hAnsi="Minion Pro" w:cstheme="minorBidi"/>
          <w:lang w:val="uk-UA"/>
        </w:rPr>
        <w:t>а</w:t>
      </w:r>
      <w:r w:rsidR="00FD0DCA" w:rsidRPr="00B570AB">
        <w:rPr>
          <w:rFonts w:ascii="Minion Pro" w:hAnsi="Minion Pro" w:cstheme="minorBidi"/>
          <w:lang w:val="uk-UA"/>
        </w:rPr>
        <w:t xml:space="preserve"> асо</w:t>
      </w:r>
      <w:r w:rsidR="00FD0DCA" w:rsidRPr="00B570AB">
        <w:rPr>
          <w:rFonts w:ascii="Minion Pro" w:hAnsi="Minion Pro" w:cstheme="minorBidi"/>
          <w:lang w:val="uk-UA"/>
        </w:rPr>
        <w:softHyphen/>
        <w:t>ціаці</w:t>
      </w:r>
      <w:r w:rsidR="000D4AAD" w:rsidRPr="00B570AB">
        <w:rPr>
          <w:rFonts w:ascii="Minion Pro" w:hAnsi="Minion Pro" w:cstheme="minorBidi"/>
          <w:lang w:val="uk-UA"/>
        </w:rPr>
        <w:t>я</w:t>
      </w:r>
      <w:r w:rsidR="00B570AB" w:rsidRPr="00B570AB">
        <w:rPr>
          <w:rFonts w:ascii="Minion Pro" w:hAnsi="Minion Pro" w:cstheme="minorBidi"/>
          <w:lang w:val="uk-UA"/>
        </w:rPr>
        <w:t xml:space="preserve"> (</w:t>
      </w:r>
      <w:hyperlink r:id="rId12" w:history="1"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http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://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www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eua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be</w:t>
        </w:r>
        <w:r w:rsidR="00FD0DCA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</w:hyperlink>
      <w:r w:rsidR="00B570AB" w:rsidRPr="00B570AB">
        <w:rPr>
          <w:rFonts w:ascii="Minion Pro" w:hAnsi="Minion Pro" w:cs="Minion Pro"/>
          <w:lang w:val="uk-UA"/>
        </w:rPr>
        <w:t>)</w:t>
      </w:r>
      <w:r w:rsidR="000D4AAD" w:rsidRPr="00B570AB">
        <w:rPr>
          <w:rFonts w:ascii="Minion Pro" w:hAnsi="Minion Pro" w:cs="Minion Pro"/>
          <w:lang w:val="uk-UA"/>
        </w:rPr>
        <w:t xml:space="preserve">, </w:t>
      </w:r>
      <w:r w:rsidR="00FD0DCA" w:rsidRPr="00B570AB">
        <w:rPr>
          <w:rFonts w:ascii="Minion Pro" w:hAnsi="Minion Pro" w:cs="Minion Pro"/>
          <w:lang w:val="uk-UA"/>
        </w:rPr>
        <w:t>Рад</w:t>
      </w:r>
      <w:r w:rsidR="00B570AB" w:rsidRPr="00B570AB">
        <w:rPr>
          <w:rFonts w:ascii="Minion Pro" w:hAnsi="Minion Pro" w:cs="Minion Pro"/>
          <w:lang w:val="uk-UA"/>
        </w:rPr>
        <w:t>а</w:t>
      </w:r>
      <w:r w:rsidR="00FD0DCA" w:rsidRPr="00B570AB">
        <w:rPr>
          <w:rFonts w:ascii="Minion Pro" w:hAnsi="Minion Pro" w:cs="Minion Pro"/>
          <w:lang w:val="uk-UA"/>
        </w:rPr>
        <w:t xml:space="preserve"> міжна</w:t>
      </w:r>
      <w:r w:rsidR="00FD0DCA" w:rsidRPr="00B570AB">
        <w:rPr>
          <w:rFonts w:ascii="Minion Pro" w:hAnsi="Minion Pro" w:cs="Minion Pro"/>
          <w:lang w:val="uk-UA"/>
        </w:rPr>
        <w:softHyphen/>
        <w:t>родних шкіл</w:t>
      </w:r>
      <w:r w:rsidR="000D4AAD" w:rsidRPr="00B570AB">
        <w:rPr>
          <w:rFonts w:ascii="Minion Pro" w:hAnsi="Minion Pro" w:cs="Minion Pro"/>
          <w:lang w:val="uk-UA"/>
        </w:rPr>
        <w:t xml:space="preserve"> </w:t>
      </w:r>
      <w:r w:rsidR="00FD0DCA" w:rsidRPr="00B570AB">
        <w:rPr>
          <w:rFonts w:ascii="Minion Pro" w:hAnsi="Minion Pro" w:cs="Minion Pro"/>
          <w:lang w:val="uk-UA"/>
        </w:rPr>
        <w:t xml:space="preserve"> </w:t>
      </w:r>
      <w:r w:rsidR="00B570AB" w:rsidRPr="00B570AB">
        <w:rPr>
          <w:rFonts w:ascii="Minion Pro" w:hAnsi="Minion Pro" w:cs="Minion Pro"/>
          <w:lang w:val="uk-UA"/>
        </w:rPr>
        <w:t>(</w:t>
      </w:r>
      <w:hyperlink r:id="rId13" w:history="1"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http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://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www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cois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.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en-US"/>
          </w:rPr>
          <w:t>org</w:t>
        </w:r>
        <w:r w:rsidR="00B570AB" w:rsidRPr="00B570AB">
          <w:rPr>
            <w:rStyle w:val="ac"/>
            <w:rFonts w:ascii="Minion Pro" w:hAnsi="Minion Pro" w:cs="Minion Pro"/>
            <w:color w:val="auto"/>
            <w:u w:val="none"/>
            <w:lang w:val="uk-UA"/>
          </w:rPr>
          <w:t>/</w:t>
        </w:r>
      </w:hyperlink>
      <w:r w:rsidR="00B570AB" w:rsidRPr="00B570AB">
        <w:rPr>
          <w:rFonts w:ascii="Minion Pro" w:hAnsi="Minion Pro" w:cs="Minion Pro"/>
          <w:lang w:val="uk-UA"/>
        </w:rPr>
        <w:t xml:space="preserve">), </w:t>
      </w:r>
      <w:r w:rsidR="00FD0DCA" w:rsidRPr="00B570AB">
        <w:rPr>
          <w:rFonts w:ascii="Minion Pro" w:hAnsi="Minion Pro" w:cs="Minion Pro"/>
          <w:lang w:val="uk-UA"/>
        </w:rPr>
        <w:t>Національн</w:t>
      </w:r>
      <w:r w:rsidR="000D4AAD" w:rsidRPr="00B570AB">
        <w:rPr>
          <w:rFonts w:ascii="Minion Pro" w:hAnsi="Minion Pro" w:cs="Minion Pro"/>
          <w:lang w:val="uk-UA"/>
        </w:rPr>
        <w:t>ий</w:t>
      </w:r>
      <w:r w:rsidR="00FD0DCA" w:rsidRPr="00B570AB">
        <w:rPr>
          <w:rFonts w:ascii="Minion Pro" w:hAnsi="Minion Pro" w:cs="Minion Pro"/>
          <w:lang w:val="uk-UA"/>
        </w:rPr>
        <w:t xml:space="preserve"> центр університе</w:t>
      </w:r>
      <w:r w:rsidR="00FD0DCA" w:rsidRPr="00B570AB">
        <w:rPr>
          <w:rFonts w:ascii="Minion Pro" w:hAnsi="Minion Pro" w:cs="Minion Pro"/>
          <w:lang w:val="uk-UA"/>
        </w:rPr>
        <w:softHyphen/>
        <w:t>тів та бізнесу  Великої Британії</w:t>
      </w:r>
      <w:r w:rsidR="00860620">
        <w:rPr>
          <w:rFonts w:ascii="Minion Pro" w:hAnsi="Minion Pro" w:cs="Minion Pro"/>
          <w:lang w:val="uk-UA"/>
        </w:rPr>
        <w:t xml:space="preserve"> (</w:t>
      </w:r>
      <w:hyperlink r:id="rId14" w:history="1">
        <w:r w:rsidR="00860620" w:rsidRPr="008D0B99">
          <w:rPr>
            <w:rStyle w:val="ac"/>
            <w:rFonts w:ascii="Minion Pro" w:hAnsi="Minion Pro" w:cs="Minion Pro"/>
          </w:rPr>
          <w:t>http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>://</w:t>
        </w:r>
        <w:r w:rsidR="00860620" w:rsidRPr="008D0B99">
          <w:rPr>
            <w:rStyle w:val="ac"/>
            <w:rFonts w:ascii="Minion Pro" w:hAnsi="Minion Pro" w:cs="Minion Pro"/>
          </w:rPr>
          <w:t>www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>.</w:t>
        </w:r>
        <w:r w:rsidR="00860620" w:rsidRPr="008D0B99">
          <w:rPr>
            <w:rStyle w:val="ac"/>
            <w:rFonts w:ascii="Minion Pro" w:hAnsi="Minion Pro" w:cs="Minion Pro"/>
          </w:rPr>
          <w:t>ibe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>.</w:t>
        </w:r>
        <w:r w:rsidR="00860620" w:rsidRPr="008D0B99">
          <w:rPr>
            <w:rStyle w:val="ac"/>
            <w:rFonts w:ascii="Minion Pro" w:hAnsi="Minion Pro" w:cs="Minion Pro"/>
          </w:rPr>
          <w:t>org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>.</w:t>
        </w:r>
        <w:r w:rsidR="00860620" w:rsidRPr="008D0B99">
          <w:rPr>
            <w:rStyle w:val="ac"/>
            <w:rFonts w:ascii="Minion Pro" w:hAnsi="Minion Pro" w:cs="Minion Pro"/>
          </w:rPr>
          <w:t>uk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>/</w:t>
        </w:r>
        <w:r w:rsidR="00860620" w:rsidRPr="008D0B99">
          <w:rPr>
            <w:rStyle w:val="ac"/>
            <w:rFonts w:ascii="Minion Pro" w:hAnsi="Minion Pro" w:cs="Minion Pro"/>
          </w:rPr>
          <w:t>userassets</w:t>
        </w:r>
        <w:r w:rsidR="00860620" w:rsidRPr="008D0B99">
          <w:rPr>
            <w:rStyle w:val="ac"/>
            <w:rFonts w:ascii="Minion Pro" w:hAnsi="Minion Pro" w:cs="Minion Pro"/>
            <w:lang w:val="uk-UA"/>
          </w:rPr>
          <w:t xml:space="preserve"> /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publicationdownloads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>/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ibe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>_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cihe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 xml:space="preserve">_ 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report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>_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ethics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>_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matters</w:t>
        </w:r>
        <w:proofErr w:type="spellEnd"/>
        <w:r w:rsidR="00860620" w:rsidRPr="008D0B99">
          <w:rPr>
            <w:rStyle w:val="ac"/>
            <w:rFonts w:ascii="Minion Pro" w:hAnsi="Minion Pro" w:cs="Minion Pro"/>
            <w:lang w:val="uk-UA"/>
          </w:rPr>
          <w:t>.</w:t>
        </w:r>
        <w:proofErr w:type="spellStart"/>
        <w:r w:rsidR="00860620" w:rsidRPr="008D0B99">
          <w:rPr>
            <w:rStyle w:val="ac"/>
            <w:rFonts w:ascii="Minion Pro" w:hAnsi="Minion Pro" w:cs="Minion Pro"/>
          </w:rPr>
          <w:t>pdf</w:t>
        </w:r>
        <w:proofErr w:type="spellEnd"/>
      </w:hyperlink>
      <w:r w:rsidR="00860620">
        <w:rPr>
          <w:rFonts w:ascii="Minion Pro" w:hAnsi="Minion Pro" w:cs="Minion Pro"/>
          <w:lang w:val="uk-UA"/>
        </w:rPr>
        <w:t xml:space="preserve">). </w:t>
      </w:r>
      <w:r w:rsidR="00860620" w:rsidRPr="00860620">
        <w:rPr>
          <w:lang w:val="uk-UA"/>
        </w:rPr>
        <w:t xml:space="preserve">В університетах функціонують центри, </w:t>
      </w:r>
      <w:r w:rsidR="00860620" w:rsidRPr="00860620">
        <w:rPr>
          <w:rFonts w:ascii="Minion Pro" w:hAnsi="Minion Pro" w:cstheme="minorBidi"/>
          <w:lang w:val="uk-UA"/>
        </w:rPr>
        <w:t>відділ</w:t>
      </w:r>
      <w:r w:rsidR="00860620">
        <w:rPr>
          <w:rFonts w:ascii="Minion Pro" w:hAnsi="Minion Pro" w:cstheme="minorBidi"/>
          <w:lang w:val="uk-UA"/>
        </w:rPr>
        <w:t>и</w:t>
      </w:r>
      <w:r w:rsidR="00860620" w:rsidRPr="00860620">
        <w:rPr>
          <w:rFonts w:ascii="Minion Pro" w:hAnsi="Minion Pro" w:cstheme="minorBidi"/>
          <w:lang w:val="uk-UA"/>
        </w:rPr>
        <w:t xml:space="preserve"> академічної безпеки, вида</w:t>
      </w:r>
      <w:r w:rsidR="00860620">
        <w:rPr>
          <w:rFonts w:ascii="Minion Pro" w:hAnsi="Minion Pro" w:cstheme="minorBidi"/>
          <w:lang w:val="uk-UA"/>
        </w:rPr>
        <w:t>ю</w:t>
      </w:r>
      <w:r w:rsidR="00860620" w:rsidRPr="00860620">
        <w:rPr>
          <w:rFonts w:ascii="Minion Pro" w:hAnsi="Minion Pro" w:cstheme="minorBidi"/>
          <w:lang w:val="uk-UA"/>
        </w:rPr>
        <w:t>ться «Кодекс честі», «Кодекс студентської поведінки» (</w:t>
      </w:r>
      <w:proofErr w:type="spellStart"/>
      <w:r w:rsidR="00860620" w:rsidRPr="00860620">
        <w:rPr>
          <w:rFonts w:ascii="Minion Pro" w:hAnsi="Minion Pro" w:cstheme="minorBidi"/>
        </w:rPr>
        <w:t>University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 </w:t>
      </w:r>
      <w:proofErr w:type="spellStart"/>
      <w:r w:rsidR="00860620" w:rsidRPr="00860620">
        <w:rPr>
          <w:rFonts w:ascii="Minion Pro" w:hAnsi="Minion Pro" w:cstheme="minorBidi"/>
        </w:rPr>
        <w:t>Regulations</w:t>
      </w:r>
      <w:proofErr w:type="spellEnd"/>
      <w:r w:rsidR="00860620" w:rsidRPr="00860620">
        <w:rPr>
          <w:rFonts w:ascii="Minion Pro" w:hAnsi="Minion Pro" w:cstheme="minorBidi"/>
          <w:lang w:val="uk-UA"/>
        </w:rPr>
        <w:t>), працюють спеціальні сторінки  рекомендацій про  плагіат на офіційн</w:t>
      </w:r>
      <w:r w:rsidR="00860620">
        <w:rPr>
          <w:rFonts w:ascii="Minion Pro" w:hAnsi="Minion Pro" w:cstheme="minorBidi"/>
          <w:lang w:val="uk-UA"/>
        </w:rPr>
        <w:t>их</w:t>
      </w:r>
      <w:r w:rsidR="00860620" w:rsidRPr="00860620">
        <w:rPr>
          <w:rFonts w:ascii="Minion Pro" w:hAnsi="Minion Pro" w:cstheme="minorBidi"/>
          <w:lang w:val="uk-UA"/>
        </w:rPr>
        <w:t xml:space="preserve"> веб-сайт</w:t>
      </w:r>
      <w:r w:rsidR="00860620">
        <w:rPr>
          <w:rFonts w:ascii="Minion Pro" w:hAnsi="Minion Pro" w:cstheme="minorBidi"/>
          <w:lang w:val="uk-UA"/>
        </w:rPr>
        <w:t>ах</w:t>
      </w:r>
      <w:r w:rsidR="00860620" w:rsidRPr="00860620">
        <w:rPr>
          <w:rFonts w:ascii="Minion Pro" w:hAnsi="Minion Pro" w:cstheme="minorBidi"/>
          <w:lang w:val="uk-UA"/>
        </w:rPr>
        <w:t xml:space="preserve"> (Університет західних губернаторів, Університет </w:t>
      </w:r>
      <w:proofErr w:type="spellStart"/>
      <w:r w:rsidR="00860620" w:rsidRPr="00860620">
        <w:rPr>
          <w:rFonts w:ascii="Minion Pro" w:hAnsi="Minion Pro" w:cstheme="minorBidi"/>
          <w:lang w:val="uk-UA"/>
        </w:rPr>
        <w:t>Масачусетса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,  </w:t>
      </w:r>
      <w:proofErr w:type="spellStart"/>
      <w:r w:rsidR="00860620" w:rsidRPr="00860620">
        <w:rPr>
          <w:rFonts w:ascii="Minion Pro" w:hAnsi="Minion Pro" w:cstheme="minorBidi"/>
          <w:lang w:val="uk-UA"/>
        </w:rPr>
        <w:t>Масачусетський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 технологічний інститут, </w:t>
      </w:r>
      <w:proofErr w:type="spellStart"/>
      <w:r w:rsidR="00860620" w:rsidRPr="00860620">
        <w:rPr>
          <w:rFonts w:ascii="Minion Pro" w:hAnsi="Minion Pro" w:cstheme="minorBidi"/>
        </w:rPr>
        <w:t>Curtin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 </w:t>
      </w:r>
      <w:proofErr w:type="spellStart"/>
      <w:r w:rsidR="00860620" w:rsidRPr="00860620">
        <w:rPr>
          <w:rFonts w:ascii="Minion Pro" w:hAnsi="Minion Pro" w:cstheme="minorBidi"/>
        </w:rPr>
        <w:t>University</w:t>
      </w:r>
      <w:proofErr w:type="spellEnd"/>
      <w:r w:rsidR="00860620" w:rsidRPr="00860620">
        <w:rPr>
          <w:rFonts w:ascii="Minion Pro" w:hAnsi="Minion Pro" w:cstheme="minorBidi"/>
          <w:lang w:val="uk-UA"/>
        </w:rPr>
        <w:t xml:space="preserve"> (Австралія). </w:t>
      </w:r>
    </w:p>
    <w:p w:rsidR="000765DB" w:rsidRPr="00BF3BFF" w:rsidRDefault="00E2371E" w:rsidP="00E57235">
      <w:pPr>
        <w:widowControl w:val="0"/>
        <w:spacing w:after="0" w:line="360" w:lineRule="auto"/>
        <w:ind w:firstLine="709"/>
        <w:jc w:val="both"/>
        <w:rPr>
          <w:rFonts w:eastAsia="Calibri"/>
          <w:color w:val="000000"/>
          <w:lang w:val="uk-UA"/>
        </w:rPr>
      </w:pPr>
      <w:r>
        <w:rPr>
          <w:rFonts w:eastAsia="Calibri"/>
          <w:color w:val="000000"/>
          <w:spacing w:val="-4"/>
          <w:lang w:val="uk-UA"/>
        </w:rPr>
        <w:t>Д</w:t>
      </w:r>
      <w:r w:rsidRPr="002520DF">
        <w:rPr>
          <w:rFonts w:eastAsia="Calibri"/>
          <w:color w:val="000000"/>
          <w:spacing w:val="-4"/>
          <w:lang w:val="uk-UA"/>
        </w:rPr>
        <w:t xml:space="preserve">освід формування академічної культури молодих дослідників в університетах Європи за </w:t>
      </w:r>
      <w:proofErr w:type="spellStart"/>
      <w:r w:rsidRPr="002520DF">
        <w:rPr>
          <w:rFonts w:eastAsia="Calibri"/>
          <w:color w:val="000000"/>
          <w:spacing w:val="-4"/>
          <w:lang w:val="uk-UA"/>
        </w:rPr>
        <w:t>дослідницько</w:t>
      </w:r>
      <w:proofErr w:type="spellEnd"/>
      <w:r w:rsidRPr="002520DF">
        <w:rPr>
          <w:rFonts w:eastAsia="Calibri"/>
          <w:color w:val="000000"/>
          <w:spacing w:val="-4"/>
          <w:lang w:val="uk-UA"/>
        </w:rPr>
        <w:t xml:space="preserve"> зорієнтованою моделлю узагальнено </w:t>
      </w:r>
      <w:r>
        <w:rPr>
          <w:rFonts w:eastAsia="Calibri"/>
          <w:color w:val="000000"/>
          <w:spacing w:val="-4"/>
          <w:lang w:val="uk-UA"/>
        </w:rPr>
        <w:t>у</w:t>
      </w:r>
      <w:r w:rsidR="002520DF" w:rsidRPr="002520DF">
        <w:rPr>
          <w:rFonts w:eastAsia="Calibri"/>
          <w:color w:val="000000"/>
          <w:spacing w:val="-4"/>
          <w:lang w:val="uk-UA"/>
        </w:rPr>
        <w:t xml:space="preserve"> звіті Ліги Європейських дослідницьких університетів (LERU)</w:t>
      </w:r>
      <w:r>
        <w:rPr>
          <w:rFonts w:eastAsia="Calibri"/>
          <w:color w:val="000000"/>
          <w:spacing w:val="-4"/>
          <w:lang w:val="uk-UA"/>
        </w:rPr>
        <w:t>. Зокрема, увагу акцентовано на</w:t>
      </w:r>
      <w:r w:rsidR="002520DF" w:rsidRPr="002520DF">
        <w:rPr>
          <w:rFonts w:eastAsia="Calibri"/>
          <w:color w:val="000000"/>
          <w:spacing w:val="-4"/>
          <w:lang w:val="uk-UA"/>
        </w:rPr>
        <w:t xml:space="preserve"> технології дослідницького </w:t>
      </w:r>
      <w:proofErr w:type="spellStart"/>
      <w:r w:rsidR="002520DF" w:rsidRPr="002520DF">
        <w:rPr>
          <w:rFonts w:eastAsia="Calibri"/>
          <w:color w:val="000000"/>
          <w:spacing w:val="-4"/>
          <w:lang w:val="uk-UA"/>
        </w:rPr>
        <w:t>веб-журналу</w:t>
      </w:r>
      <w:proofErr w:type="spellEnd"/>
      <w:r w:rsidR="002520DF" w:rsidRPr="002520DF">
        <w:rPr>
          <w:rFonts w:eastAsia="Calibri"/>
          <w:color w:val="000000"/>
          <w:spacing w:val="-4"/>
          <w:lang w:val="uk-UA"/>
        </w:rPr>
        <w:t xml:space="preserve"> (Університетський коледж Лондона, </w:t>
      </w:r>
      <w:proofErr w:type="spellStart"/>
      <w:r w:rsidR="002520DF" w:rsidRPr="002520DF">
        <w:rPr>
          <w:rFonts w:eastAsia="Calibri"/>
          <w:bCs/>
          <w:color w:val="000000"/>
          <w:spacing w:val="-4"/>
          <w:lang w:val="uk-UA"/>
        </w:rPr>
        <w:t>University</w:t>
      </w:r>
      <w:proofErr w:type="spellEnd"/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bCs/>
          <w:color w:val="000000"/>
          <w:spacing w:val="-4"/>
          <w:lang w:val="uk-UA"/>
        </w:rPr>
        <w:t>College</w:t>
      </w:r>
      <w:proofErr w:type="spellEnd"/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bCs/>
          <w:color w:val="000000"/>
          <w:spacing w:val="-4"/>
          <w:lang w:val="uk-UA"/>
        </w:rPr>
        <w:t>London</w:t>
      </w:r>
      <w:proofErr w:type="spellEnd"/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, </w:t>
      </w:r>
      <w:proofErr w:type="spellStart"/>
      <w:r w:rsidR="002520DF" w:rsidRPr="002520DF">
        <w:rPr>
          <w:rFonts w:eastAsia="Calibri"/>
          <w:color w:val="000000"/>
          <w:spacing w:val="-4"/>
          <w:lang w:val="uk-UA"/>
        </w:rPr>
        <w:t>The</w:t>
      </w:r>
      <w:proofErr w:type="spellEnd"/>
      <w:r w:rsidR="002520DF" w:rsidRPr="002520DF">
        <w:rPr>
          <w:rFonts w:eastAsia="Calibri"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color w:val="000000"/>
          <w:spacing w:val="-4"/>
          <w:lang w:val="uk-UA"/>
        </w:rPr>
        <w:t>Graduate</w:t>
      </w:r>
      <w:proofErr w:type="spellEnd"/>
      <w:r w:rsidR="002520DF" w:rsidRPr="002520DF">
        <w:rPr>
          <w:rFonts w:eastAsia="Calibri"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color w:val="000000"/>
          <w:spacing w:val="-4"/>
          <w:lang w:val="uk-UA"/>
        </w:rPr>
        <w:t>School</w:t>
      </w:r>
      <w:proofErr w:type="spellEnd"/>
      <w:r w:rsidR="002520DF" w:rsidRPr="002520DF">
        <w:rPr>
          <w:rFonts w:eastAsia="Calibri"/>
          <w:color w:val="000000"/>
          <w:spacing w:val="-4"/>
          <w:lang w:val="uk-UA"/>
        </w:rPr>
        <w:t xml:space="preserve">; </w:t>
      </w:r>
      <w:hyperlink r:id="rId15" w:history="1">
        <w:r w:rsidR="002520DF" w:rsidRPr="002520DF">
          <w:rPr>
            <w:rFonts w:eastAsia="Calibri"/>
            <w:color w:val="000000"/>
            <w:spacing w:val="-4"/>
            <w:lang w:val="uk-UA"/>
          </w:rPr>
          <w:t>http://www.grad.ucl.ac.uk/</w:t>
        </w:r>
      </w:hyperlink>
      <w:r>
        <w:rPr>
          <w:rFonts w:eastAsia="Calibri"/>
          <w:color w:val="000000"/>
          <w:spacing w:val="-4"/>
          <w:lang w:val="uk-UA"/>
        </w:rPr>
        <w:t>)</w:t>
      </w:r>
      <w:r w:rsidR="002520DF" w:rsidRPr="002520DF">
        <w:rPr>
          <w:rFonts w:eastAsia="Calibri"/>
          <w:color w:val="000000"/>
          <w:spacing w:val="-4"/>
          <w:lang w:val="uk-UA"/>
        </w:rPr>
        <w:t>; формуванн</w:t>
      </w:r>
      <w:r>
        <w:rPr>
          <w:rFonts w:eastAsia="Calibri"/>
          <w:color w:val="000000"/>
          <w:spacing w:val="-4"/>
          <w:lang w:val="uk-UA"/>
        </w:rPr>
        <w:t>і</w:t>
      </w:r>
      <w:r w:rsidR="002520DF" w:rsidRPr="002520DF">
        <w:rPr>
          <w:rFonts w:eastAsia="Calibri"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color w:val="000000"/>
          <w:spacing w:val="-4"/>
          <w:lang w:val="uk-UA"/>
        </w:rPr>
        <w:t>компетентностей</w:t>
      </w:r>
      <w:proofErr w:type="spellEnd"/>
      <w:r w:rsidR="002520DF" w:rsidRPr="002520DF">
        <w:rPr>
          <w:rFonts w:eastAsia="Calibri"/>
          <w:color w:val="000000"/>
          <w:spacing w:val="-4"/>
          <w:lang w:val="uk-UA"/>
        </w:rPr>
        <w:t xml:space="preserve"> ефективного академічного письма; інноваційного менеджменту та лідерства (</w:t>
      </w:r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K.U. </w:t>
      </w:r>
      <w:proofErr w:type="spellStart"/>
      <w:r w:rsidR="002520DF" w:rsidRPr="002520DF">
        <w:rPr>
          <w:rFonts w:eastAsia="Calibri"/>
          <w:bCs/>
          <w:color w:val="000000"/>
          <w:spacing w:val="-4"/>
          <w:lang w:val="uk-UA"/>
        </w:rPr>
        <w:t>Leuven</w:t>
      </w:r>
      <w:proofErr w:type="spellEnd"/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 </w:t>
      </w:r>
      <w:proofErr w:type="spellStart"/>
      <w:r w:rsidR="002520DF" w:rsidRPr="002520DF">
        <w:rPr>
          <w:rFonts w:eastAsia="Calibri"/>
          <w:bCs/>
          <w:color w:val="000000"/>
          <w:spacing w:val="-4"/>
          <w:lang w:val="uk-UA"/>
        </w:rPr>
        <w:t>University</w:t>
      </w:r>
      <w:proofErr w:type="spellEnd"/>
      <w:r w:rsidR="002520DF" w:rsidRPr="002520DF">
        <w:rPr>
          <w:rFonts w:eastAsia="Calibri"/>
          <w:bCs/>
          <w:color w:val="000000"/>
          <w:spacing w:val="-4"/>
          <w:lang w:val="uk-UA"/>
        </w:rPr>
        <w:t xml:space="preserve">, </w:t>
      </w:r>
      <w:r w:rsidR="002520DF" w:rsidRPr="002520DF">
        <w:rPr>
          <w:rFonts w:eastAsia="Calibri"/>
          <w:color w:val="000000"/>
          <w:spacing w:val="-4"/>
          <w:lang w:val="uk-UA"/>
        </w:rPr>
        <w:t xml:space="preserve">Нідерланди; </w:t>
      </w:r>
      <w:hyperlink w:history="1">
        <w:r w:rsidR="002520DF" w:rsidRPr="002520DF">
          <w:rPr>
            <w:rFonts w:eastAsia="Calibri"/>
            <w:color w:val="000000"/>
            <w:spacing w:val="-4"/>
            <w:lang w:val="uk-UA"/>
          </w:rPr>
          <w:t>https://www.kuleuven.be /personeel /competentieprofiel /index.htm</w:t>
        </w:r>
      </w:hyperlink>
      <w:r w:rsidR="002520DF" w:rsidRPr="002520DF">
        <w:rPr>
          <w:rFonts w:eastAsia="Calibri"/>
          <w:color w:val="000000"/>
          <w:spacing w:val="-4"/>
          <w:lang w:val="uk-UA"/>
        </w:rPr>
        <w:t>)</w:t>
      </w:r>
      <w:r w:rsidR="002520DF" w:rsidRPr="002520DF">
        <w:rPr>
          <w:rFonts w:eastAsia="Times New Roman"/>
          <w:color w:val="000000"/>
          <w:spacing w:val="-4"/>
          <w:lang w:val="uk-UA" w:eastAsia="ru-RU"/>
        </w:rPr>
        <w:t>.</w:t>
      </w:r>
      <w:r>
        <w:rPr>
          <w:rFonts w:eastAsia="Times New Roman"/>
          <w:color w:val="000000"/>
          <w:spacing w:val="-4"/>
          <w:lang w:val="uk-UA" w:eastAsia="ru-RU"/>
        </w:rPr>
        <w:t xml:space="preserve"> Аналізуємо український досвід: </w:t>
      </w:r>
      <w:r w:rsidRPr="00E2371E">
        <w:rPr>
          <w:rFonts w:ascii="Minion Pro" w:hAnsi="Minion Pro" w:cstheme="minorBidi"/>
          <w:lang w:val="uk-UA"/>
        </w:rPr>
        <w:t>со</w:t>
      </w:r>
      <w:r w:rsidRPr="00E2371E">
        <w:rPr>
          <w:rFonts w:ascii="Minion Pro" w:hAnsi="Minion Pro" w:cstheme="minorBidi"/>
          <w:lang w:val="uk-UA"/>
        </w:rPr>
        <w:softHyphen/>
        <w:t xml:space="preserve">ціологічне дослідження “Академічна культура українського студентства: основні чинники формування та розвитку” (2015), проведене </w:t>
      </w:r>
      <w:r w:rsidR="00FB1384" w:rsidRPr="00E2371E">
        <w:rPr>
          <w:rFonts w:ascii="Minion Pro" w:hAnsi="Minion Pro" w:cstheme="minorBidi"/>
          <w:lang w:val="uk-UA"/>
        </w:rPr>
        <w:t xml:space="preserve"> Східноукраїнським Фондом соціальних досліджень спільно з Інститутом соці</w:t>
      </w:r>
      <w:r w:rsidR="00FB1384" w:rsidRPr="00E2371E">
        <w:rPr>
          <w:rFonts w:ascii="Minion Pro" w:hAnsi="Minion Pro" w:cstheme="minorBidi"/>
          <w:lang w:val="uk-UA"/>
        </w:rPr>
        <w:softHyphen/>
        <w:t xml:space="preserve">ально-гуманітарних досліджень </w:t>
      </w:r>
      <w:r w:rsidR="00FB1384" w:rsidRPr="00D77330">
        <w:rPr>
          <w:rFonts w:ascii="Minion Pro" w:hAnsi="Minion Pro" w:cstheme="minorBidi"/>
          <w:lang w:val="uk-UA"/>
        </w:rPr>
        <w:t xml:space="preserve">Харківського національного університету імені В. Н. </w:t>
      </w:r>
      <w:proofErr w:type="spellStart"/>
      <w:r w:rsidR="00FB1384" w:rsidRPr="00D77330">
        <w:rPr>
          <w:rFonts w:ascii="Minion Pro" w:hAnsi="Minion Pro" w:cstheme="minorBidi"/>
          <w:lang w:val="uk-UA"/>
        </w:rPr>
        <w:t>Каразіна</w:t>
      </w:r>
      <w:proofErr w:type="spellEnd"/>
      <w:r w:rsidR="00FB1384" w:rsidRPr="00D77330">
        <w:rPr>
          <w:rFonts w:ascii="Minion Pro" w:hAnsi="Minion Pro" w:cstheme="minorBidi"/>
          <w:lang w:val="uk-UA"/>
        </w:rPr>
        <w:t xml:space="preserve">  </w:t>
      </w:r>
      <w:r w:rsidRPr="00D77330">
        <w:rPr>
          <w:rFonts w:ascii="Minion Pro" w:hAnsi="Minion Pro" w:cstheme="minorBidi"/>
          <w:lang w:val="uk-UA"/>
        </w:rPr>
        <w:t xml:space="preserve"> (</w:t>
      </w:r>
      <w:r w:rsidR="00884038" w:rsidRPr="00D77330">
        <w:rPr>
          <w:rFonts w:ascii="Minion Pro" w:hAnsi="Minion Pro" w:cs="Minion Pro"/>
        </w:rPr>
        <w:t>http</w:t>
      </w:r>
      <w:r w:rsidR="00884038" w:rsidRPr="00D77330">
        <w:rPr>
          <w:rFonts w:ascii="Minion Pro" w:hAnsi="Minion Pro" w:cs="Minion Pro"/>
          <w:lang w:val="uk-UA"/>
        </w:rPr>
        <w:t>://</w:t>
      </w:r>
      <w:r w:rsidR="00884038" w:rsidRPr="00D77330">
        <w:rPr>
          <w:rFonts w:ascii="Minion Pro" w:hAnsi="Minion Pro" w:cs="Minion Pro"/>
        </w:rPr>
        <w:t>www</w:t>
      </w:r>
      <w:r w:rsidR="00884038" w:rsidRPr="00D77330">
        <w:rPr>
          <w:rFonts w:ascii="Minion Pro" w:hAnsi="Minion Pro" w:cs="Minion Pro"/>
          <w:lang w:val="uk-UA"/>
        </w:rPr>
        <w:t>.</w:t>
      </w:r>
      <w:r w:rsidR="00884038" w:rsidRPr="00D77330">
        <w:rPr>
          <w:rFonts w:ascii="Minion Pro" w:hAnsi="Minion Pro" w:cs="Minion Pro"/>
        </w:rPr>
        <w:t>univer</w:t>
      </w:r>
      <w:r w:rsidR="00884038" w:rsidRPr="00D77330">
        <w:rPr>
          <w:rFonts w:ascii="Minion Pro" w:hAnsi="Minion Pro" w:cs="Minion Pro"/>
          <w:lang w:val="uk-UA"/>
        </w:rPr>
        <w:t>.</w:t>
      </w:r>
      <w:r w:rsidR="00884038" w:rsidRPr="00D77330">
        <w:rPr>
          <w:rFonts w:ascii="Minion Pro" w:hAnsi="Minion Pro" w:cs="Minion Pro"/>
        </w:rPr>
        <w:t>kharkov</w:t>
      </w:r>
      <w:r w:rsidR="00884038" w:rsidRPr="00D77330">
        <w:rPr>
          <w:rFonts w:ascii="Minion Pro" w:hAnsi="Minion Pro" w:cs="Minion Pro"/>
          <w:lang w:val="uk-UA"/>
        </w:rPr>
        <w:t>.</w:t>
      </w:r>
      <w:r w:rsidR="00884038" w:rsidRPr="00D77330">
        <w:rPr>
          <w:rFonts w:ascii="Minion Pro" w:hAnsi="Minion Pro" w:cs="Minion Pro"/>
        </w:rPr>
        <w:t>ua</w:t>
      </w:r>
      <w:r w:rsidR="00884038" w:rsidRPr="00D77330">
        <w:rPr>
          <w:rFonts w:ascii="Minion Pro" w:hAnsi="Minion Pro" w:cs="Minion Pro"/>
          <w:lang w:val="uk-UA"/>
        </w:rPr>
        <w:t>/</w:t>
      </w:r>
      <w:r w:rsidR="00884038" w:rsidRPr="00D77330">
        <w:rPr>
          <w:rFonts w:ascii="Minion Pro" w:hAnsi="Minion Pro" w:cs="Minion Pro"/>
        </w:rPr>
        <w:t>images</w:t>
      </w:r>
      <w:r w:rsidR="00884038" w:rsidRPr="00D77330">
        <w:rPr>
          <w:rFonts w:ascii="Minion Pro" w:hAnsi="Minion Pro" w:cs="Minion Pro"/>
          <w:lang w:val="uk-UA"/>
        </w:rPr>
        <w:t>/</w:t>
      </w:r>
      <w:r w:rsidR="00884038" w:rsidRPr="00D77330">
        <w:rPr>
          <w:rFonts w:ascii="Minion Pro" w:hAnsi="Minion Pro" w:cs="Minion Pro"/>
        </w:rPr>
        <w:t>redactor</w:t>
      </w:r>
      <w:r w:rsidR="00884038" w:rsidRPr="00D77330">
        <w:rPr>
          <w:rFonts w:ascii="Minion Pro" w:hAnsi="Minion Pro" w:cs="Minion Pro"/>
          <w:lang w:val="uk-UA"/>
        </w:rPr>
        <w:t>/</w:t>
      </w:r>
      <w:r w:rsidR="00884038" w:rsidRPr="00D77330">
        <w:rPr>
          <w:rFonts w:ascii="Minion Pro" w:hAnsi="Minion Pro" w:cs="Minion Pro"/>
        </w:rPr>
        <w:t>news</w:t>
      </w:r>
      <w:r w:rsidR="00884038" w:rsidRPr="00D77330">
        <w:rPr>
          <w:rFonts w:ascii="Minion Pro" w:hAnsi="Minion Pro" w:cs="Minion Pro"/>
          <w:lang w:val="uk-UA"/>
        </w:rPr>
        <w:t>/2015-07-17/2015.</w:t>
      </w:r>
      <w:r w:rsidR="00884038" w:rsidRPr="00D77330">
        <w:rPr>
          <w:rFonts w:ascii="Minion Pro" w:hAnsi="Minion Pro" w:cs="Minion Pro"/>
        </w:rPr>
        <w:t>pdf</w:t>
      </w:r>
      <w:r w:rsidRPr="00D77330">
        <w:rPr>
          <w:rFonts w:ascii="Minion Pro" w:hAnsi="Minion Pro" w:cs="Minion Pro"/>
          <w:lang w:val="uk-UA"/>
        </w:rPr>
        <w:t>)</w:t>
      </w:r>
      <w:r w:rsidR="00BF3BFF" w:rsidRPr="00D77330">
        <w:rPr>
          <w:rFonts w:ascii="Minion Pro" w:hAnsi="Minion Pro" w:cs="Minion Pro"/>
          <w:lang w:val="uk-UA"/>
        </w:rPr>
        <w:t>;</w:t>
      </w:r>
      <w:r w:rsidRPr="00D77330">
        <w:rPr>
          <w:rFonts w:eastAsia="Calibri"/>
          <w:color w:val="000000"/>
          <w:spacing w:val="-4"/>
          <w:lang w:val="uk-UA"/>
        </w:rPr>
        <w:t xml:space="preserve"> Проект Сприяння академічній</w:t>
      </w:r>
      <w:r w:rsidRPr="000765DB">
        <w:rPr>
          <w:rFonts w:eastAsia="Calibri"/>
          <w:color w:val="000000"/>
          <w:spacing w:val="-4"/>
          <w:lang w:val="uk-UA"/>
        </w:rPr>
        <w:t xml:space="preserve"> </w:t>
      </w:r>
      <w:r w:rsidRPr="00BF3BFF">
        <w:rPr>
          <w:rFonts w:eastAsia="Calibri"/>
          <w:color w:val="000000"/>
          <w:spacing w:val="-4"/>
          <w:lang w:val="uk-UA"/>
        </w:rPr>
        <w:t>доброчесності</w:t>
      </w:r>
      <w:r w:rsidR="00BF3BFF">
        <w:rPr>
          <w:rFonts w:eastAsia="Calibri"/>
          <w:color w:val="000000"/>
          <w:spacing w:val="-4"/>
          <w:lang w:val="uk-UA"/>
        </w:rPr>
        <w:t>;</w:t>
      </w:r>
      <w:r w:rsidRPr="00BF3BFF">
        <w:rPr>
          <w:rFonts w:eastAsia="Calibri"/>
          <w:color w:val="000000"/>
          <w:spacing w:val="-4"/>
          <w:lang w:val="uk-UA"/>
        </w:rPr>
        <w:t xml:space="preserve"> </w:t>
      </w:r>
      <w:r w:rsidR="00BF3BFF" w:rsidRPr="000765DB">
        <w:rPr>
          <w:rFonts w:eastAsia="Times New Roman"/>
          <w:color w:val="000000"/>
          <w:spacing w:val="-4"/>
          <w:lang w:val="uk-UA" w:eastAsia="ru-RU"/>
        </w:rPr>
        <w:t>школи академічного письма, ц</w:t>
      </w:r>
      <w:r w:rsidR="00BF3BFF" w:rsidRPr="000765DB">
        <w:rPr>
          <w:rFonts w:eastAsia="Times New Roman"/>
          <w:color w:val="000000"/>
          <w:spacing w:val="-4"/>
          <w:bdr w:val="none" w:sz="0" w:space="0" w:color="auto" w:frame="1"/>
          <w:lang w:val="uk-UA" w:eastAsia="ru-RU"/>
        </w:rPr>
        <w:t>ентри англомовної академічної комунікації</w:t>
      </w:r>
      <w:r w:rsidR="00BF3BFF" w:rsidRPr="000765DB">
        <w:rPr>
          <w:rFonts w:eastAsia="Times New Roman"/>
          <w:bCs/>
          <w:color w:val="000000"/>
          <w:spacing w:val="-4"/>
          <w:bdr w:val="none" w:sz="0" w:space="0" w:color="auto" w:frame="1"/>
          <w:lang w:val="uk-UA" w:eastAsia="ru-RU"/>
        </w:rPr>
        <w:t xml:space="preserve"> </w:t>
      </w:r>
      <w:r w:rsidRPr="00BF3BFF">
        <w:rPr>
          <w:rFonts w:eastAsia="Times New Roman"/>
          <w:color w:val="000000"/>
          <w:spacing w:val="-4"/>
          <w:lang w:val="uk-UA" w:eastAsia="ru-RU"/>
        </w:rPr>
        <w:t>Львівського національн</w:t>
      </w:r>
      <w:r w:rsidR="00BF3BFF" w:rsidRPr="00BF3BFF">
        <w:rPr>
          <w:rFonts w:eastAsia="Times New Roman"/>
          <w:color w:val="000000"/>
          <w:spacing w:val="-4"/>
          <w:lang w:val="uk-UA" w:eastAsia="ru-RU"/>
        </w:rPr>
        <w:t>ого</w:t>
      </w:r>
      <w:r w:rsidRPr="00BF3BFF">
        <w:rPr>
          <w:rFonts w:eastAsia="Times New Roman"/>
          <w:color w:val="000000"/>
          <w:spacing w:val="-4"/>
          <w:lang w:val="uk-UA" w:eastAsia="ru-RU"/>
        </w:rPr>
        <w:t xml:space="preserve"> університет</w:t>
      </w:r>
      <w:r w:rsidR="00BF3BFF" w:rsidRPr="00BF3BFF">
        <w:rPr>
          <w:rFonts w:eastAsia="Times New Roman"/>
          <w:color w:val="000000"/>
          <w:spacing w:val="-4"/>
          <w:lang w:val="uk-UA" w:eastAsia="ru-RU"/>
        </w:rPr>
        <w:t>у</w:t>
      </w:r>
      <w:r w:rsidRPr="00BF3BFF">
        <w:rPr>
          <w:rFonts w:eastAsia="Times New Roman"/>
          <w:color w:val="000000"/>
          <w:spacing w:val="-4"/>
          <w:lang w:val="uk-UA" w:eastAsia="ru-RU"/>
        </w:rPr>
        <w:t xml:space="preserve"> </w:t>
      </w:r>
      <w:r w:rsidRPr="00BF3BFF">
        <w:rPr>
          <w:rFonts w:eastAsia="Times New Roman"/>
          <w:color w:val="000000"/>
          <w:spacing w:val="-4"/>
          <w:lang w:val="uk-UA" w:eastAsia="ru-RU"/>
        </w:rPr>
        <w:lastRenderedPageBreak/>
        <w:t>імені Івана Франка</w:t>
      </w:r>
      <w:r w:rsidR="00BF3BFF">
        <w:rPr>
          <w:rFonts w:eastAsia="Times New Roman"/>
          <w:color w:val="000000"/>
          <w:spacing w:val="-4"/>
          <w:lang w:val="uk-UA" w:eastAsia="ru-RU"/>
        </w:rPr>
        <w:t>;</w:t>
      </w:r>
      <w:r w:rsidR="00BF3BFF" w:rsidRPr="00BF3BFF">
        <w:rPr>
          <w:rFonts w:eastAsia="Times New Roman"/>
          <w:lang w:val="uk-UA" w:eastAsia="ru-RU"/>
        </w:rPr>
        <w:t xml:space="preserve"> кодекс академічної доброчесності, положення про академічну доброчесність та етику академічних взаємовідносин Сумського державного університету, </w:t>
      </w:r>
      <w:r w:rsidR="000765DB" w:rsidRPr="00BF3BFF">
        <w:rPr>
          <w:rFonts w:ascii="Minion Pro" w:hAnsi="Minion Pro" w:cstheme="minorBidi"/>
          <w:lang w:val="uk-UA"/>
        </w:rPr>
        <w:t>Кодекс честі працівників та студентів Національного технічного універси</w:t>
      </w:r>
      <w:r w:rsidR="000765DB" w:rsidRPr="00BF3BFF">
        <w:rPr>
          <w:rFonts w:ascii="Minion Pro" w:hAnsi="Minion Pro" w:cstheme="minorBidi"/>
          <w:lang w:val="uk-UA"/>
        </w:rPr>
        <w:softHyphen/>
        <w:t xml:space="preserve">тету України </w:t>
      </w:r>
      <w:r w:rsidR="00BF3BFF" w:rsidRPr="00BF3BFF">
        <w:rPr>
          <w:rFonts w:ascii="Minion Pro" w:hAnsi="Minion Pro" w:cstheme="minorBidi"/>
          <w:lang w:val="uk-UA"/>
        </w:rPr>
        <w:t>«</w:t>
      </w:r>
      <w:r w:rsidR="000765DB" w:rsidRPr="00BF3BFF">
        <w:rPr>
          <w:rFonts w:ascii="Minion Pro" w:hAnsi="Minion Pro" w:cstheme="minorBidi"/>
          <w:lang w:val="uk-UA"/>
        </w:rPr>
        <w:t>Київський політехнічний інститут</w:t>
      </w:r>
      <w:r w:rsidR="00BF3BFF" w:rsidRPr="00BF3BFF">
        <w:rPr>
          <w:rFonts w:ascii="Minion Pro" w:hAnsi="Minion Pro" w:cstheme="minorBidi"/>
          <w:lang w:val="uk-UA"/>
        </w:rPr>
        <w:t xml:space="preserve">»; Центр розвитку особистості </w:t>
      </w:r>
      <w:r w:rsidR="00E57235" w:rsidRPr="00BF3BFF">
        <w:rPr>
          <w:rFonts w:ascii="Minion Pro" w:hAnsi="Minion Pro" w:cstheme="minorBidi"/>
          <w:lang w:val="uk-UA"/>
        </w:rPr>
        <w:t>Українськ</w:t>
      </w:r>
      <w:r w:rsidR="00BF3BFF" w:rsidRPr="00BF3BFF">
        <w:rPr>
          <w:rFonts w:ascii="Minion Pro" w:hAnsi="Minion Pro" w:cstheme="minorBidi"/>
          <w:lang w:val="uk-UA"/>
        </w:rPr>
        <w:t>ого</w:t>
      </w:r>
      <w:r w:rsidR="00E57235" w:rsidRPr="00BF3BFF">
        <w:rPr>
          <w:rFonts w:ascii="Minion Pro" w:hAnsi="Minion Pro" w:cstheme="minorBidi"/>
          <w:lang w:val="uk-UA"/>
        </w:rPr>
        <w:t xml:space="preserve"> католицьк</w:t>
      </w:r>
      <w:r w:rsidR="00BF3BFF" w:rsidRPr="00BF3BFF">
        <w:rPr>
          <w:rFonts w:ascii="Minion Pro" w:hAnsi="Minion Pro" w:cstheme="minorBidi"/>
          <w:lang w:val="uk-UA"/>
        </w:rPr>
        <w:t>ого</w:t>
      </w:r>
      <w:r w:rsidR="00E57235" w:rsidRPr="00BF3BFF">
        <w:rPr>
          <w:rFonts w:ascii="Minion Pro" w:hAnsi="Minion Pro" w:cstheme="minorBidi"/>
          <w:lang w:val="uk-UA"/>
        </w:rPr>
        <w:t xml:space="preserve"> університет</w:t>
      </w:r>
      <w:r w:rsidR="00BF3BFF" w:rsidRPr="00BF3BFF">
        <w:rPr>
          <w:rFonts w:ascii="Minion Pro" w:hAnsi="Minion Pro" w:cstheme="minorBidi"/>
          <w:lang w:val="uk-UA"/>
        </w:rPr>
        <w:t>у</w:t>
      </w:r>
      <w:r w:rsidR="00E57235" w:rsidRPr="00BF3BFF">
        <w:rPr>
          <w:rFonts w:ascii="Minion Pro" w:hAnsi="Minion Pro" w:cstheme="minorBidi"/>
          <w:lang w:val="uk-UA"/>
        </w:rPr>
        <w:t xml:space="preserve">  у Львові</w:t>
      </w:r>
      <w:r w:rsidR="00BF3BFF" w:rsidRPr="00BF3BFF">
        <w:rPr>
          <w:rFonts w:ascii="Minion Pro" w:hAnsi="Minion Pro" w:cstheme="minorBidi"/>
          <w:lang w:val="uk-UA"/>
        </w:rPr>
        <w:t>.</w:t>
      </w:r>
      <w:r w:rsidR="00E57235" w:rsidRPr="00BF3BFF">
        <w:rPr>
          <w:rFonts w:ascii="Minion Pro" w:hAnsi="Minion Pro" w:cstheme="minorBidi"/>
          <w:lang w:val="uk-UA"/>
        </w:rPr>
        <w:t xml:space="preserve"> </w:t>
      </w:r>
    </w:p>
    <w:p w:rsidR="00D01B6C" w:rsidRPr="00D01B6C" w:rsidRDefault="00D01B6C" w:rsidP="00D01B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Minion Pro" w:hAnsi="Minion Pro" w:cstheme="minorBidi"/>
          <w:lang w:val="uk-UA"/>
        </w:rPr>
      </w:pPr>
      <w:r>
        <w:rPr>
          <w:rFonts w:ascii="Minion Pro" w:hAnsi="Minion Pro" w:cstheme="minorBidi"/>
          <w:lang w:val="uk-UA"/>
        </w:rPr>
        <w:t>Підсумовуючи, погоджуємося</w:t>
      </w:r>
      <w:r w:rsidR="000C4188">
        <w:rPr>
          <w:rFonts w:ascii="Minion Pro" w:hAnsi="Minion Pro" w:cstheme="minorBidi"/>
          <w:lang w:val="uk-UA"/>
        </w:rPr>
        <w:t xml:space="preserve"> із фахівцями </w:t>
      </w:r>
      <w:r w:rsidR="000C4188" w:rsidRPr="000C4188">
        <w:rPr>
          <w:rFonts w:ascii="Minion Pro Med" w:hAnsi="Minion Pro Med"/>
        </w:rPr>
        <w:t xml:space="preserve">Т. </w:t>
      </w:r>
      <w:proofErr w:type="spellStart"/>
      <w:r w:rsidR="000C4188" w:rsidRPr="000C4188">
        <w:rPr>
          <w:rFonts w:ascii="Minion Pro Med" w:hAnsi="Minion Pro Med"/>
        </w:rPr>
        <w:t>Добко</w:t>
      </w:r>
      <w:proofErr w:type="spellEnd"/>
      <w:r w:rsidR="000C4188">
        <w:rPr>
          <w:rFonts w:ascii="Minion Pro Med" w:hAnsi="Minion Pro Med"/>
          <w:lang w:val="uk-UA"/>
        </w:rPr>
        <w:t xml:space="preserve"> та </w:t>
      </w:r>
      <w:proofErr w:type="spellStart"/>
      <w:r w:rsidR="000C4188" w:rsidRPr="000C4188">
        <w:rPr>
          <w:rFonts w:ascii="Minion Pro Med" w:hAnsi="Minion Pro Med"/>
        </w:rPr>
        <w:t>В.Турчиновськи</w:t>
      </w:r>
      <w:proofErr w:type="spellEnd"/>
      <w:r w:rsidR="000C4188">
        <w:rPr>
          <w:rFonts w:ascii="Minion Pro Med" w:hAnsi="Minion Pro Med"/>
          <w:lang w:val="uk-UA"/>
        </w:rPr>
        <w:t xml:space="preserve">м </w:t>
      </w:r>
      <w:r w:rsidR="000C4188" w:rsidRPr="006910C1">
        <w:rPr>
          <w:lang w:val="uk-UA"/>
        </w:rPr>
        <w:t>[1</w:t>
      </w:r>
      <w:r w:rsidR="000C4188">
        <w:rPr>
          <w:lang w:val="uk-UA"/>
        </w:rPr>
        <w:t>, с.51</w:t>
      </w:r>
      <w:r w:rsidR="000C4188" w:rsidRPr="006910C1">
        <w:rPr>
          <w:lang w:val="uk-UA"/>
        </w:rPr>
        <w:t>]</w:t>
      </w:r>
      <w:r>
        <w:rPr>
          <w:rFonts w:ascii="Minion Pro" w:hAnsi="Minion Pro" w:cstheme="minorBidi"/>
          <w:lang w:val="uk-UA"/>
        </w:rPr>
        <w:t>: а</w:t>
      </w:r>
      <w:proofErr w:type="spellStart"/>
      <w:r w:rsidRPr="00D01B6C">
        <w:rPr>
          <w:rFonts w:ascii="Minion Pro" w:hAnsi="Minion Pro" w:cstheme="minorBidi"/>
        </w:rPr>
        <w:t>кадемічна</w:t>
      </w:r>
      <w:proofErr w:type="spellEnd"/>
      <w:r w:rsidRPr="00D01B6C">
        <w:rPr>
          <w:rFonts w:ascii="Minion Pro" w:hAnsi="Minion Pro" w:cstheme="minorBidi"/>
        </w:rPr>
        <w:t xml:space="preserve"> культура не </w:t>
      </w:r>
      <w:proofErr w:type="spellStart"/>
      <w:r w:rsidRPr="00D01B6C">
        <w:rPr>
          <w:rFonts w:ascii="Minion Pro" w:hAnsi="Minion Pro" w:cstheme="minorBidi"/>
        </w:rPr>
        <w:t>може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gramStart"/>
      <w:r w:rsidRPr="00D01B6C">
        <w:rPr>
          <w:rFonts w:ascii="Minion Pro" w:hAnsi="Minion Pro" w:cstheme="minorBidi"/>
        </w:rPr>
        <w:t>бути</w:t>
      </w:r>
      <w:proofErr w:type="gramEnd"/>
      <w:r w:rsidRPr="00D01B6C">
        <w:rPr>
          <w:rFonts w:ascii="Minion Pro" w:hAnsi="Minion Pro" w:cstheme="minorBidi"/>
        </w:rPr>
        <w:t xml:space="preserve"> перенесена </w:t>
      </w:r>
      <w:proofErr w:type="spellStart"/>
      <w:r w:rsidRPr="00D01B6C">
        <w:rPr>
          <w:rFonts w:ascii="Minion Pro" w:hAnsi="Minion Pro" w:cstheme="minorBidi"/>
        </w:rPr>
        <w:t>чи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запо</w:t>
      </w:r>
      <w:r w:rsidRPr="00D01B6C">
        <w:rPr>
          <w:rFonts w:ascii="Minion Pro" w:hAnsi="Minion Pro" w:cstheme="minorBidi"/>
        </w:rPr>
        <w:softHyphen/>
        <w:t>зичена</w:t>
      </w:r>
      <w:proofErr w:type="spellEnd"/>
      <w:r w:rsidRPr="00D01B6C">
        <w:rPr>
          <w:rFonts w:ascii="Minion Pro" w:hAnsi="Minion Pro" w:cstheme="minorBidi"/>
        </w:rPr>
        <w:t xml:space="preserve">. Як правило, вона </w:t>
      </w:r>
      <w:proofErr w:type="spellStart"/>
      <w:r w:rsidRPr="00D01B6C">
        <w:rPr>
          <w:rFonts w:ascii="Minion Pro" w:hAnsi="Minion Pro" w:cstheme="minorBidi"/>
        </w:rPr>
        <w:t>вистраждана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ціною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спроб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r w:rsidRPr="00D01B6C">
        <w:rPr>
          <w:rFonts w:ascii="Minion Pro" w:hAnsi="Minion Pro" w:cstheme="minorBidi"/>
        </w:rPr>
        <w:t>помилок</w:t>
      </w:r>
      <w:proofErr w:type="spellEnd"/>
      <w:r w:rsidRPr="00D01B6C">
        <w:rPr>
          <w:rFonts w:ascii="Minion Pro" w:hAnsi="Minion Pro" w:cstheme="minorBidi"/>
        </w:rPr>
        <w:t xml:space="preserve">, </w:t>
      </w:r>
      <w:proofErr w:type="spellStart"/>
      <w:r w:rsidRPr="00D01B6C">
        <w:rPr>
          <w:rFonts w:ascii="Minion Pro" w:hAnsi="Minion Pro" w:cstheme="minorBidi"/>
        </w:rPr>
        <w:t>ціною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постійної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комунікації</w:t>
      </w:r>
      <w:proofErr w:type="spellEnd"/>
      <w:r w:rsidRPr="00D01B6C">
        <w:rPr>
          <w:rFonts w:ascii="Minion Pro" w:hAnsi="Minion Pro" w:cstheme="minorBidi"/>
        </w:rPr>
        <w:t xml:space="preserve"> та </w:t>
      </w:r>
      <w:proofErr w:type="spellStart"/>
      <w:r w:rsidRPr="00D01B6C">
        <w:rPr>
          <w:rFonts w:ascii="Minion Pro" w:hAnsi="Minion Pro" w:cstheme="minorBidi"/>
        </w:rPr>
        <w:t>саморефлексії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універ</w:t>
      </w:r>
      <w:r w:rsidRPr="00D01B6C">
        <w:rPr>
          <w:rFonts w:ascii="Minion Pro" w:hAnsi="Minion Pro" w:cstheme="minorBidi"/>
        </w:rPr>
        <w:softHyphen/>
        <w:t>ситетської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спільноти</w:t>
      </w:r>
      <w:proofErr w:type="spellEnd"/>
      <w:r w:rsidRPr="00D01B6C">
        <w:rPr>
          <w:rFonts w:ascii="Minion Pro" w:hAnsi="Minion Pro" w:cstheme="minorBidi"/>
        </w:rPr>
        <w:t xml:space="preserve"> над собою і </w:t>
      </w:r>
      <w:proofErr w:type="spellStart"/>
      <w:r w:rsidRPr="00D01B6C">
        <w:rPr>
          <w:rFonts w:ascii="Minion Pro" w:hAnsi="Minion Pro" w:cstheme="minorBidi"/>
        </w:rPr>
        <w:t>своїм</w:t>
      </w:r>
      <w:proofErr w:type="spellEnd"/>
      <w:r w:rsidRPr="00D01B6C">
        <w:rPr>
          <w:rFonts w:ascii="Minion Pro" w:hAnsi="Minion Pro" w:cstheme="minorBidi"/>
        </w:rPr>
        <w:t xml:space="preserve"> проектом. Вона не є раз і </w:t>
      </w:r>
      <w:proofErr w:type="spellStart"/>
      <w:r w:rsidRPr="00D01B6C">
        <w:rPr>
          <w:rFonts w:ascii="Minion Pro" w:hAnsi="Minion Pro" w:cstheme="minorBidi"/>
        </w:rPr>
        <w:t>назавжди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сформованою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r w:rsidRPr="00D01B6C">
        <w:rPr>
          <w:rFonts w:ascii="Minion Pro" w:hAnsi="Minion Pro" w:cstheme="minorBidi"/>
        </w:rPr>
        <w:t>сталою</w:t>
      </w:r>
      <w:proofErr w:type="spellEnd"/>
      <w:r w:rsidRPr="00D01B6C">
        <w:rPr>
          <w:rFonts w:ascii="Minion Pro" w:hAnsi="Minion Pro" w:cstheme="minorBidi"/>
        </w:rPr>
        <w:t xml:space="preserve">, а </w:t>
      </w:r>
      <w:proofErr w:type="spellStart"/>
      <w:r w:rsidRPr="00D01B6C">
        <w:rPr>
          <w:rFonts w:ascii="Minion Pro" w:hAnsi="Minion Pro" w:cstheme="minorBidi"/>
        </w:rPr>
        <w:t>потребує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постійного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оновлення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proofErr w:type="gramStart"/>
      <w:r w:rsidRPr="00D01B6C">
        <w:rPr>
          <w:rFonts w:ascii="Minion Pro" w:hAnsi="Minion Pro" w:cstheme="minorBidi"/>
        </w:rPr>
        <w:t>п</w:t>
      </w:r>
      <w:proofErr w:type="gramEnd"/>
      <w:r w:rsidRPr="00D01B6C">
        <w:rPr>
          <w:rFonts w:ascii="Minion Pro" w:hAnsi="Minion Pro" w:cstheme="minorBidi"/>
        </w:rPr>
        <w:t>ідживлення</w:t>
      </w:r>
      <w:proofErr w:type="spellEnd"/>
      <w:r w:rsidRPr="00D01B6C">
        <w:rPr>
          <w:rFonts w:ascii="Minion Pro" w:hAnsi="Minion Pro" w:cstheme="minorBidi"/>
        </w:rPr>
        <w:t xml:space="preserve">. </w:t>
      </w:r>
      <w:proofErr w:type="spellStart"/>
      <w:r w:rsidRPr="00D01B6C">
        <w:rPr>
          <w:rFonts w:ascii="Minion Pro" w:hAnsi="Minion Pro" w:cstheme="minorBidi"/>
        </w:rPr>
        <w:t>Упізнавана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академічна</w:t>
      </w:r>
      <w:proofErr w:type="spellEnd"/>
      <w:r w:rsidRPr="00D01B6C">
        <w:rPr>
          <w:rFonts w:ascii="Minion Pro" w:hAnsi="Minion Pro" w:cstheme="minorBidi"/>
        </w:rPr>
        <w:t xml:space="preserve"> культура є не </w:t>
      </w:r>
      <w:proofErr w:type="spellStart"/>
      <w:r w:rsidRPr="00D01B6C">
        <w:rPr>
          <w:rFonts w:ascii="Minion Pro" w:hAnsi="Minion Pro" w:cstheme="minorBidi"/>
        </w:rPr>
        <w:t>лише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візитною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карткою</w:t>
      </w:r>
      <w:proofErr w:type="spellEnd"/>
      <w:r w:rsidRPr="00D01B6C">
        <w:rPr>
          <w:rFonts w:ascii="Minion Pro" w:hAnsi="Minion Pro" w:cstheme="minorBidi"/>
        </w:rPr>
        <w:t xml:space="preserve">, </w:t>
      </w:r>
      <w:proofErr w:type="gramStart"/>
      <w:r w:rsidRPr="00D01B6C">
        <w:rPr>
          <w:rFonts w:ascii="Minion Pro" w:hAnsi="Minion Pro" w:cstheme="minorBidi"/>
        </w:rPr>
        <w:t>а й</w:t>
      </w:r>
      <w:proofErr w:type="gram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відчут</w:t>
      </w:r>
      <w:r w:rsidRPr="00D01B6C">
        <w:rPr>
          <w:rFonts w:ascii="Minion Pro" w:hAnsi="Minion Pro" w:cstheme="minorBidi"/>
        </w:rPr>
        <w:softHyphen/>
        <w:t>ною</w:t>
      </w:r>
      <w:proofErr w:type="spellEnd"/>
      <w:r w:rsidRPr="00D01B6C">
        <w:rPr>
          <w:rFonts w:ascii="Minion Pro" w:hAnsi="Minion Pro" w:cstheme="minorBidi"/>
        </w:rPr>
        <w:t xml:space="preserve"> конкурентною </w:t>
      </w:r>
      <w:proofErr w:type="spellStart"/>
      <w:r w:rsidRPr="00D01B6C">
        <w:rPr>
          <w:rFonts w:ascii="Minion Pro" w:hAnsi="Minion Pro" w:cstheme="minorBidi"/>
        </w:rPr>
        <w:t>перевагою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університету</w:t>
      </w:r>
      <w:proofErr w:type="spellEnd"/>
      <w:r w:rsidRPr="00D01B6C">
        <w:rPr>
          <w:rFonts w:ascii="Minion Pro" w:hAnsi="Minion Pro" w:cstheme="minorBidi"/>
        </w:rPr>
        <w:t>.</w:t>
      </w:r>
    </w:p>
    <w:p w:rsidR="003D17F6" w:rsidRDefault="00BF3BFF" w:rsidP="006910C1">
      <w:pPr>
        <w:tabs>
          <w:tab w:val="left" w:pos="3649"/>
          <w:tab w:val="left" w:pos="5349"/>
          <w:tab w:val="left" w:pos="7992"/>
          <w:tab w:val="left" w:pos="9409"/>
          <w:tab w:val="left" w:pos="10778"/>
        </w:tabs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2.</w:t>
      </w:r>
      <w:r w:rsidR="00D77330">
        <w:rPr>
          <w:lang w:val="uk-UA"/>
        </w:rPr>
        <w:t xml:space="preserve"> Узагальнення досвіду міжнародних, європейських організацій, національного досвіду дає підстави характеризувати а</w:t>
      </w:r>
      <w:r w:rsidR="003D17F6" w:rsidRPr="0046090F">
        <w:rPr>
          <w:lang w:val="uk-UA"/>
        </w:rPr>
        <w:t xml:space="preserve">кадемічну культуру дослідника як інтегративне утворення особистості, яке складається з аксіологічного, мотиваційно-етичного, </w:t>
      </w:r>
      <w:proofErr w:type="spellStart"/>
      <w:r w:rsidR="003D17F6" w:rsidRPr="0046090F">
        <w:rPr>
          <w:lang w:val="uk-UA"/>
        </w:rPr>
        <w:t>наративно-цифрового</w:t>
      </w:r>
      <w:proofErr w:type="spellEnd"/>
      <w:r w:rsidR="003D17F6" w:rsidRPr="0046090F">
        <w:rPr>
          <w:lang w:val="uk-UA"/>
        </w:rPr>
        <w:t xml:space="preserve">, </w:t>
      </w:r>
      <w:proofErr w:type="spellStart"/>
      <w:r w:rsidR="003D17F6" w:rsidRPr="0046090F">
        <w:rPr>
          <w:lang w:val="uk-UA"/>
        </w:rPr>
        <w:t>мовнокомунікативного</w:t>
      </w:r>
      <w:proofErr w:type="spellEnd"/>
      <w:r w:rsidR="003D17F6" w:rsidRPr="0046090F">
        <w:rPr>
          <w:lang w:val="uk-UA"/>
        </w:rPr>
        <w:t xml:space="preserve">, </w:t>
      </w:r>
      <w:proofErr w:type="spellStart"/>
      <w:r w:rsidR="003D17F6" w:rsidRPr="0046090F">
        <w:rPr>
          <w:lang w:val="uk-UA"/>
        </w:rPr>
        <w:t>праксеологічного</w:t>
      </w:r>
      <w:proofErr w:type="spellEnd"/>
      <w:r w:rsidR="003D17F6" w:rsidRPr="0046090F">
        <w:rPr>
          <w:lang w:val="uk-UA"/>
        </w:rPr>
        <w:t xml:space="preserve">, поведінково-інтерактивного компонентів, кожний з яких характеризується певним змістовим наповненням і проявляється  в культурі розумової праці, етичній культурі, </w:t>
      </w:r>
      <w:proofErr w:type="spellStart"/>
      <w:r w:rsidR="003D17F6" w:rsidRPr="0046090F">
        <w:rPr>
          <w:lang w:val="uk-UA"/>
        </w:rPr>
        <w:t>культурі</w:t>
      </w:r>
      <w:proofErr w:type="spellEnd"/>
      <w:r w:rsidR="003D17F6" w:rsidRPr="0046090F">
        <w:rPr>
          <w:lang w:val="uk-UA"/>
        </w:rPr>
        <w:t xml:space="preserve"> академічного читання і письма, академічної комунікації, академічній інформатиці, академічному менеджменті та ін. Аксіологічний, мотиваційно-етичний компоненти академічної культури охоплюють морально-етичні цінності професії (професійний обов’язок, соціальна відповідальність, академічна честь, повага до іншої людини), етичні принципи дослідника у здійсненні академічної комунікації на суб’єкт-суб’єктній, гуманістичній основі. </w:t>
      </w:r>
      <w:proofErr w:type="spellStart"/>
      <w:r w:rsidR="003D17F6" w:rsidRPr="0046090F">
        <w:rPr>
          <w:lang w:val="uk-UA"/>
        </w:rPr>
        <w:t>Наративно-цифровий</w:t>
      </w:r>
      <w:proofErr w:type="spellEnd"/>
      <w:r w:rsidR="003D17F6" w:rsidRPr="0046090F">
        <w:rPr>
          <w:lang w:val="uk-UA"/>
        </w:rPr>
        <w:t xml:space="preserve"> компонент знаходить вираження в уміннях </w:t>
      </w:r>
      <w:r w:rsidR="00D77330" w:rsidRPr="0046090F">
        <w:rPr>
          <w:lang w:val="uk-UA"/>
        </w:rPr>
        <w:t>відповідально, з урахуванням етичних, суспільних, культурних та правових норм оперувати інформаційними й комунікаційними технологіями</w:t>
      </w:r>
      <w:r w:rsidR="00D77330">
        <w:rPr>
          <w:lang w:val="uk-UA"/>
        </w:rPr>
        <w:t>;</w:t>
      </w:r>
      <w:r w:rsidR="00D77330" w:rsidRPr="0046090F">
        <w:rPr>
          <w:lang w:val="uk-UA"/>
        </w:rPr>
        <w:t xml:space="preserve"> </w:t>
      </w:r>
      <w:r w:rsidR="003D17F6" w:rsidRPr="0046090F">
        <w:rPr>
          <w:lang w:val="uk-UA"/>
        </w:rPr>
        <w:t xml:space="preserve">логічно вибудовувати та представляти дані з використанням віртуальних платформ для створення графічних образів, аудіо, відео. </w:t>
      </w:r>
      <w:proofErr w:type="spellStart"/>
      <w:r w:rsidR="003D17F6" w:rsidRPr="0046090F">
        <w:rPr>
          <w:lang w:val="uk-UA"/>
        </w:rPr>
        <w:t>Праксеологічний</w:t>
      </w:r>
      <w:proofErr w:type="spellEnd"/>
      <w:r w:rsidR="003D17F6" w:rsidRPr="0046090F">
        <w:rPr>
          <w:lang w:val="uk-UA"/>
        </w:rPr>
        <w:t xml:space="preserve"> та поведінково-інтерактивний </w:t>
      </w:r>
      <w:r w:rsidR="003D17F6" w:rsidRPr="0046090F">
        <w:rPr>
          <w:lang w:val="uk-UA"/>
        </w:rPr>
        <w:lastRenderedPageBreak/>
        <w:t xml:space="preserve">компоненти характеризують ступінь реалізації засвоєних цінностей, норм, знань у ситуаціях професійного спілкування, охоплюють уміння і навички, що ґрунтуються на критичному мисленні, володінні комунікативною технікою, вербальною та невербальною </w:t>
      </w:r>
      <w:r w:rsidR="003D17F6" w:rsidRPr="00D77330">
        <w:rPr>
          <w:lang w:val="uk-UA"/>
        </w:rPr>
        <w:t>(манера говорити, жести, міміка, пантоміміка) взаємодією і знаходять прояв, зокрема, в академічній грамотності</w:t>
      </w:r>
      <w:r w:rsidR="00D77330">
        <w:rPr>
          <w:lang w:val="uk-UA"/>
        </w:rPr>
        <w:t xml:space="preserve"> (</w:t>
      </w:r>
      <w:proofErr w:type="spellStart"/>
      <w:r w:rsidR="00D77330">
        <w:rPr>
          <w:lang w:val="uk-UA"/>
        </w:rPr>
        <w:t>дет</w:t>
      </w:r>
      <w:proofErr w:type="spellEnd"/>
      <w:r w:rsidR="00D77330">
        <w:rPr>
          <w:lang w:val="uk-UA"/>
        </w:rPr>
        <w:t xml:space="preserve">. </w:t>
      </w:r>
      <w:r w:rsidR="006910C1" w:rsidRPr="00520DBF">
        <w:rPr>
          <w:lang w:val="uk-UA"/>
        </w:rPr>
        <w:t>[</w:t>
      </w:r>
      <w:r w:rsidR="006910C1">
        <w:rPr>
          <w:lang w:val="uk-UA"/>
        </w:rPr>
        <w:t>6</w:t>
      </w:r>
      <w:r w:rsidR="006910C1" w:rsidRPr="00520DBF">
        <w:rPr>
          <w:lang w:val="uk-UA"/>
        </w:rPr>
        <w:t>]</w:t>
      </w:r>
      <w:r w:rsidR="00D77330">
        <w:rPr>
          <w:lang w:val="uk-UA"/>
        </w:rPr>
        <w:t>)</w:t>
      </w:r>
      <w:r w:rsidR="003D17F6" w:rsidRPr="0046090F">
        <w:t>.</w:t>
      </w:r>
    </w:p>
    <w:p w:rsidR="00D01B6C" w:rsidRPr="00D01B6C" w:rsidRDefault="00D01B6C" w:rsidP="00D01B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Minion Pro" w:hAnsi="Minion Pro" w:cstheme="minorBidi"/>
          <w:lang w:val="uk-UA"/>
        </w:rPr>
      </w:pPr>
      <w:proofErr w:type="spellStart"/>
      <w:r w:rsidRPr="00D01B6C">
        <w:rPr>
          <w:rFonts w:ascii="Minion Pro" w:hAnsi="Minion Pro" w:cstheme="minorBidi"/>
        </w:rPr>
        <w:t>Академічна</w:t>
      </w:r>
      <w:proofErr w:type="spellEnd"/>
      <w:r w:rsidRPr="00D01B6C">
        <w:rPr>
          <w:rFonts w:ascii="Minion Pro" w:hAnsi="Minion Pro" w:cstheme="minorBidi"/>
        </w:rPr>
        <w:t xml:space="preserve"> культура не </w:t>
      </w:r>
      <w:proofErr w:type="spellStart"/>
      <w:r w:rsidRPr="00D01B6C">
        <w:rPr>
          <w:rFonts w:ascii="Minion Pro" w:hAnsi="Minion Pro" w:cstheme="minorBidi"/>
        </w:rPr>
        <w:t>може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gramStart"/>
      <w:r w:rsidRPr="00D01B6C">
        <w:rPr>
          <w:rFonts w:ascii="Minion Pro" w:hAnsi="Minion Pro" w:cstheme="minorBidi"/>
        </w:rPr>
        <w:t>бути</w:t>
      </w:r>
      <w:proofErr w:type="gramEnd"/>
      <w:r w:rsidRPr="00D01B6C">
        <w:rPr>
          <w:rFonts w:ascii="Minion Pro" w:hAnsi="Minion Pro" w:cstheme="minorBidi"/>
        </w:rPr>
        <w:t xml:space="preserve"> перенесена </w:t>
      </w:r>
      <w:proofErr w:type="spellStart"/>
      <w:r w:rsidRPr="00D01B6C">
        <w:rPr>
          <w:rFonts w:ascii="Minion Pro" w:hAnsi="Minion Pro" w:cstheme="minorBidi"/>
        </w:rPr>
        <w:t>чи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запо</w:t>
      </w:r>
      <w:r w:rsidRPr="00D01B6C">
        <w:rPr>
          <w:rFonts w:ascii="Minion Pro" w:hAnsi="Minion Pro" w:cstheme="minorBidi"/>
        </w:rPr>
        <w:softHyphen/>
        <w:t>зичена</w:t>
      </w:r>
      <w:proofErr w:type="spellEnd"/>
      <w:r w:rsidRPr="00D01B6C">
        <w:rPr>
          <w:rFonts w:ascii="Minion Pro" w:hAnsi="Minion Pro" w:cstheme="minorBidi"/>
        </w:rPr>
        <w:t xml:space="preserve">. Як правило, вона </w:t>
      </w:r>
      <w:proofErr w:type="spellStart"/>
      <w:r w:rsidRPr="00D01B6C">
        <w:rPr>
          <w:rFonts w:ascii="Minion Pro" w:hAnsi="Minion Pro" w:cstheme="minorBidi"/>
        </w:rPr>
        <w:t>вистраждана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ціною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спроб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r w:rsidRPr="00D01B6C">
        <w:rPr>
          <w:rFonts w:ascii="Minion Pro" w:hAnsi="Minion Pro" w:cstheme="minorBidi"/>
        </w:rPr>
        <w:t>поми</w:t>
      </w:r>
      <w:r w:rsidRPr="00D01B6C">
        <w:rPr>
          <w:rFonts w:ascii="Minion Pro" w:hAnsi="Minion Pro" w:cstheme="minorBidi"/>
        </w:rPr>
        <w:softHyphen/>
        <w:t>лок</w:t>
      </w:r>
      <w:proofErr w:type="spellEnd"/>
      <w:r w:rsidRPr="00D01B6C">
        <w:rPr>
          <w:rFonts w:ascii="Minion Pro" w:hAnsi="Minion Pro" w:cstheme="minorBidi"/>
        </w:rPr>
        <w:t xml:space="preserve">, </w:t>
      </w:r>
      <w:proofErr w:type="spellStart"/>
      <w:r w:rsidRPr="00D01B6C">
        <w:rPr>
          <w:rFonts w:ascii="Minion Pro" w:hAnsi="Minion Pro" w:cstheme="minorBidi"/>
        </w:rPr>
        <w:t>ціною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постійної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комунікації</w:t>
      </w:r>
      <w:proofErr w:type="spellEnd"/>
      <w:r w:rsidRPr="00D01B6C">
        <w:rPr>
          <w:rFonts w:ascii="Minion Pro" w:hAnsi="Minion Pro" w:cstheme="minorBidi"/>
        </w:rPr>
        <w:t xml:space="preserve"> та </w:t>
      </w:r>
      <w:proofErr w:type="spellStart"/>
      <w:r w:rsidRPr="00D01B6C">
        <w:rPr>
          <w:rFonts w:ascii="Minion Pro" w:hAnsi="Minion Pro" w:cstheme="minorBidi"/>
        </w:rPr>
        <w:t>саморефлексії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універ</w:t>
      </w:r>
      <w:r w:rsidRPr="00D01B6C">
        <w:rPr>
          <w:rFonts w:ascii="Minion Pro" w:hAnsi="Minion Pro" w:cstheme="minorBidi"/>
        </w:rPr>
        <w:softHyphen/>
        <w:t>ситетської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спільноти</w:t>
      </w:r>
      <w:proofErr w:type="spellEnd"/>
      <w:r w:rsidRPr="00D01B6C">
        <w:rPr>
          <w:rFonts w:ascii="Minion Pro" w:hAnsi="Minion Pro" w:cstheme="minorBidi"/>
        </w:rPr>
        <w:t xml:space="preserve"> над собою і </w:t>
      </w:r>
      <w:proofErr w:type="spellStart"/>
      <w:r w:rsidRPr="00D01B6C">
        <w:rPr>
          <w:rFonts w:ascii="Minion Pro" w:hAnsi="Minion Pro" w:cstheme="minorBidi"/>
        </w:rPr>
        <w:t>своїм</w:t>
      </w:r>
      <w:proofErr w:type="spellEnd"/>
      <w:r w:rsidRPr="00D01B6C">
        <w:rPr>
          <w:rFonts w:ascii="Minion Pro" w:hAnsi="Minion Pro" w:cstheme="minorBidi"/>
        </w:rPr>
        <w:t xml:space="preserve"> проектом. Вона не є раз і </w:t>
      </w:r>
      <w:proofErr w:type="spellStart"/>
      <w:r w:rsidRPr="00D01B6C">
        <w:rPr>
          <w:rFonts w:ascii="Minion Pro" w:hAnsi="Minion Pro" w:cstheme="minorBidi"/>
        </w:rPr>
        <w:t>назавжди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сформованою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r w:rsidRPr="00D01B6C">
        <w:rPr>
          <w:rFonts w:ascii="Minion Pro" w:hAnsi="Minion Pro" w:cstheme="minorBidi"/>
        </w:rPr>
        <w:t>сталою</w:t>
      </w:r>
      <w:proofErr w:type="spellEnd"/>
      <w:r w:rsidRPr="00D01B6C">
        <w:rPr>
          <w:rFonts w:ascii="Minion Pro" w:hAnsi="Minion Pro" w:cstheme="minorBidi"/>
        </w:rPr>
        <w:t xml:space="preserve">, а </w:t>
      </w:r>
      <w:proofErr w:type="spellStart"/>
      <w:r w:rsidRPr="00D01B6C">
        <w:rPr>
          <w:rFonts w:ascii="Minion Pro" w:hAnsi="Minion Pro" w:cstheme="minorBidi"/>
        </w:rPr>
        <w:t>потребує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постійного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оновлення</w:t>
      </w:r>
      <w:proofErr w:type="spellEnd"/>
      <w:r w:rsidRPr="00D01B6C">
        <w:rPr>
          <w:rFonts w:ascii="Minion Pro" w:hAnsi="Minion Pro" w:cstheme="minorBidi"/>
        </w:rPr>
        <w:t xml:space="preserve"> і </w:t>
      </w:r>
      <w:proofErr w:type="spellStart"/>
      <w:proofErr w:type="gramStart"/>
      <w:r w:rsidRPr="00D01B6C">
        <w:rPr>
          <w:rFonts w:ascii="Minion Pro" w:hAnsi="Minion Pro" w:cstheme="minorBidi"/>
        </w:rPr>
        <w:t>п</w:t>
      </w:r>
      <w:proofErr w:type="gramEnd"/>
      <w:r w:rsidRPr="00D01B6C">
        <w:rPr>
          <w:rFonts w:ascii="Minion Pro" w:hAnsi="Minion Pro" w:cstheme="minorBidi"/>
        </w:rPr>
        <w:t>ідживлення</w:t>
      </w:r>
      <w:proofErr w:type="spellEnd"/>
      <w:r w:rsidRPr="00D01B6C">
        <w:rPr>
          <w:rFonts w:ascii="Minion Pro" w:hAnsi="Minion Pro" w:cstheme="minorBidi"/>
        </w:rPr>
        <w:t xml:space="preserve">. Але </w:t>
      </w:r>
      <w:proofErr w:type="spellStart"/>
      <w:r w:rsidRPr="00D01B6C">
        <w:rPr>
          <w:rFonts w:ascii="Minion Pro" w:hAnsi="Minion Pro" w:cstheme="minorBidi"/>
        </w:rPr>
        <w:t>наполеглива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праця</w:t>
      </w:r>
      <w:proofErr w:type="spellEnd"/>
      <w:r w:rsidRPr="00D01B6C">
        <w:rPr>
          <w:rFonts w:ascii="Minion Pro" w:hAnsi="Minion Pro" w:cstheme="minorBidi"/>
        </w:rPr>
        <w:t xml:space="preserve"> над нею, як </w:t>
      </w:r>
      <w:proofErr w:type="spellStart"/>
      <w:r w:rsidRPr="00D01B6C">
        <w:rPr>
          <w:rFonts w:ascii="Minion Pro" w:hAnsi="Minion Pro" w:cstheme="minorBidi"/>
        </w:rPr>
        <w:t>показує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досвід</w:t>
      </w:r>
      <w:proofErr w:type="spellEnd"/>
      <w:r w:rsidRPr="00D01B6C">
        <w:rPr>
          <w:rFonts w:ascii="Minion Pro" w:hAnsi="Minion Pro" w:cstheme="minorBidi"/>
        </w:rPr>
        <w:t xml:space="preserve"> УКУ, себе </w:t>
      </w:r>
      <w:proofErr w:type="spellStart"/>
      <w:r w:rsidRPr="00D01B6C">
        <w:rPr>
          <w:rFonts w:ascii="Minion Pro" w:hAnsi="Minion Pro" w:cstheme="minorBidi"/>
        </w:rPr>
        <w:t>виправдовує</w:t>
      </w:r>
      <w:proofErr w:type="spellEnd"/>
      <w:r w:rsidRPr="00D01B6C">
        <w:rPr>
          <w:rFonts w:ascii="Minion Pro" w:hAnsi="Minion Pro" w:cstheme="minorBidi"/>
        </w:rPr>
        <w:t xml:space="preserve"> стократ. </w:t>
      </w:r>
      <w:proofErr w:type="spellStart"/>
      <w:r w:rsidRPr="00D01B6C">
        <w:rPr>
          <w:rFonts w:ascii="Minion Pro" w:hAnsi="Minion Pro" w:cstheme="minorBidi"/>
        </w:rPr>
        <w:t>Упізнавана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академічна</w:t>
      </w:r>
      <w:proofErr w:type="spellEnd"/>
      <w:r w:rsidRPr="00D01B6C">
        <w:rPr>
          <w:rFonts w:ascii="Minion Pro" w:hAnsi="Minion Pro" w:cstheme="minorBidi"/>
        </w:rPr>
        <w:t xml:space="preserve"> культура є не </w:t>
      </w:r>
      <w:proofErr w:type="spellStart"/>
      <w:r w:rsidRPr="00D01B6C">
        <w:rPr>
          <w:rFonts w:ascii="Minion Pro" w:hAnsi="Minion Pro" w:cstheme="minorBidi"/>
        </w:rPr>
        <w:t>лише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візитною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карткою</w:t>
      </w:r>
      <w:proofErr w:type="spellEnd"/>
      <w:r w:rsidRPr="00D01B6C">
        <w:rPr>
          <w:rFonts w:ascii="Minion Pro" w:hAnsi="Minion Pro" w:cstheme="minorBidi"/>
        </w:rPr>
        <w:t xml:space="preserve">, </w:t>
      </w:r>
      <w:proofErr w:type="gramStart"/>
      <w:r w:rsidRPr="00D01B6C">
        <w:rPr>
          <w:rFonts w:ascii="Minion Pro" w:hAnsi="Minion Pro" w:cstheme="minorBidi"/>
        </w:rPr>
        <w:t>а й</w:t>
      </w:r>
      <w:proofErr w:type="gram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відчут</w:t>
      </w:r>
      <w:r w:rsidRPr="00D01B6C">
        <w:rPr>
          <w:rFonts w:ascii="Minion Pro" w:hAnsi="Minion Pro" w:cstheme="minorBidi"/>
        </w:rPr>
        <w:softHyphen/>
        <w:t>ною</w:t>
      </w:r>
      <w:proofErr w:type="spellEnd"/>
      <w:r w:rsidRPr="00D01B6C">
        <w:rPr>
          <w:rFonts w:ascii="Minion Pro" w:hAnsi="Minion Pro" w:cstheme="minorBidi"/>
        </w:rPr>
        <w:t xml:space="preserve"> конкурентною </w:t>
      </w:r>
      <w:proofErr w:type="spellStart"/>
      <w:r w:rsidRPr="00D01B6C">
        <w:rPr>
          <w:rFonts w:ascii="Minion Pro" w:hAnsi="Minion Pro" w:cstheme="minorBidi"/>
        </w:rPr>
        <w:t>перевагою</w:t>
      </w:r>
      <w:proofErr w:type="spellEnd"/>
      <w:r w:rsidRPr="00D01B6C">
        <w:rPr>
          <w:rFonts w:ascii="Minion Pro" w:hAnsi="Minion Pro" w:cstheme="minorBidi"/>
        </w:rPr>
        <w:t xml:space="preserve"> </w:t>
      </w:r>
      <w:proofErr w:type="spellStart"/>
      <w:r w:rsidRPr="00D01B6C">
        <w:rPr>
          <w:rFonts w:ascii="Minion Pro" w:hAnsi="Minion Pro" w:cstheme="minorBidi"/>
        </w:rPr>
        <w:t>університету</w:t>
      </w:r>
      <w:proofErr w:type="spellEnd"/>
      <w:r w:rsidRPr="00D01B6C">
        <w:rPr>
          <w:rFonts w:ascii="Minion Pro" w:hAnsi="Minion Pro" w:cstheme="minorBidi"/>
        </w:rPr>
        <w:t>.</w:t>
      </w:r>
    </w:p>
    <w:p w:rsidR="0046090F" w:rsidRPr="0046090F" w:rsidRDefault="00D77330" w:rsidP="0046090F">
      <w:pPr>
        <w:spacing w:after="0" w:line="360" w:lineRule="auto"/>
        <w:ind w:firstLine="709"/>
        <w:jc w:val="both"/>
        <w:rPr>
          <w:lang w:val="uk-UA"/>
        </w:rPr>
      </w:pPr>
      <w:r>
        <w:rPr>
          <w:lang w:val="uk-UA"/>
        </w:rPr>
        <w:t>3.</w:t>
      </w:r>
      <w:r w:rsidR="0046090F" w:rsidRPr="0046090F">
        <w:rPr>
          <w:lang w:val="uk-UA"/>
        </w:rPr>
        <w:t xml:space="preserve">Формування академічної культури дослідника в умовах </w:t>
      </w:r>
      <w:r w:rsidR="0046090F" w:rsidRPr="0046090F">
        <w:rPr>
          <w:rFonts w:eastAsia="Calibri"/>
          <w:color w:val="000000"/>
          <w:lang w:val="uk-UA"/>
        </w:rPr>
        <w:t xml:space="preserve"> культурно-освітнього простору університету</w:t>
      </w:r>
      <w:r w:rsidR="0046090F" w:rsidRPr="0046090F">
        <w:rPr>
          <w:lang w:val="uk-UA"/>
        </w:rPr>
        <w:t xml:space="preserve"> окреслюємо як складний, багатовимірний, поетапний процес якісних змін психологічної сфери особистості, що відбувається з урахуванням основних положень теорії діяльності, міжкультурної комунікації; ідеї гуманістичної, </w:t>
      </w:r>
      <w:proofErr w:type="spellStart"/>
      <w:r w:rsidR="0046090F" w:rsidRPr="0046090F">
        <w:rPr>
          <w:lang w:val="uk-UA"/>
        </w:rPr>
        <w:t>акмеологічної</w:t>
      </w:r>
      <w:proofErr w:type="spellEnd"/>
      <w:r w:rsidR="0046090F" w:rsidRPr="0046090F">
        <w:rPr>
          <w:lang w:val="uk-UA"/>
        </w:rPr>
        <w:t xml:space="preserve"> парадигми; концепції неперервної педагогічної освіти, кар’єрної концепції освіти, </w:t>
      </w:r>
      <w:proofErr w:type="spellStart"/>
      <w:r w:rsidR="0046090F" w:rsidRPr="0046090F">
        <w:rPr>
          <w:lang w:val="uk-UA"/>
        </w:rPr>
        <w:t>загальнодидактичних</w:t>
      </w:r>
      <w:proofErr w:type="spellEnd"/>
      <w:r w:rsidR="0046090F" w:rsidRPr="0046090F">
        <w:rPr>
          <w:lang w:val="uk-UA"/>
        </w:rPr>
        <w:t xml:space="preserve"> і специфічних принципів, і розглядаємо у </w:t>
      </w:r>
      <w:proofErr w:type="spellStart"/>
      <w:r w:rsidR="0046090F" w:rsidRPr="0046090F">
        <w:rPr>
          <w:lang w:val="uk-UA"/>
        </w:rPr>
        <w:t>лінгвокультурологічному</w:t>
      </w:r>
      <w:proofErr w:type="spellEnd"/>
      <w:r w:rsidR="0046090F" w:rsidRPr="0046090F">
        <w:rPr>
          <w:lang w:val="uk-UA"/>
        </w:rPr>
        <w:t xml:space="preserve">, когнітивному, креативно-технологічному аспектах. </w:t>
      </w:r>
    </w:p>
    <w:p w:rsidR="0046090F" w:rsidRPr="0046090F" w:rsidRDefault="0046090F" w:rsidP="000F7A36">
      <w:pPr>
        <w:tabs>
          <w:tab w:val="right" w:pos="840"/>
        </w:tabs>
        <w:spacing w:line="360" w:lineRule="auto"/>
        <w:ind w:firstLine="709"/>
        <w:jc w:val="both"/>
        <w:rPr>
          <w:rFonts w:eastAsia="Times New Roman"/>
          <w:lang w:val="uk-UA" w:eastAsia="en-GB"/>
        </w:rPr>
      </w:pPr>
      <w:proofErr w:type="spellStart"/>
      <w:r w:rsidRPr="0046090F">
        <w:rPr>
          <w:lang w:val="uk-UA"/>
        </w:rPr>
        <w:t>Лінгвокультурологічний</w:t>
      </w:r>
      <w:proofErr w:type="spellEnd"/>
      <w:r w:rsidRPr="0046090F">
        <w:rPr>
          <w:lang w:val="uk-UA"/>
        </w:rPr>
        <w:t xml:space="preserve"> аспект відповідає меті діяльності науково-дослідної лабораторії з академічної культури Сумського державного педагогічного університету імені А.</w:t>
      </w:r>
      <w:r w:rsidRPr="0046090F">
        <w:t> </w:t>
      </w:r>
      <w:r w:rsidRPr="0046090F">
        <w:rPr>
          <w:lang w:val="uk-UA"/>
        </w:rPr>
        <w:t>С.</w:t>
      </w:r>
      <w:r w:rsidRPr="0046090F">
        <w:t> </w:t>
      </w:r>
      <w:r w:rsidRPr="0046090F">
        <w:rPr>
          <w:lang w:val="uk-UA"/>
        </w:rPr>
        <w:t>Макаренка (</w:t>
      </w:r>
      <w:proofErr w:type="spellStart"/>
      <w:r w:rsidRPr="0046090F">
        <w:rPr>
          <w:lang w:val="uk-UA"/>
        </w:rPr>
        <w:t>кер</w:t>
      </w:r>
      <w:proofErr w:type="spellEnd"/>
      <w:r w:rsidRPr="0046090F">
        <w:rPr>
          <w:lang w:val="uk-UA"/>
        </w:rPr>
        <w:t xml:space="preserve">. – проф. </w:t>
      </w:r>
      <w:proofErr w:type="spellStart"/>
      <w:r w:rsidRPr="0046090F">
        <w:rPr>
          <w:lang w:val="uk-UA"/>
        </w:rPr>
        <w:t>Семеног</w:t>
      </w:r>
      <w:proofErr w:type="spellEnd"/>
      <w:r w:rsidRPr="0046090F">
        <w:rPr>
          <w:lang w:val="en-US"/>
        </w:rPr>
        <w:t> </w:t>
      </w:r>
      <w:r w:rsidRPr="0046090F">
        <w:rPr>
          <w:lang w:val="uk-UA"/>
        </w:rPr>
        <w:t>О.</w:t>
      </w:r>
      <w:r w:rsidRPr="0046090F">
        <w:rPr>
          <w:lang w:val="en-US"/>
        </w:rPr>
        <w:t> </w:t>
      </w:r>
      <w:r w:rsidRPr="0046090F">
        <w:rPr>
          <w:lang w:val="uk-UA"/>
        </w:rPr>
        <w:t xml:space="preserve">М.) і характеризує стан формування структурно-функціональних складників і проявів академічної культури майбутнього педагога-дослідника в контексті лінгвістичної </w:t>
      </w:r>
      <w:proofErr w:type="spellStart"/>
      <w:r w:rsidRPr="0046090F">
        <w:rPr>
          <w:lang w:val="uk-UA"/>
        </w:rPr>
        <w:t>генеології</w:t>
      </w:r>
      <w:proofErr w:type="spellEnd"/>
      <w:r w:rsidRPr="0046090F">
        <w:rPr>
          <w:lang w:val="uk-UA"/>
        </w:rPr>
        <w:t xml:space="preserve"> наукової комунікації і теорії мовної особистості.</w:t>
      </w:r>
      <w:r w:rsidR="000F7A36">
        <w:rPr>
          <w:lang w:val="uk-UA"/>
        </w:rPr>
        <w:t xml:space="preserve"> Р</w:t>
      </w:r>
      <w:r w:rsidRPr="0046090F">
        <w:rPr>
          <w:lang w:val="uk-UA"/>
        </w:rPr>
        <w:t xml:space="preserve">озглядаємо через такі питання: </w:t>
      </w:r>
      <w:r w:rsidRPr="0046090F">
        <w:rPr>
          <w:rFonts w:eastAsia="Times New Roman"/>
          <w:lang w:val="uk-UA" w:eastAsia="en-GB"/>
        </w:rPr>
        <w:t xml:space="preserve">наукова мовна культура – складова академічної культури; текстово-жанровий підхід до формування академічної культури; архітектоніка різних жанрів наукового дискурсу; академічна комунікація: комунікативні стратегії й тактики: засоби когезії і когерентності; аргументація </w:t>
      </w:r>
      <w:r w:rsidRPr="0046090F">
        <w:rPr>
          <w:rFonts w:eastAsia="Times New Roman"/>
          <w:lang w:val="uk-UA" w:eastAsia="en-GB"/>
        </w:rPr>
        <w:lastRenderedPageBreak/>
        <w:t xml:space="preserve">та </w:t>
      </w:r>
      <w:proofErr w:type="spellStart"/>
      <w:r w:rsidRPr="0046090F">
        <w:rPr>
          <w:rFonts w:eastAsia="Times New Roman"/>
          <w:lang w:val="uk-UA" w:eastAsia="en-GB"/>
        </w:rPr>
        <w:t>персуазивність</w:t>
      </w:r>
      <w:proofErr w:type="spellEnd"/>
      <w:r w:rsidRPr="0046090F">
        <w:rPr>
          <w:rFonts w:eastAsia="Times New Roman"/>
          <w:lang w:val="uk-UA" w:eastAsia="en-GB"/>
        </w:rPr>
        <w:t xml:space="preserve"> (переконливість); візуальна риторика в усній та писемній комунікації; </w:t>
      </w:r>
      <w:proofErr w:type="spellStart"/>
      <w:r w:rsidRPr="0046090F">
        <w:rPr>
          <w:rFonts w:eastAsia="Times New Roman"/>
          <w:lang w:val="uk-UA" w:eastAsia="en-GB"/>
        </w:rPr>
        <w:t>неориторика</w:t>
      </w:r>
      <w:proofErr w:type="spellEnd"/>
      <w:r w:rsidRPr="0046090F">
        <w:rPr>
          <w:rFonts w:eastAsia="Times New Roman"/>
          <w:lang w:val="uk-UA" w:eastAsia="en-GB"/>
        </w:rPr>
        <w:t xml:space="preserve"> та науковий діалог; </w:t>
      </w:r>
      <w:proofErr w:type="spellStart"/>
      <w:r w:rsidRPr="0046090F">
        <w:rPr>
          <w:rFonts w:eastAsia="Times New Roman"/>
          <w:lang w:val="uk-UA" w:eastAsia="en-GB"/>
        </w:rPr>
        <w:t>неориторика</w:t>
      </w:r>
      <w:proofErr w:type="spellEnd"/>
      <w:r w:rsidRPr="0046090F">
        <w:rPr>
          <w:rFonts w:eastAsia="Times New Roman"/>
          <w:lang w:val="uk-UA" w:eastAsia="en-GB"/>
        </w:rPr>
        <w:t xml:space="preserve"> та медіація знання; фахова варіативність засобів аргументації</w:t>
      </w:r>
      <w:r w:rsidR="00D77330">
        <w:rPr>
          <w:rFonts w:eastAsia="Times New Roman"/>
          <w:lang w:val="uk-UA" w:eastAsia="en-GB"/>
        </w:rPr>
        <w:t xml:space="preserve"> (</w:t>
      </w:r>
      <w:proofErr w:type="spellStart"/>
      <w:r w:rsidR="00D77330">
        <w:rPr>
          <w:rFonts w:eastAsia="Times New Roman"/>
          <w:lang w:val="uk-UA" w:eastAsia="en-GB"/>
        </w:rPr>
        <w:t>дет</w:t>
      </w:r>
      <w:proofErr w:type="spellEnd"/>
      <w:r w:rsidR="00D77330">
        <w:rPr>
          <w:rFonts w:eastAsia="Times New Roman"/>
          <w:lang w:val="uk-UA" w:eastAsia="en-GB"/>
        </w:rPr>
        <w:t>.</w:t>
      </w:r>
      <w:r w:rsidR="006910C1" w:rsidRPr="006910C1">
        <w:rPr>
          <w:lang w:val="uk-UA"/>
        </w:rPr>
        <w:t xml:space="preserve"> </w:t>
      </w:r>
      <w:r w:rsidR="006910C1" w:rsidRPr="00520DBF">
        <w:rPr>
          <w:lang w:val="uk-UA"/>
        </w:rPr>
        <w:t>[</w:t>
      </w:r>
      <w:r w:rsidR="006910C1">
        <w:rPr>
          <w:lang w:val="uk-UA"/>
        </w:rPr>
        <w:t>7</w:t>
      </w:r>
      <w:r w:rsidR="006910C1" w:rsidRPr="00520DBF">
        <w:rPr>
          <w:lang w:val="uk-UA"/>
        </w:rPr>
        <w:t>]</w:t>
      </w:r>
      <w:r w:rsidR="00D77330">
        <w:rPr>
          <w:rFonts w:eastAsia="Times New Roman"/>
          <w:lang w:val="uk-UA" w:eastAsia="en-GB"/>
        </w:rPr>
        <w:t>)</w:t>
      </w:r>
      <w:r w:rsidRPr="0046090F">
        <w:rPr>
          <w:rFonts w:eastAsia="Times New Roman"/>
          <w:lang w:val="uk-UA" w:eastAsia="en-GB"/>
        </w:rPr>
        <w:t xml:space="preserve">. </w:t>
      </w:r>
    </w:p>
    <w:p w:rsidR="009A76CE" w:rsidRPr="009A76CE" w:rsidRDefault="009A76CE" w:rsidP="009A76CE">
      <w:pPr>
        <w:tabs>
          <w:tab w:val="right" w:pos="840"/>
        </w:tabs>
        <w:spacing w:line="360" w:lineRule="auto"/>
        <w:ind w:firstLine="709"/>
        <w:jc w:val="both"/>
        <w:rPr>
          <w:lang w:val="uk-UA"/>
        </w:rPr>
      </w:pPr>
      <w:r w:rsidRPr="009A76CE">
        <w:rPr>
          <w:lang w:val="uk-UA"/>
        </w:rPr>
        <w:t>Когнітивний аспект розглядаємо з позицій когнітивістики, теорій творчості, передбачаємо обґрунтування потреби у створенні такого творчого середовища для формування креативно-творчого мислення майбутнього педагога-дослідника, невід’ємним складником якого є культура розумової праці.</w:t>
      </w:r>
      <w:r w:rsidRPr="00F62827">
        <w:rPr>
          <w:lang w:val="uk-UA"/>
        </w:rPr>
        <w:t xml:space="preserve"> </w:t>
      </w:r>
      <w:r w:rsidR="00F62827">
        <w:rPr>
          <w:lang w:val="uk-UA"/>
        </w:rPr>
        <w:t>К</w:t>
      </w:r>
      <w:r w:rsidR="00F62827" w:rsidRPr="00F62827">
        <w:rPr>
          <w:lang w:val="uk-UA"/>
        </w:rPr>
        <w:t xml:space="preserve">реативно-технологічний </w:t>
      </w:r>
      <w:r w:rsidR="00F62827" w:rsidRPr="009A76CE">
        <w:rPr>
          <w:lang w:val="uk-UA"/>
        </w:rPr>
        <w:t>аспект</w:t>
      </w:r>
      <w:r w:rsidR="00F62827" w:rsidRPr="00F62827">
        <w:rPr>
          <w:lang w:val="uk-UA"/>
        </w:rPr>
        <w:t xml:space="preserve"> </w:t>
      </w:r>
      <w:r w:rsidRPr="00F62827">
        <w:rPr>
          <w:lang w:val="uk-UA"/>
        </w:rPr>
        <w:t>полягає у створенні середовища, наповненого мультимедійним контентом, де провідну роль відігра</w:t>
      </w:r>
      <w:r w:rsidR="00F62827">
        <w:rPr>
          <w:lang w:val="uk-UA"/>
        </w:rPr>
        <w:t>ють</w:t>
      </w:r>
      <w:r w:rsidRPr="00F62827">
        <w:rPr>
          <w:lang w:val="uk-UA"/>
        </w:rPr>
        <w:t xml:space="preserve"> засоби когнітивної візуалізації знань.</w:t>
      </w:r>
    </w:p>
    <w:p w:rsidR="009A76CE" w:rsidRPr="009A76CE" w:rsidRDefault="009A76CE" w:rsidP="009A76CE">
      <w:pPr>
        <w:spacing w:after="0" w:line="360" w:lineRule="auto"/>
        <w:ind w:firstLine="709"/>
        <w:jc w:val="both"/>
        <w:rPr>
          <w:lang w:val="uk-UA"/>
        </w:rPr>
      </w:pPr>
      <w:r w:rsidRPr="009A76CE">
        <w:rPr>
          <w:lang w:val="uk-UA"/>
        </w:rPr>
        <w:t xml:space="preserve">Для реалізації міждисциплінарних аспектів у формуванні академічної  культури дослідників вважаємо за доцільне використовувати положення інноваційних підходів. Зокрема, системно-суб’єктний підхід дає змогу розглядати </w:t>
      </w:r>
      <w:r w:rsidR="00F62827">
        <w:rPr>
          <w:lang w:val="uk-UA"/>
        </w:rPr>
        <w:t xml:space="preserve">цей </w:t>
      </w:r>
      <w:r w:rsidRPr="009A76CE">
        <w:rPr>
          <w:lang w:val="uk-UA"/>
        </w:rPr>
        <w:t xml:space="preserve">процес як системно цілісний і процесуально неперервний, в органічній єдності загального, особливого, індивідуального. </w:t>
      </w:r>
      <w:r w:rsidR="00F62827">
        <w:rPr>
          <w:lang w:val="uk-UA"/>
        </w:rPr>
        <w:t xml:space="preserve">Рівень загального </w:t>
      </w:r>
      <w:r w:rsidRPr="009A76CE">
        <w:rPr>
          <w:lang w:val="uk-UA"/>
        </w:rPr>
        <w:t>враховує сучасні тенденції, вітчизняний і зарубіжний досвід</w:t>
      </w:r>
      <w:r w:rsidR="00F62827">
        <w:rPr>
          <w:lang w:val="uk-UA"/>
        </w:rPr>
        <w:t>; р</w:t>
      </w:r>
      <w:r w:rsidRPr="009A76CE">
        <w:rPr>
          <w:lang w:val="uk-UA"/>
        </w:rPr>
        <w:t xml:space="preserve">івень особливого відображає специфіку </w:t>
      </w:r>
      <w:r w:rsidR="00F62827">
        <w:rPr>
          <w:lang w:val="uk-UA"/>
        </w:rPr>
        <w:t xml:space="preserve">докторської </w:t>
      </w:r>
      <w:r w:rsidRPr="009A76CE">
        <w:rPr>
          <w:lang w:val="uk-UA"/>
        </w:rPr>
        <w:t xml:space="preserve">підготовки дослідників, зумовлену характером навчально-пізнавальної, науково-дослідницької, соціально-управлінської діяльності з метою професійної та академічної мобільності. Рівень індивідуального передбачає створення дієвих </w:t>
      </w:r>
      <w:proofErr w:type="spellStart"/>
      <w:r w:rsidRPr="009A76CE">
        <w:rPr>
          <w:lang w:val="uk-UA"/>
        </w:rPr>
        <w:t>акмеологічних</w:t>
      </w:r>
      <w:proofErr w:type="spellEnd"/>
      <w:r w:rsidRPr="009A76CE">
        <w:rPr>
          <w:lang w:val="uk-UA"/>
        </w:rPr>
        <w:t xml:space="preserve"> стимулів професійного й особистісного розвитку, активізації механізмів </w:t>
      </w:r>
      <w:proofErr w:type="spellStart"/>
      <w:r w:rsidRPr="009A76CE">
        <w:rPr>
          <w:lang w:val="uk-UA"/>
        </w:rPr>
        <w:t>самоздійснення</w:t>
      </w:r>
      <w:proofErr w:type="spellEnd"/>
      <w:r w:rsidRPr="009A76CE">
        <w:rPr>
          <w:lang w:val="uk-UA"/>
        </w:rPr>
        <w:t xml:space="preserve">, самореалізації дослідника через запровадження сучасних педагогічних технологій. </w:t>
      </w:r>
      <w:r w:rsidR="00F62827">
        <w:rPr>
          <w:lang w:val="uk-UA"/>
        </w:rPr>
        <w:t>У</w:t>
      </w:r>
      <w:r w:rsidRPr="009A76CE">
        <w:rPr>
          <w:lang w:val="uk-UA"/>
        </w:rPr>
        <w:t xml:space="preserve">рахування </w:t>
      </w:r>
      <w:proofErr w:type="spellStart"/>
      <w:r w:rsidRPr="009A76CE">
        <w:rPr>
          <w:lang w:val="uk-UA"/>
        </w:rPr>
        <w:t>праксеологічного</w:t>
      </w:r>
      <w:proofErr w:type="spellEnd"/>
      <w:r w:rsidRPr="009A76CE">
        <w:rPr>
          <w:lang w:val="uk-UA"/>
        </w:rPr>
        <w:t xml:space="preserve"> підходу </w:t>
      </w:r>
      <w:r w:rsidR="009D1D2C">
        <w:rPr>
          <w:lang w:val="uk-UA"/>
        </w:rPr>
        <w:t>передбачає</w:t>
      </w:r>
      <w:r w:rsidRPr="009A76CE">
        <w:rPr>
          <w:lang w:val="uk-UA"/>
        </w:rPr>
        <w:t xml:space="preserve"> залучення учасників до ефективного діалогового спілкування українською та іноземними мовами у процесі презентації матеріалів та результатів дослідження, зокрема, в межах міжнародного академічного співтовариства. </w:t>
      </w:r>
    </w:p>
    <w:p w:rsidR="009A76CE" w:rsidRPr="009A76CE" w:rsidRDefault="009A76CE" w:rsidP="009A76CE">
      <w:pPr>
        <w:spacing w:after="0" w:line="360" w:lineRule="auto"/>
        <w:ind w:firstLine="709"/>
        <w:jc w:val="both"/>
        <w:rPr>
          <w:lang w:val="uk-UA"/>
        </w:rPr>
      </w:pPr>
      <w:r w:rsidRPr="009A76CE">
        <w:rPr>
          <w:lang w:val="uk-UA"/>
        </w:rPr>
        <w:t xml:space="preserve">В основу </w:t>
      </w:r>
      <w:r w:rsidR="00F62827">
        <w:rPr>
          <w:lang w:val="uk-UA"/>
        </w:rPr>
        <w:t xml:space="preserve">занять </w:t>
      </w:r>
      <w:r w:rsidRPr="009A76CE">
        <w:rPr>
          <w:lang w:val="uk-UA"/>
        </w:rPr>
        <w:t xml:space="preserve">покладено також положення текстово-жанрового, когнітивно-візуального підходів, сутність яких полягає в оволодінні майбутніми </w:t>
      </w:r>
      <w:r w:rsidR="00F62827">
        <w:rPr>
          <w:lang w:val="uk-UA"/>
        </w:rPr>
        <w:t>дослідниками</w:t>
      </w:r>
      <w:r w:rsidRPr="009A76CE">
        <w:rPr>
          <w:lang w:val="uk-UA"/>
        </w:rPr>
        <w:t xml:space="preserve"> когнітивно-дискурсивними вміннями, уміннями </w:t>
      </w:r>
      <w:r w:rsidRPr="009A76CE">
        <w:rPr>
          <w:lang w:val="uk-UA"/>
        </w:rPr>
        <w:lastRenderedPageBreak/>
        <w:t xml:space="preserve">операційної обробки і моделювання академічних текстів різних жанрів; розробки  освітніх  проектів засобами цифрових технологій, і </w:t>
      </w:r>
      <w:proofErr w:type="spellStart"/>
      <w:r w:rsidRPr="009A76CE">
        <w:rPr>
          <w:lang w:val="uk-UA"/>
        </w:rPr>
        <w:t>наративно-цифрового</w:t>
      </w:r>
      <w:proofErr w:type="spellEnd"/>
      <w:r w:rsidRPr="009A76CE">
        <w:rPr>
          <w:lang w:val="uk-UA"/>
        </w:rPr>
        <w:t xml:space="preserve"> підходу, що дозволяє застосувати метод </w:t>
      </w:r>
      <w:proofErr w:type="spellStart"/>
      <w:r w:rsidRPr="009A76CE">
        <w:rPr>
          <w:lang w:val="uk-UA"/>
        </w:rPr>
        <w:t>нетнографії</w:t>
      </w:r>
      <w:proofErr w:type="spellEnd"/>
      <w:r w:rsidRPr="009A76CE">
        <w:rPr>
          <w:lang w:val="uk-UA"/>
        </w:rPr>
        <w:t xml:space="preserve"> для виявлення й опису наявності </w:t>
      </w:r>
      <w:proofErr w:type="spellStart"/>
      <w:r w:rsidRPr="009A76CE">
        <w:rPr>
          <w:lang w:val="uk-UA"/>
        </w:rPr>
        <w:t>Інтернет-сервісів</w:t>
      </w:r>
      <w:proofErr w:type="spellEnd"/>
      <w:r w:rsidRPr="009A76CE">
        <w:rPr>
          <w:lang w:val="uk-UA"/>
        </w:rPr>
        <w:t xml:space="preserve"> і ресурсів, які пропонують цифрові </w:t>
      </w:r>
      <w:proofErr w:type="spellStart"/>
      <w:r w:rsidRPr="009A76CE">
        <w:rPr>
          <w:lang w:val="uk-UA"/>
        </w:rPr>
        <w:t>наративи</w:t>
      </w:r>
      <w:proofErr w:type="spellEnd"/>
      <w:r w:rsidRPr="009A76CE">
        <w:rPr>
          <w:lang w:val="uk-UA"/>
        </w:rPr>
        <w:t xml:space="preserve"> та програмне забезпечення щодо їх створення.</w:t>
      </w:r>
    </w:p>
    <w:p w:rsidR="002520DF" w:rsidRPr="002520DF" w:rsidRDefault="009A76CE" w:rsidP="00534DD0">
      <w:pPr>
        <w:spacing w:after="0" w:line="360" w:lineRule="auto"/>
        <w:ind w:firstLine="709"/>
        <w:jc w:val="both"/>
        <w:rPr>
          <w:rFonts w:eastAsia="Calibri"/>
          <w:color w:val="000000"/>
          <w:lang w:val="uk-UA"/>
        </w:rPr>
      </w:pPr>
      <w:r w:rsidRPr="009A76CE">
        <w:rPr>
          <w:lang w:val="uk-UA"/>
        </w:rPr>
        <w:t xml:space="preserve">Наразі </w:t>
      </w:r>
      <w:proofErr w:type="spellStart"/>
      <w:r w:rsidRPr="009A76CE">
        <w:rPr>
          <w:lang w:val="uk-UA"/>
        </w:rPr>
        <w:t>апробовуємо</w:t>
      </w:r>
      <w:proofErr w:type="spellEnd"/>
      <w:r w:rsidRPr="009A76CE">
        <w:rPr>
          <w:lang w:val="uk-UA"/>
        </w:rPr>
        <w:t xml:space="preserve"> навчально-методичні комплекси, мультимедійні освітні ресурси з </w:t>
      </w:r>
      <w:proofErr w:type="spellStart"/>
      <w:r w:rsidRPr="009A76CE">
        <w:rPr>
          <w:lang w:val="uk-UA"/>
        </w:rPr>
        <w:t>лінгвоперсонології</w:t>
      </w:r>
      <w:proofErr w:type="spellEnd"/>
      <w:r w:rsidRPr="009A76CE">
        <w:rPr>
          <w:lang w:val="uk-UA"/>
        </w:rPr>
        <w:t xml:space="preserve">, електронної </w:t>
      </w:r>
      <w:proofErr w:type="spellStart"/>
      <w:r w:rsidRPr="009A76CE">
        <w:rPr>
          <w:lang w:val="uk-UA"/>
        </w:rPr>
        <w:t>лінгводидактики</w:t>
      </w:r>
      <w:proofErr w:type="spellEnd"/>
      <w:r w:rsidRPr="009A76CE">
        <w:rPr>
          <w:lang w:val="uk-UA"/>
        </w:rPr>
        <w:t xml:space="preserve">, цифрової </w:t>
      </w:r>
      <w:proofErr w:type="spellStart"/>
      <w:r w:rsidRPr="009A76CE">
        <w:rPr>
          <w:lang w:val="uk-UA"/>
        </w:rPr>
        <w:t>наративістики</w:t>
      </w:r>
      <w:proofErr w:type="spellEnd"/>
      <w:r w:rsidRPr="009A76CE">
        <w:rPr>
          <w:lang w:val="uk-UA"/>
        </w:rPr>
        <w:t xml:space="preserve">. Зокрема, з урахуванням дослідницьких напрацювань для навчальних цілей нами підготовлено електронний навчальний посібник «Академічне письмо: </w:t>
      </w:r>
      <w:proofErr w:type="spellStart"/>
      <w:r w:rsidRPr="009A76CE">
        <w:rPr>
          <w:lang w:val="uk-UA"/>
        </w:rPr>
        <w:t>лінгвокультурологічний</w:t>
      </w:r>
      <w:proofErr w:type="spellEnd"/>
      <w:r w:rsidRPr="009A76CE">
        <w:rPr>
          <w:lang w:val="uk-UA"/>
        </w:rPr>
        <w:t xml:space="preserve"> підхід (</w:t>
      </w:r>
      <w:proofErr w:type="spellStart"/>
      <w:r w:rsidRPr="009A76CE">
        <w:t>http</w:t>
      </w:r>
      <w:proofErr w:type="spellEnd"/>
      <w:r w:rsidRPr="009A76CE">
        <w:rPr>
          <w:lang w:val="uk-UA"/>
        </w:rPr>
        <w:t>://</w:t>
      </w:r>
      <w:proofErr w:type="spellStart"/>
      <w:r w:rsidRPr="009A76CE">
        <w:t>academ</w:t>
      </w:r>
      <w:proofErr w:type="spellEnd"/>
      <w:r w:rsidRPr="009A76CE">
        <w:rPr>
          <w:lang w:val="uk-UA"/>
        </w:rPr>
        <w:t>-</w:t>
      </w:r>
      <w:proofErr w:type="spellStart"/>
      <w:r w:rsidRPr="009A76CE">
        <w:t>write</w:t>
      </w:r>
      <w:proofErr w:type="spellEnd"/>
      <w:r w:rsidRPr="009A76CE">
        <w:rPr>
          <w:lang w:val="uk-UA"/>
        </w:rPr>
        <w:t>.</w:t>
      </w:r>
      <w:proofErr w:type="spellStart"/>
      <w:r w:rsidRPr="009A76CE">
        <w:t>tilda</w:t>
      </w:r>
      <w:proofErr w:type="spellEnd"/>
      <w:r w:rsidRPr="009A76CE">
        <w:rPr>
          <w:lang w:val="uk-UA"/>
        </w:rPr>
        <w:t>.</w:t>
      </w:r>
      <w:proofErr w:type="spellStart"/>
      <w:r w:rsidRPr="009A76CE">
        <w:t>ws</w:t>
      </w:r>
      <w:proofErr w:type="spellEnd"/>
      <w:r w:rsidRPr="009A76CE">
        <w:rPr>
          <w:lang w:val="uk-UA"/>
        </w:rPr>
        <w:t xml:space="preserve">/), представлений у вигляді так званої </w:t>
      </w:r>
      <w:proofErr w:type="spellStart"/>
      <w:r w:rsidRPr="009A76CE">
        <w:rPr>
          <w:lang w:val="uk-UA"/>
        </w:rPr>
        <w:t>Лендінг-пейдж-сторінки</w:t>
      </w:r>
      <w:proofErr w:type="spellEnd"/>
      <w:r w:rsidRPr="009A76CE">
        <w:rPr>
          <w:lang w:val="uk-UA"/>
        </w:rPr>
        <w:t xml:space="preserve">, наповнений візуальним контентом і спрямований на розширення уявлення користувачів про мовні засоби наукового тексту, опанування технології роботи із сучасним українським  та англійським науковим текстом. </w:t>
      </w:r>
    </w:p>
    <w:p w:rsidR="00530915" w:rsidRPr="00530915" w:rsidRDefault="00530915" w:rsidP="0053091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 w:rsidRPr="00530915">
        <w:rPr>
          <w:lang w:val="uk-UA"/>
        </w:rPr>
        <w:t>Досвід читання навчального курсу «</w:t>
      </w:r>
      <w:r w:rsidRPr="00530915">
        <w:rPr>
          <w:color w:val="222222"/>
          <w:lang w:val="uk-UA"/>
        </w:rPr>
        <w:t>Академічна культура дослідника: європейський та національний досвід</w:t>
      </w:r>
      <w:r w:rsidRPr="00530915">
        <w:rPr>
          <w:lang w:val="uk-UA"/>
        </w:rPr>
        <w:t>»</w:t>
      </w:r>
      <w:r w:rsidRPr="00530915">
        <w:rPr>
          <w:b/>
          <w:lang w:val="uk-UA"/>
        </w:rPr>
        <w:t xml:space="preserve"> </w:t>
      </w:r>
      <w:r w:rsidRPr="00530915">
        <w:rPr>
          <w:lang w:val="uk-UA"/>
        </w:rPr>
        <w:t xml:space="preserve"> за</w:t>
      </w:r>
      <w:r w:rsidRPr="00530915">
        <w:rPr>
          <w:bCs/>
          <w:lang w:val="uk-UA"/>
        </w:rPr>
        <w:t xml:space="preserve"> модулем </w:t>
      </w:r>
      <w:proofErr w:type="spellStart"/>
      <w:r w:rsidRPr="00530915">
        <w:rPr>
          <w:lang w:val="uk-UA"/>
        </w:rPr>
        <w:t>Еразмус+</w:t>
      </w:r>
      <w:proofErr w:type="spellEnd"/>
      <w:r w:rsidRPr="00530915">
        <w:rPr>
          <w:lang w:val="uk-UA"/>
        </w:rPr>
        <w:t xml:space="preserve"> Жан Моне, опитування аспірантів, їх участь  у виконанні проектів науково-дослідної лабораторії засвічує: заняття, побудовані з урахуванням </w:t>
      </w:r>
      <w:proofErr w:type="spellStart"/>
      <w:r w:rsidRPr="00530915">
        <w:rPr>
          <w:lang w:val="uk-UA"/>
        </w:rPr>
        <w:t>інтердисциплінарного</w:t>
      </w:r>
      <w:proofErr w:type="spellEnd"/>
      <w:r w:rsidRPr="00530915">
        <w:rPr>
          <w:lang w:val="uk-UA"/>
        </w:rPr>
        <w:t xml:space="preserve">, компаративного, інклюзивного,  </w:t>
      </w:r>
      <w:proofErr w:type="spellStart"/>
      <w:r w:rsidRPr="00530915">
        <w:rPr>
          <w:lang w:val="uk-UA"/>
        </w:rPr>
        <w:t>безпекового</w:t>
      </w:r>
      <w:proofErr w:type="spellEnd"/>
      <w:r w:rsidRPr="00530915">
        <w:rPr>
          <w:lang w:val="uk-UA"/>
        </w:rPr>
        <w:t xml:space="preserve"> підходів, увиразнюють розгляд компонентів </w:t>
      </w:r>
      <w:r w:rsidRPr="00530915">
        <w:rPr>
          <w:rFonts w:eastAsia="Calibri"/>
          <w:color w:val="000000"/>
          <w:spacing w:val="-4"/>
          <w:lang w:val="uk-UA"/>
        </w:rPr>
        <w:t>академічної культури дослідника,</w:t>
      </w:r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лінгвокультурологічного</w:t>
      </w:r>
      <w:proofErr w:type="spellEnd"/>
      <w:r w:rsidRPr="00530915">
        <w:rPr>
          <w:lang w:val="uk-UA"/>
        </w:rPr>
        <w:t xml:space="preserve">, когнітивного, креативно-технологічного аспектів  </w:t>
      </w:r>
      <w:r w:rsidRPr="00530915">
        <w:rPr>
          <w:rFonts w:eastAsia="Calibri"/>
          <w:color w:val="000000"/>
          <w:spacing w:val="-4"/>
          <w:lang w:val="uk-UA"/>
        </w:rPr>
        <w:t xml:space="preserve">формування академічної культури молодих дослідників, сприяють </w:t>
      </w:r>
      <w:r w:rsidRPr="00530915">
        <w:rPr>
          <w:lang w:val="uk-UA"/>
        </w:rPr>
        <w:t>компетентному аналізу освітніх феноменів, які відбуваються в Україні, в європейському регіоні, у світі загалом, усвідомити потребу дотримання принципів академічної доброчесності.</w:t>
      </w:r>
    </w:p>
    <w:p w:rsidR="000F7A36" w:rsidRDefault="00B07C67" w:rsidP="001C2E43">
      <w:pPr>
        <w:spacing w:after="0"/>
        <w:ind w:firstLine="567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Список  джерел</w:t>
      </w:r>
    </w:p>
    <w:p w:rsidR="00530915" w:rsidRPr="00530915" w:rsidRDefault="00530915" w:rsidP="00530915">
      <w:pPr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bCs/>
          <w:lang w:val="uk-UA"/>
        </w:rPr>
      </w:pPr>
      <w:proofErr w:type="spellStart"/>
      <w:r w:rsidRPr="00530915">
        <w:t>Академічна</w:t>
      </w:r>
      <w:proofErr w:type="spellEnd"/>
      <w:r w:rsidRPr="00530915">
        <w:t xml:space="preserve"> </w:t>
      </w:r>
      <w:proofErr w:type="spellStart"/>
      <w:r w:rsidRPr="00530915">
        <w:t>чесність</w:t>
      </w:r>
      <w:proofErr w:type="spellEnd"/>
      <w:r w:rsidRPr="00530915">
        <w:t xml:space="preserve"> як основа </w:t>
      </w:r>
      <w:proofErr w:type="spellStart"/>
      <w:r w:rsidRPr="00530915">
        <w:t>сталого</w:t>
      </w:r>
      <w:proofErr w:type="spellEnd"/>
      <w:r w:rsidRPr="00530915">
        <w:t xml:space="preserve"> </w:t>
      </w:r>
      <w:proofErr w:type="spellStart"/>
      <w:r w:rsidRPr="00530915">
        <w:t>розвитку</w:t>
      </w:r>
      <w:proofErr w:type="spellEnd"/>
      <w:r w:rsidRPr="00530915">
        <w:t xml:space="preserve"> </w:t>
      </w:r>
      <w:proofErr w:type="spellStart"/>
      <w:r w:rsidRPr="00530915">
        <w:t>університету</w:t>
      </w:r>
      <w:proofErr w:type="spellEnd"/>
      <w:r w:rsidRPr="00530915">
        <w:t xml:space="preserve"> /</w:t>
      </w:r>
      <w:r w:rsidRPr="00530915">
        <w:rPr>
          <w:lang w:val="uk-UA"/>
        </w:rPr>
        <w:t xml:space="preserve"> </w:t>
      </w:r>
      <w:proofErr w:type="spellStart"/>
      <w:r w:rsidRPr="00530915">
        <w:t>Міжнарод</w:t>
      </w:r>
      <w:proofErr w:type="spellEnd"/>
      <w:r w:rsidRPr="00530915">
        <w:t xml:space="preserve">. </w:t>
      </w:r>
      <w:proofErr w:type="spellStart"/>
      <w:r w:rsidRPr="00530915">
        <w:t>благод</w:t>
      </w:r>
      <w:proofErr w:type="spellEnd"/>
      <w:r w:rsidRPr="00530915">
        <w:t>. Фонд “</w:t>
      </w:r>
      <w:proofErr w:type="spellStart"/>
      <w:r w:rsidRPr="00530915">
        <w:t>Міжнарод</w:t>
      </w:r>
      <w:proofErr w:type="spellEnd"/>
      <w:r w:rsidRPr="00530915">
        <w:t xml:space="preserve">. фонд. </w:t>
      </w:r>
      <w:proofErr w:type="spellStart"/>
      <w:proofErr w:type="gramStart"/>
      <w:r w:rsidRPr="00530915">
        <w:t>досл</w:t>
      </w:r>
      <w:proofErr w:type="gramEnd"/>
      <w:r w:rsidRPr="00530915">
        <w:t>ідж</w:t>
      </w:r>
      <w:proofErr w:type="spellEnd"/>
      <w:r w:rsidRPr="00530915">
        <w:t xml:space="preserve">. </w:t>
      </w:r>
      <w:proofErr w:type="spellStart"/>
      <w:r w:rsidRPr="00530915">
        <w:t>освіт</w:t>
      </w:r>
      <w:proofErr w:type="spellEnd"/>
      <w:r w:rsidRPr="00530915">
        <w:t xml:space="preserve">. </w:t>
      </w:r>
      <w:proofErr w:type="spellStart"/>
      <w:r w:rsidRPr="00530915">
        <w:t>політики</w:t>
      </w:r>
      <w:proofErr w:type="spellEnd"/>
      <w:r w:rsidRPr="00530915">
        <w:t xml:space="preserve">”; за </w:t>
      </w:r>
      <w:proofErr w:type="spellStart"/>
      <w:r w:rsidRPr="00530915">
        <w:t>заг</w:t>
      </w:r>
      <w:proofErr w:type="spellEnd"/>
      <w:r w:rsidRPr="00530915">
        <w:t xml:space="preserve">. ред. Т.В. </w:t>
      </w:r>
      <w:proofErr w:type="spellStart"/>
      <w:r w:rsidRPr="00530915">
        <w:t>Фінікова</w:t>
      </w:r>
      <w:proofErr w:type="spellEnd"/>
      <w:r w:rsidRPr="00530915">
        <w:t>, А. Є. Артюхова – К.; Таксон, 2016. – 234 с.</w:t>
      </w:r>
    </w:p>
    <w:p w:rsidR="00530915" w:rsidRPr="00530915" w:rsidRDefault="00530915" w:rsidP="00530915">
      <w:pPr>
        <w:numPr>
          <w:ilvl w:val="0"/>
          <w:numId w:val="11"/>
        </w:numPr>
        <w:spacing w:after="160" w:line="360" w:lineRule="auto"/>
        <w:contextualSpacing/>
        <w:jc w:val="both"/>
        <w:rPr>
          <w:b/>
          <w:lang w:val="uk-UA"/>
        </w:rPr>
      </w:pPr>
      <w:r w:rsidRPr="00530915">
        <w:rPr>
          <w:lang w:val="uk-UA"/>
        </w:rPr>
        <w:lastRenderedPageBreak/>
        <w:t>Закон України «Про вищу освіту». – К., 01. 07. 2014. – № 1335-VІІ. – Режим доступу: http://vnz.org.ua/zakonodavstvo/ 111-zakon-ukrayiny-pro-vyschu-osvitu/.</w:t>
      </w:r>
    </w:p>
    <w:p w:rsidR="00530915" w:rsidRPr="00530915" w:rsidRDefault="00530915" w:rsidP="00530915">
      <w:pPr>
        <w:widowControl w:val="0"/>
        <w:numPr>
          <w:ilvl w:val="0"/>
          <w:numId w:val="11"/>
        </w:numPr>
        <w:spacing w:after="0" w:line="360" w:lineRule="auto"/>
        <w:contextualSpacing/>
        <w:jc w:val="both"/>
        <w:rPr>
          <w:rFonts w:eastAsia="Calibri"/>
          <w:iCs/>
          <w:lang w:val="uk-UA" w:eastAsia="ru-RU"/>
        </w:rPr>
      </w:pPr>
      <w:r w:rsidRPr="00530915">
        <w:rPr>
          <w:bCs/>
          <w:lang w:val="uk-UA"/>
        </w:rPr>
        <w:t xml:space="preserve">Навчальна програма модуля </w:t>
      </w:r>
      <w:r w:rsidRPr="00530915">
        <w:rPr>
          <w:lang w:val="uk-UA"/>
        </w:rPr>
        <w:t xml:space="preserve">Європеїзація докторських програм у галузі освіти на засадах </w:t>
      </w:r>
      <w:proofErr w:type="spellStart"/>
      <w:r w:rsidRPr="00530915">
        <w:rPr>
          <w:lang w:val="uk-UA"/>
        </w:rPr>
        <w:t>інтердисциплінарного</w:t>
      </w:r>
      <w:proofErr w:type="spellEnd"/>
      <w:r w:rsidRPr="00530915">
        <w:rPr>
          <w:lang w:val="uk-UA"/>
        </w:rPr>
        <w:t xml:space="preserve"> та інклюзивного підходів </w:t>
      </w:r>
      <w:r w:rsidRPr="00530915">
        <w:rPr>
          <w:bCs/>
          <w:lang w:val="uk-UA"/>
        </w:rPr>
        <w:t xml:space="preserve">Галузь знань 01 Освіта/Педагогіка //Розробники: А.А. </w:t>
      </w:r>
      <w:proofErr w:type="spellStart"/>
      <w:r w:rsidRPr="00530915">
        <w:rPr>
          <w:bCs/>
          <w:lang w:val="uk-UA"/>
        </w:rPr>
        <w:t>Сбруєва</w:t>
      </w:r>
      <w:proofErr w:type="spellEnd"/>
      <w:r w:rsidRPr="00530915">
        <w:rPr>
          <w:bCs/>
          <w:lang w:val="uk-UA"/>
        </w:rPr>
        <w:t xml:space="preserve"> О.М. </w:t>
      </w:r>
      <w:proofErr w:type="spellStart"/>
      <w:r w:rsidRPr="00530915">
        <w:rPr>
          <w:bCs/>
          <w:lang w:val="uk-UA"/>
        </w:rPr>
        <w:t>Семеног</w:t>
      </w:r>
      <w:proofErr w:type="spellEnd"/>
      <w:r w:rsidRPr="00530915">
        <w:rPr>
          <w:bCs/>
          <w:lang w:val="uk-UA"/>
        </w:rPr>
        <w:t xml:space="preserve"> Ж.Ю. </w:t>
      </w:r>
      <w:proofErr w:type="spellStart"/>
      <w:r w:rsidRPr="00530915">
        <w:rPr>
          <w:bCs/>
          <w:lang w:val="uk-UA"/>
        </w:rPr>
        <w:t>Чернякова</w:t>
      </w:r>
      <w:proofErr w:type="spellEnd"/>
      <w:r w:rsidR="000C4188">
        <w:rPr>
          <w:bCs/>
          <w:lang w:val="uk-UA"/>
        </w:rPr>
        <w:t>.</w:t>
      </w:r>
      <w:r w:rsidRPr="00530915">
        <w:rPr>
          <w:bCs/>
          <w:lang w:val="uk-UA"/>
        </w:rPr>
        <w:t xml:space="preserve"> – </w:t>
      </w:r>
      <w:r w:rsidRPr="00530915">
        <w:rPr>
          <w:rFonts w:eastAsia="Calibri"/>
          <w:lang w:val="uk-UA" w:eastAsia="ru-RU"/>
        </w:rPr>
        <w:t xml:space="preserve">Суми : </w:t>
      </w:r>
      <w:proofErr w:type="spellStart"/>
      <w:r w:rsidRPr="00530915">
        <w:rPr>
          <w:rFonts w:eastAsia="Times New Roman"/>
          <w:lang w:val="uk-UA" w:eastAsia="ru-RU"/>
        </w:rPr>
        <w:t>СумДПУ</w:t>
      </w:r>
      <w:proofErr w:type="spellEnd"/>
      <w:r w:rsidRPr="00530915">
        <w:rPr>
          <w:rFonts w:eastAsia="Times New Roman"/>
          <w:lang w:val="uk-UA" w:eastAsia="ru-RU"/>
        </w:rPr>
        <w:t xml:space="preserve"> імені А. С.Макаренка,</w:t>
      </w:r>
      <w:r w:rsidRPr="00530915">
        <w:rPr>
          <w:rFonts w:eastAsia="Calibri"/>
          <w:iCs/>
          <w:lang w:val="uk-UA" w:eastAsia="ru-RU"/>
        </w:rPr>
        <w:t xml:space="preserve"> 2016. – 84 с. </w:t>
      </w:r>
    </w:p>
    <w:p w:rsidR="00530915" w:rsidRPr="00530915" w:rsidRDefault="00530915" w:rsidP="00530915">
      <w:pPr>
        <w:numPr>
          <w:ilvl w:val="0"/>
          <w:numId w:val="11"/>
        </w:numPr>
        <w:spacing w:after="160" w:line="360" w:lineRule="auto"/>
        <w:contextualSpacing/>
        <w:jc w:val="both"/>
        <w:rPr>
          <w:rFonts w:eastAsia="Times New Roman"/>
          <w:spacing w:val="-4"/>
          <w:lang w:val="uk-UA" w:eastAsia="ru-RU"/>
        </w:rPr>
      </w:pPr>
      <w:r w:rsidRPr="00530915">
        <w:rPr>
          <w:rFonts w:eastAsia="Times New Roman"/>
          <w:spacing w:val="-4"/>
          <w:lang w:val="uk-UA" w:eastAsia="ru-RU"/>
        </w:rPr>
        <w:t xml:space="preserve">Національний освітній глосарій: вища освіта / 2-е вид., перероб. і </w:t>
      </w:r>
      <w:proofErr w:type="spellStart"/>
      <w:r w:rsidRPr="00530915">
        <w:rPr>
          <w:rFonts w:eastAsia="Times New Roman"/>
          <w:spacing w:val="-4"/>
          <w:lang w:val="uk-UA" w:eastAsia="ru-RU"/>
        </w:rPr>
        <w:t>доп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. / авт.-уклад.: В. М. </w:t>
      </w:r>
      <w:proofErr w:type="spellStart"/>
      <w:r w:rsidRPr="00530915">
        <w:rPr>
          <w:rFonts w:eastAsia="Times New Roman"/>
          <w:spacing w:val="-4"/>
          <w:lang w:val="uk-UA" w:eastAsia="ru-RU"/>
        </w:rPr>
        <w:t>Захарченко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, С. А. </w:t>
      </w:r>
      <w:proofErr w:type="spellStart"/>
      <w:r w:rsidRPr="00530915">
        <w:rPr>
          <w:rFonts w:eastAsia="Times New Roman"/>
          <w:spacing w:val="-4"/>
          <w:lang w:val="uk-UA" w:eastAsia="ru-RU"/>
        </w:rPr>
        <w:t>Калашнікова</w:t>
      </w:r>
      <w:proofErr w:type="spellEnd"/>
      <w:r w:rsidRPr="00530915">
        <w:rPr>
          <w:rFonts w:eastAsia="Times New Roman"/>
          <w:spacing w:val="-4"/>
          <w:lang w:val="uk-UA" w:eastAsia="ru-RU"/>
        </w:rPr>
        <w:t>, В. І. Луговий, А.В.</w:t>
      </w:r>
      <w:proofErr w:type="spellStart"/>
      <w:r w:rsidRPr="00530915">
        <w:rPr>
          <w:rFonts w:eastAsia="Times New Roman"/>
          <w:spacing w:val="-4"/>
          <w:lang w:val="uk-UA" w:eastAsia="ru-RU"/>
        </w:rPr>
        <w:t>Ставицький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, Ю. М. </w:t>
      </w:r>
      <w:proofErr w:type="spellStart"/>
      <w:r w:rsidRPr="00530915">
        <w:rPr>
          <w:rFonts w:eastAsia="Times New Roman"/>
          <w:spacing w:val="-4"/>
          <w:lang w:val="uk-UA" w:eastAsia="ru-RU"/>
        </w:rPr>
        <w:t>Рашкевич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, Ж. В. </w:t>
      </w:r>
      <w:proofErr w:type="spellStart"/>
      <w:r w:rsidRPr="00530915">
        <w:rPr>
          <w:rFonts w:eastAsia="Times New Roman"/>
          <w:spacing w:val="-4"/>
          <w:lang w:val="uk-UA" w:eastAsia="ru-RU"/>
        </w:rPr>
        <w:t>Таланова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 / За ред. В.Г.</w:t>
      </w:r>
      <w:proofErr w:type="spellStart"/>
      <w:r w:rsidRPr="00530915">
        <w:rPr>
          <w:rFonts w:eastAsia="Times New Roman"/>
          <w:spacing w:val="-4"/>
          <w:lang w:val="uk-UA" w:eastAsia="ru-RU"/>
        </w:rPr>
        <w:t>Кременя.–</w:t>
      </w:r>
      <w:proofErr w:type="spellEnd"/>
      <w:r w:rsidRPr="00530915">
        <w:rPr>
          <w:rFonts w:eastAsia="Times New Roman"/>
          <w:spacing w:val="-4"/>
          <w:lang w:val="uk-UA" w:eastAsia="ru-RU"/>
        </w:rPr>
        <w:t xml:space="preserve"> К. : ТОВ «Видавничий дім «Плеяди», 2014. – 100 с. – Режим доступу: </w:t>
      </w:r>
      <w:hyperlink r:id="rId16" w:history="1">
        <w:r w:rsidRPr="00530915">
          <w:rPr>
            <w:rFonts w:eastAsia="Times New Roman"/>
            <w:spacing w:val="-4"/>
            <w:lang w:val="en-US" w:eastAsia="ru-RU"/>
          </w:rPr>
          <w:t>http</w:t>
        </w:r>
        <w:r w:rsidRPr="00530915">
          <w:rPr>
            <w:rFonts w:eastAsia="Times New Roman"/>
            <w:spacing w:val="-4"/>
            <w:lang w:val="uk-UA" w:eastAsia="ru-RU"/>
          </w:rPr>
          <w:t>://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ihed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>.</w:t>
        </w:r>
        <w:r w:rsidRPr="00530915">
          <w:rPr>
            <w:rFonts w:eastAsia="Times New Roman"/>
            <w:spacing w:val="-4"/>
            <w:lang w:val="en-US" w:eastAsia="ru-RU"/>
          </w:rPr>
          <w:t>org</w:t>
        </w:r>
        <w:r w:rsidRPr="00530915">
          <w:rPr>
            <w:rFonts w:eastAsia="Times New Roman"/>
            <w:spacing w:val="-4"/>
            <w:lang w:val="uk-UA" w:eastAsia="ru-RU"/>
          </w:rPr>
          <w:t>.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ua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>/</w:t>
        </w:r>
        <w:r w:rsidRPr="00530915">
          <w:rPr>
            <w:rFonts w:eastAsia="Times New Roman"/>
            <w:spacing w:val="-4"/>
            <w:lang w:val="en-US" w:eastAsia="ru-RU"/>
          </w:rPr>
          <w:t>images</w:t>
        </w:r>
        <w:r w:rsidRPr="00530915">
          <w:rPr>
            <w:rFonts w:eastAsia="Times New Roman"/>
            <w:spacing w:val="-4"/>
            <w:lang w:val="uk-UA" w:eastAsia="ru-RU"/>
          </w:rPr>
          <w:t>/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biblioteka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>/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glossariy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 xml:space="preserve"> _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Visha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>_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osvita</w:t>
        </w:r>
        <w:proofErr w:type="spellEnd"/>
        <w:r w:rsidRPr="00530915">
          <w:rPr>
            <w:rFonts w:eastAsia="Times New Roman"/>
            <w:spacing w:val="-4"/>
            <w:lang w:val="uk-UA" w:eastAsia="ru-RU"/>
          </w:rPr>
          <w:t xml:space="preserve">_2014_ </w:t>
        </w:r>
        <w:r w:rsidRPr="00530915">
          <w:rPr>
            <w:rFonts w:eastAsia="Times New Roman"/>
            <w:spacing w:val="-4"/>
            <w:lang w:val="en-US" w:eastAsia="ru-RU"/>
          </w:rPr>
          <w:t>tempus</w:t>
        </w:r>
        <w:r w:rsidRPr="00530915">
          <w:rPr>
            <w:rFonts w:eastAsia="Times New Roman"/>
            <w:spacing w:val="-4"/>
            <w:lang w:val="uk-UA" w:eastAsia="ru-RU"/>
          </w:rPr>
          <w:t>-</w:t>
        </w:r>
        <w:r w:rsidRPr="00530915">
          <w:rPr>
            <w:rFonts w:eastAsia="Times New Roman"/>
            <w:spacing w:val="-4"/>
            <w:lang w:val="en-US" w:eastAsia="ru-RU"/>
          </w:rPr>
          <w:t>office</w:t>
        </w:r>
        <w:r w:rsidRPr="00530915">
          <w:rPr>
            <w:rFonts w:eastAsia="Times New Roman"/>
            <w:spacing w:val="-4"/>
            <w:lang w:val="uk-UA" w:eastAsia="ru-RU"/>
          </w:rPr>
          <w:t>.</w:t>
        </w:r>
        <w:proofErr w:type="spellStart"/>
        <w:r w:rsidRPr="00530915">
          <w:rPr>
            <w:rFonts w:eastAsia="Times New Roman"/>
            <w:spacing w:val="-4"/>
            <w:lang w:val="en-US" w:eastAsia="ru-RU"/>
          </w:rPr>
          <w:t>pdf</w:t>
        </w:r>
        <w:proofErr w:type="spellEnd"/>
      </w:hyperlink>
    </w:p>
    <w:p w:rsidR="00530915" w:rsidRPr="00530915" w:rsidRDefault="00F335BB" w:rsidP="00530915">
      <w:pPr>
        <w:numPr>
          <w:ilvl w:val="0"/>
          <w:numId w:val="11"/>
        </w:numPr>
        <w:spacing w:after="0" w:line="360" w:lineRule="auto"/>
        <w:contextualSpacing/>
        <w:jc w:val="both"/>
        <w:rPr>
          <w:rFonts w:eastAsiaTheme="minorEastAsia"/>
          <w:bCs/>
          <w:shd w:val="clear" w:color="auto" w:fill="FFFFFF"/>
          <w:lang w:val="uk-UA" w:eastAsia="ru-RU"/>
        </w:rPr>
      </w:pPr>
      <w:hyperlink r:id="rId17" w:tgtFrame="_blank" w:history="1">
        <w:r w:rsidR="00530915" w:rsidRPr="00530915">
          <w:rPr>
            <w:rFonts w:eastAsia="Times New Roman"/>
            <w:lang w:val="uk-UA" w:eastAsia="ru-RU"/>
          </w:rPr>
          <w:t>Про затвердження Порядку підготовки здобувачів вищої освіти ступеня доктора філософії та доктора наук у вищих навчальних закладах (наукових установах)</w:t>
        </w:r>
      </w:hyperlink>
      <w:r w:rsidR="00530915" w:rsidRPr="00530915">
        <w:rPr>
          <w:rFonts w:eastAsiaTheme="minorEastAsia"/>
          <w:lang w:eastAsia="ru-RU"/>
        </w:rPr>
        <w:t>. – Режим доступу:</w:t>
      </w:r>
      <w:r w:rsidR="00530915" w:rsidRPr="00530915">
        <w:rPr>
          <w:rFonts w:eastAsia="Times New Roman"/>
          <w:lang w:val="uk-UA" w:eastAsia="ru-RU"/>
        </w:rPr>
        <w:t xml:space="preserve"> </w:t>
      </w:r>
      <w:hyperlink r:id="rId18" w:history="1">
        <w:r w:rsidR="00F9700C" w:rsidRPr="008D0B99">
          <w:rPr>
            <w:rStyle w:val="ac"/>
            <w:rFonts w:eastAsiaTheme="minorEastAsia"/>
            <w:bCs/>
            <w:shd w:val="clear" w:color="auto" w:fill="FFFFFF"/>
            <w:lang w:val="uk-UA" w:eastAsia="ru-RU"/>
          </w:rPr>
          <w:t>http://www.kmu.gov.ua/control/uk/ cardnpd?docid=248945529</w:t>
        </w:r>
      </w:hyperlink>
    </w:p>
    <w:p w:rsidR="00530915" w:rsidRPr="00530915" w:rsidRDefault="00530915" w:rsidP="00530915">
      <w:pPr>
        <w:widowControl w:val="0"/>
        <w:numPr>
          <w:ilvl w:val="0"/>
          <w:numId w:val="11"/>
        </w:numPr>
        <w:spacing w:after="0" w:line="360" w:lineRule="auto"/>
        <w:contextualSpacing/>
        <w:jc w:val="both"/>
        <w:rPr>
          <w:rFonts w:eastAsia="Calibri"/>
          <w:iCs/>
          <w:lang w:val="uk-UA" w:eastAsia="ru-RU"/>
        </w:rPr>
      </w:pPr>
      <w:proofErr w:type="spellStart"/>
      <w:r w:rsidRPr="00530915">
        <w:rPr>
          <w:rFonts w:eastAsia="Calibri"/>
          <w:lang w:val="uk-UA" w:eastAsia="ru-RU"/>
        </w:rPr>
        <w:t>Семеног</w:t>
      </w:r>
      <w:proofErr w:type="spellEnd"/>
      <w:r w:rsidRPr="00530915">
        <w:rPr>
          <w:rFonts w:eastAsia="Calibri"/>
          <w:lang w:val="uk-UA" w:eastAsia="ru-RU"/>
        </w:rPr>
        <w:t xml:space="preserve"> О. Академічна культура дослідника в </w:t>
      </w:r>
      <w:proofErr w:type="spellStart"/>
      <w:r w:rsidRPr="00530915">
        <w:rPr>
          <w:rFonts w:eastAsia="Calibri"/>
          <w:lang w:val="uk-UA" w:eastAsia="ru-RU"/>
        </w:rPr>
        <w:t>освітньо-культурному</w:t>
      </w:r>
      <w:proofErr w:type="spellEnd"/>
      <w:r w:rsidRPr="00530915">
        <w:rPr>
          <w:rFonts w:eastAsia="Calibri"/>
          <w:lang w:val="uk-UA" w:eastAsia="ru-RU"/>
        </w:rPr>
        <w:t xml:space="preserve"> просторі університету : [</w:t>
      </w:r>
      <w:r w:rsidRPr="00530915">
        <w:rPr>
          <w:rFonts w:eastAsia="Calibri"/>
          <w:iCs/>
          <w:lang w:val="uk-UA" w:eastAsia="ru-RU"/>
        </w:rPr>
        <w:t>монографія</w:t>
      </w:r>
      <w:r w:rsidRPr="00530915">
        <w:rPr>
          <w:rFonts w:eastAsia="Calibri"/>
          <w:lang w:val="uk-UA" w:eastAsia="ru-RU"/>
        </w:rPr>
        <w:t xml:space="preserve"> ] / Олена </w:t>
      </w:r>
      <w:proofErr w:type="spellStart"/>
      <w:r w:rsidRPr="00530915">
        <w:rPr>
          <w:rFonts w:eastAsia="Calibri"/>
          <w:lang w:val="uk-UA" w:eastAsia="ru-RU"/>
        </w:rPr>
        <w:t>Семеног</w:t>
      </w:r>
      <w:proofErr w:type="spellEnd"/>
      <w:r w:rsidRPr="00530915">
        <w:rPr>
          <w:rFonts w:eastAsia="Calibri"/>
          <w:lang w:val="uk-UA" w:eastAsia="ru-RU"/>
        </w:rPr>
        <w:t xml:space="preserve">, Мирослава Вовк. – Суми : </w:t>
      </w:r>
      <w:r w:rsidRPr="00530915">
        <w:rPr>
          <w:rFonts w:eastAsia="Times New Roman"/>
          <w:lang w:val="uk-UA" w:eastAsia="ru-RU"/>
        </w:rPr>
        <w:t xml:space="preserve">Вид-во </w:t>
      </w:r>
      <w:proofErr w:type="spellStart"/>
      <w:r w:rsidRPr="00530915">
        <w:rPr>
          <w:rFonts w:eastAsia="Times New Roman"/>
          <w:lang w:val="uk-UA" w:eastAsia="ru-RU"/>
        </w:rPr>
        <w:t>СумДПУ</w:t>
      </w:r>
      <w:proofErr w:type="spellEnd"/>
      <w:r w:rsidRPr="00530915">
        <w:rPr>
          <w:rFonts w:eastAsia="Times New Roman"/>
          <w:lang w:val="uk-UA" w:eastAsia="ru-RU"/>
        </w:rPr>
        <w:t xml:space="preserve"> імені А. С.Макаренка,</w:t>
      </w:r>
      <w:r w:rsidRPr="00530915">
        <w:rPr>
          <w:rFonts w:eastAsia="Calibri"/>
          <w:iCs/>
          <w:lang w:val="uk-UA" w:eastAsia="ru-RU"/>
        </w:rPr>
        <w:t xml:space="preserve"> 2016. – 284 с. </w:t>
      </w:r>
    </w:p>
    <w:p w:rsidR="00530915" w:rsidRPr="00530915" w:rsidRDefault="00530915" w:rsidP="00530915">
      <w:pPr>
        <w:numPr>
          <w:ilvl w:val="0"/>
          <w:numId w:val="11"/>
        </w:numPr>
        <w:spacing w:after="160" w:line="360" w:lineRule="auto"/>
        <w:contextualSpacing/>
        <w:jc w:val="both"/>
        <w:rPr>
          <w:lang w:val="uk-UA"/>
        </w:rPr>
      </w:pPr>
      <w:proofErr w:type="spellStart"/>
      <w:r w:rsidRPr="00530915">
        <w:rPr>
          <w:lang w:val="uk-UA"/>
        </w:rPr>
        <w:t>Семеног</w:t>
      </w:r>
      <w:proofErr w:type="spellEnd"/>
      <w:r w:rsidRPr="00530915">
        <w:rPr>
          <w:lang w:val="uk-UA"/>
        </w:rPr>
        <w:t xml:space="preserve"> О.М.</w:t>
      </w:r>
      <w:r w:rsidRPr="00530915">
        <w:rPr>
          <w:lang w:val="en-US"/>
        </w:rPr>
        <w:t> </w:t>
      </w:r>
      <w:r w:rsidRPr="00530915">
        <w:rPr>
          <w:lang w:val="uk-UA"/>
        </w:rPr>
        <w:t>Ф</w:t>
      </w:r>
      <w:r w:rsidRPr="00530915">
        <w:rPr>
          <w:bCs/>
          <w:lang w:val="uk-UA"/>
        </w:rPr>
        <w:t>ормування академічної культури майбутніх педагогів-дослідників</w:t>
      </w:r>
      <w:r w:rsidRPr="00530915">
        <w:rPr>
          <w:bCs/>
          <w:lang w:val="en-US"/>
        </w:rPr>
        <w:t> </w:t>
      </w:r>
      <w:r w:rsidRPr="00530915">
        <w:rPr>
          <w:bCs/>
          <w:lang w:val="uk-UA"/>
        </w:rPr>
        <w:t>в умовах цифрового творчого середовища</w:t>
      </w:r>
      <w:r w:rsidRPr="00530915">
        <w:rPr>
          <w:bCs/>
          <w:lang w:val="en-US"/>
        </w:rPr>
        <w:t> </w:t>
      </w:r>
      <w:r w:rsidRPr="00530915">
        <w:rPr>
          <w:bCs/>
          <w:lang w:val="uk-UA"/>
        </w:rPr>
        <w:t>як наукова проблема</w:t>
      </w:r>
      <w:r w:rsidRPr="00530915">
        <w:rPr>
          <w:lang w:val="en-US"/>
        </w:rPr>
        <w:t> </w:t>
      </w:r>
      <w:r w:rsidRPr="00530915">
        <w:rPr>
          <w:lang w:val="uk-UA"/>
        </w:rPr>
        <w:t>/ О.М.</w:t>
      </w:r>
      <w:r w:rsidRPr="00530915">
        <w:rPr>
          <w:lang w:val="en-US"/>
        </w:rPr>
        <w:t> </w:t>
      </w:r>
      <w:proofErr w:type="spellStart"/>
      <w:r w:rsidRPr="00530915">
        <w:rPr>
          <w:lang w:val="uk-UA"/>
        </w:rPr>
        <w:t>Семеног</w:t>
      </w:r>
      <w:proofErr w:type="spellEnd"/>
      <w:r w:rsidRPr="00530915">
        <w:rPr>
          <w:lang w:val="uk-UA"/>
        </w:rPr>
        <w:t>,</w:t>
      </w:r>
      <w:r w:rsidRPr="00530915">
        <w:rPr>
          <w:lang w:val="en-US"/>
        </w:rPr>
        <w:t> </w:t>
      </w:r>
      <w:r w:rsidRPr="00530915">
        <w:rPr>
          <w:lang w:val="uk-UA"/>
        </w:rPr>
        <w:t xml:space="preserve">О.В. </w:t>
      </w:r>
      <w:proofErr w:type="spellStart"/>
      <w:r w:rsidRPr="00530915">
        <w:rPr>
          <w:lang w:val="uk-UA"/>
        </w:rPr>
        <w:t>Семеніхіна</w:t>
      </w:r>
      <w:proofErr w:type="spellEnd"/>
      <w:r w:rsidRPr="00530915">
        <w:rPr>
          <w:lang w:val="uk-UA"/>
        </w:rPr>
        <w:t>, Д.С.Безуглий</w:t>
      </w:r>
      <w:r w:rsidRPr="00530915">
        <w:rPr>
          <w:lang w:val="en-US"/>
        </w:rPr>
        <w:t> </w:t>
      </w:r>
      <w:r w:rsidRPr="00530915">
        <w:rPr>
          <w:lang w:val="uk-UA"/>
        </w:rPr>
        <w:t xml:space="preserve">// Інформаційні технології і засоби навчання. – 2017. – Том 62. – №6. - </w:t>
      </w:r>
      <w:r w:rsidRPr="00530915">
        <w:rPr>
          <w:lang w:val="en-US"/>
        </w:rPr>
        <w:t>C</w:t>
      </w:r>
      <w:r w:rsidRPr="00530915">
        <w:rPr>
          <w:lang w:val="uk-UA"/>
        </w:rPr>
        <w:t>.240-252. (</w:t>
      </w:r>
      <w:r w:rsidRPr="00530915">
        <w:rPr>
          <w:lang w:val="en-US"/>
        </w:rPr>
        <w:t>Web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Of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Science</w:t>
      </w:r>
      <w:r w:rsidRPr="00530915">
        <w:rPr>
          <w:lang w:val="uk-UA"/>
        </w:rPr>
        <w:t>)</w:t>
      </w:r>
      <w:r w:rsidR="00F9700C" w:rsidRPr="00F9700C">
        <w:rPr>
          <w:shd w:val="clear" w:color="auto" w:fill="FFFFFF"/>
          <w:lang w:val="uk-UA" w:eastAsia="ar-SA"/>
        </w:rPr>
        <w:t xml:space="preserve"> </w:t>
      </w:r>
      <w:r w:rsidRPr="00530915">
        <w:rPr>
          <w:shd w:val="clear" w:color="auto" w:fill="FFFFFF"/>
          <w:lang w:val="uk-UA" w:eastAsia="ar-SA"/>
        </w:rPr>
        <w:t xml:space="preserve">Режим доступу: </w:t>
      </w:r>
      <w:r w:rsidRPr="00530915">
        <w:rPr>
          <w:lang w:val="uk-UA"/>
        </w:rPr>
        <w:t xml:space="preserve"> </w:t>
      </w:r>
      <w:hyperlink w:history="1">
        <w:r w:rsidR="00F9700C" w:rsidRPr="008D0B99">
          <w:rPr>
            <w:rStyle w:val="ac"/>
            <w:lang w:val="en-US"/>
          </w:rPr>
          <w:t>https://journal.iitta.</w:t>
        </w:r>
        <w:r w:rsidR="00F9700C" w:rsidRPr="008D0B99">
          <w:rPr>
            <w:rStyle w:val="ac"/>
            <w:lang w:val="uk-UA"/>
          </w:rPr>
          <w:t xml:space="preserve"> </w:t>
        </w:r>
        <w:r w:rsidR="00F9700C" w:rsidRPr="008D0B99">
          <w:rPr>
            <w:rStyle w:val="ac"/>
            <w:lang w:val="en-US"/>
          </w:rPr>
          <w:t>gov.ua/index.php/itlt/article/</w:t>
        </w:r>
        <w:r w:rsidR="00F9700C" w:rsidRPr="008D0B99">
          <w:rPr>
            <w:rStyle w:val="ac"/>
            <w:lang w:val="uk-UA"/>
          </w:rPr>
          <w:t xml:space="preserve"> </w:t>
        </w:r>
        <w:r w:rsidR="00F9700C" w:rsidRPr="008D0B99">
          <w:rPr>
            <w:rStyle w:val="ac"/>
            <w:lang w:val="en-US"/>
          </w:rPr>
          <w:t>viewFile/1917/1286</w:t>
        </w:r>
      </w:hyperlink>
    </w:p>
    <w:p w:rsidR="00530915" w:rsidRPr="00530915" w:rsidRDefault="00530915" w:rsidP="00530915">
      <w:pPr>
        <w:numPr>
          <w:ilvl w:val="0"/>
          <w:numId w:val="11"/>
        </w:numPr>
        <w:shd w:val="clear" w:color="auto" w:fill="FFFFFF"/>
        <w:suppressAutoHyphens/>
        <w:spacing w:after="0" w:line="360" w:lineRule="auto"/>
        <w:contextualSpacing/>
        <w:jc w:val="both"/>
        <w:rPr>
          <w:rFonts w:eastAsia="Times New Roman"/>
          <w:shd w:val="clear" w:color="auto" w:fill="FFFFFF"/>
          <w:lang w:val="uk-UA" w:eastAsia="ar-SA"/>
        </w:rPr>
      </w:pPr>
      <w:proofErr w:type="spellStart"/>
      <w:r w:rsidRPr="00530915">
        <w:rPr>
          <w:rFonts w:eastAsia="Times New Roman"/>
          <w:shd w:val="clear" w:color="auto" w:fill="FFFFFF"/>
          <w:lang w:val="uk-UA" w:eastAsia="ar-SA"/>
        </w:rPr>
        <w:t>Хоружий</w:t>
      </w:r>
      <w:proofErr w:type="spellEnd"/>
      <w:r w:rsidRPr="00530915">
        <w:rPr>
          <w:rFonts w:eastAsia="Times New Roman"/>
          <w:shd w:val="clear" w:color="auto" w:fill="FFFFFF"/>
          <w:lang w:eastAsia="ar-SA"/>
        </w:rPr>
        <w:t xml:space="preserve"> Г.</w:t>
      </w:r>
      <w:r w:rsidRPr="00530915">
        <w:rPr>
          <w:rFonts w:eastAsia="Times New Roman"/>
          <w:shd w:val="clear" w:color="auto" w:fill="FFFFFF"/>
          <w:lang w:val="uk-UA" w:eastAsia="ar-SA"/>
        </w:rPr>
        <w:t xml:space="preserve"> Академічна культура: цінності та принципи вищої освіти. /Г.</w:t>
      </w:r>
      <w:proofErr w:type="spellStart"/>
      <w:r w:rsidRPr="00530915">
        <w:rPr>
          <w:rFonts w:eastAsia="Times New Roman"/>
          <w:shd w:val="clear" w:color="auto" w:fill="FFFFFF"/>
          <w:lang w:val="uk-UA" w:eastAsia="ar-SA"/>
        </w:rPr>
        <w:t>Хоружий.-</w:t>
      </w:r>
      <w:proofErr w:type="spellEnd"/>
      <w:r w:rsidRPr="00530915">
        <w:rPr>
          <w:rFonts w:eastAsia="Times New Roman"/>
          <w:shd w:val="clear" w:color="auto" w:fill="FFFFFF"/>
          <w:lang w:val="uk-UA" w:eastAsia="ar-SA"/>
        </w:rPr>
        <w:t xml:space="preserve"> Тернопіль: Навчальна книга,  2012.- 320 </w:t>
      </w:r>
      <w:r w:rsidRPr="00530915">
        <w:rPr>
          <w:rFonts w:eastAsia="Times New Roman"/>
          <w:shd w:val="clear" w:color="auto" w:fill="FFFFFF"/>
          <w:lang w:val="en-US" w:eastAsia="ar-SA"/>
        </w:rPr>
        <w:t>c</w:t>
      </w:r>
      <w:r w:rsidRPr="00530915">
        <w:rPr>
          <w:rFonts w:eastAsia="Times New Roman"/>
          <w:shd w:val="clear" w:color="auto" w:fill="FFFFFF"/>
          <w:lang w:val="uk-UA" w:eastAsia="ar-SA"/>
        </w:rPr>
        <w:t>.</w:t>
      </w:r>
    </w:p>
    <w:p w:rsidR="00530915" w:rsidRPr="00530915" w:rsidRDefault="00530915" w:rsidP="00530915">
      <w:pPr>
        <w:numPr>
          <w:ilvl w:val="0"/>
          <w:numId w:val="11"/>
        </w:numPr>
        <w:shd w:val="clear" w:color="auto" w:fill="FFFFFF"/>
        <w:suppressAutoHyphens/>
        <w:spacing w:after="0" w:line="360" w:lineRule="auto"/>
        <w:contextualSpacing/>
        <w:jc w:val="both"/>
        <w:rPr>
          <w:shd w:val="clear" w:color="auto" w:fill="FFFFFF"/>
          <w:lang w:val="uk-UA" w:eastAsia="ar-SA"/>
        </w:rPr>
      </w:pPr>
      <w:proofErr w:type="spellStart"/>
      <w:r w:rsidRPr="00530915">
        <w:rPr>
          <w:shd w:val="clear" w:color="auto" w:fill="FFFFFF"/>
          <w:lang w:val="uk-UA" w:eastAsia="ar-SA"/>
        </w:rPr>
        <w:lastRenderedPageBreak/>
        <w:t>Academic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Cultures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and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Developing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Management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in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Higher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Education</w:t>
      </w:r>
      <w:proofErr w:type="spellEnd"/>
      <w:r w:rsidRPr="00530915">
        <w:rPr>
          <w:shd w:val="clear" w:color="auto" w:fill="FFFFFF"/>
          <w:lang w:val="uk-UA" w:eastAsia="ar-SA"/>
        </w:rPr>
        <w:t xml:space="preserve"> | </w:t>
      </w:r>
      <w:proofErr w:type="spellStart"/>
      <w:r w:rsidRPr="00530915">
        <w:rPr>
          <w:shd w:val="clear" w:color="auto" w:fill="FFFFFF"/>
          <w:lang w:val="uk-UA" w:eastAsia="ar-SA"/>
        </w:rPr>
        <w:t>Loima</w:t>
      </w:r>
      <w:proofErr w:type="spellEnd"/>
      <w:r w:rsidRPr="00530915">
        <w:rPr>
          <w:shd w:val="clear" w:color="auto" w:fill="FFFFFF"/>
          <w:lang w:val="uk-UA" w:eastAsia="ar-SA"/>
        </w:rPr>
        <w:t xml:space="preserve"> </w:t>
      </w:r>
      <w:proofErr w:type="spellStart"/>
      <w:r w:rsidRPr="00530915">
        <w:rPr>
          <w:shd w:val="clear" w:color="auto" w:fill="FFFFFF"/>
          <w:lang w:val="uk-UA" w:eastAsia="ar-SA"/>
        </w:rPr>
        <w:t>Jyrki</w:t>
      </w:r>
      <w:proofErr w:type="spellEnd"/>
      <w:r w:rsidRPr="00530915">
        <w:rPr>
          <w:shd w:val="clear" w:color="auto" w:fill="FFFFFF"/>
          <w:lang w:val="uk-UA" w:eastAsia="ar-SA"/>
        </w:rPr>
        <w:t xml:space="preserve">", Vink.helsinki.fi, 2017. Режим доступу: http://www.vink.helsinki.fi/files/Theoria_academic.html </w:t>
      </w:r>
    </w:p>
    <w:p w:rsidR="00530915" w:rsidRPr="00530915" w:rsidRDefault="00530915" w:rsidP="00530915">
      <w:pPr>
        <w:numPr>
          <w:ilvl w:val="0"/>
          <w:numId w:val="11"/>
        </w:numPr>
        <w:spacing w:after="0" w:line="360" w:lineRule="auto"/>
        <w:contextualSpacing/>
        <w:jc w:val="both"/>
        <w:rPr>
          <w:lang w:val="uk-UA"/>
        </w:rPr>
      </w:pPr>
      <w:proofErr w:type="spellStart"/>
      <w:r w:rsidRPr="00530915">
        <w:rPr>
          <w:lang w:val="uk-UA"/>
        </w:rPr>
        <w:t>Bucharest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Declaration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on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Ethical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Values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and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Principles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of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Higher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Education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in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the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Europe</w:t>
      </w:r>
      <w:proofErr w:type="spellEnd"/>
      <w:r w:rsidRPr="00530915">
        <w:rPr>
          <w:lang w:val="uk-UA"/>
        </w:rPr>
        <w:t xml:space="preserve"> </w:t>
      </w:r>
      <w:proofErr w:type="spellStart"/>
      <w:r w:rsidRPr="00530915">
        <w:rPr>
          <w:lang w:val="uk-UA"/>
        </w:rPr>
        <w:t>Region</w:t>
      </w:r>
      <w:proofErr w:type="spellEnd"/>
      <w:r w:rsidRPr="00530915">
        <w:rPr>
          <w:lang w:val="uk-UA"/>
        </w:rPr>
        <w:t xml:space="preserve">. Режим доступу : </w:t>
      </w:r>
      <w:hyperlink r:id="rId19" w:history="1">
        <w:r w:rsidRPr="00530915">
          <w:rPr>
            <w:color w:val="0000FF" w:themeColor="hyperlink"/>
            <w:u w:val="single"/>
            <w:lang w:val="uk-UA"/>
          </w:rPr>
          <w:t>http://www.iau-aiu.net/sites/all/files/Bucharest_Dec_0.pdf</w:t>
        </w:r>
      </w:hyperlink>
      <w:r w:rsidRPr="00530915">
        <w:rPr>
          <w:lang w:val="uk-UA"/>
        </w:rPr>
        <w:t>.</w:t>
      </w:r>
    </w:p>
    <w:p w:rsidR="00530915" w:rsidRPr="00530915" w:rsidRDefault="00530915" w:rsidP="00530915">
      <w:pPr>
        <w:numPr>
          <w:ilvl w:val="0"/>
          <w:numId w:val="11"/>
        </w:numPr>
        <w:tabs>
          <w:tab w:val="left" w:pos="3649"/>
          <w:tab w:val="left" w:pos="5349"/>
          <w:tab w:val="left" w:pos="7992"/>
          <w:tab w:val="left" w:pos="9409"/>
          <w:tab w:val="left" w:pos="10778"/>
        </w:tabs>
        <w:spacing w:after="0" w:line="360" w:lineRule="auto"/>
        <w:contextualSpacing/>
        <w:jc w:val="both"/>
        <w:rPr>
          <w:lang w:val="uk-UA"/>
        </w:rPr>
      </w:pPr>
      <w:r w:rsidRPr="00530915">
        <w:rPr>
          <w:lang w:val="en-US"/>
        </w:rPr>
        <w:t>Joel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I</w:t>
      </w:r>
      <w:r w:rsidRPr="00530915">
        <w:rPr>
          <w:lang w:val="uk-UA"/>
        </w:rPr>
        <w:t xml:space="preserve">. </w:t>
      </w:r>
      <w:r w:rsidRPr="00530915">
        <w:rPr>
          <w:lang w:val="en-US"/>
        </w:rPr>
        <w:t>Klein</w:t>
      </w:r>
      <w:r w:rsidRPr="00530915">
        <w:rPr>
          <w:lang w:val="uk-UA"/>
        </w:rPr>
        <w:t xml:space="preserve">, </w:t>
      </w:r>
      <w:r w:rsidRPr="00530915">
        <w:rPr>
          <w:lang w:val="en-US"/>
        </w:rPr>
        <w:t>Condoleezza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Rice</w:t>
      </w:r>
      <w:r w:rsidRPr="00530915">
        <w:rPr>
          <w:lang w:val="uk-UA"/>
        </w:rPr>
        <w:t xml:space="preserve">, </w:t>
      </w:r>
      <w:r w:rsidRPr="00530915">
        <w:rPr>
          <w:lang w:val="en-US"/>
        </w:rPr>
        <w:t>Julia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C</w:t>
      </w:r>
      <w:r w:rsidRPr="00530915">
        <w:rPr>
          <w:lang w:val="uk-UA"/>
        </w:rPr>
        <w:t xml:space="preserve">. </w:t>
      </w:r>
      <w:r w:rsidRPr="00530915">
        <w:rPr>
          <w:lang w:val="en-US"/>
        </w:rPr>
        <w:t>Levy</w:t>
      </w:r>
      <w:r w:rsidRPr="00530915">
        <w:rPr>
          <w:lang w:val="uk-UA"/>
        </w:rPr>
        <w:t xml:space="preserve">. </w:t>
      </w:r>
      <w:r w:rsidRPr="00530915">
        <w:rPr>
          <w:lang w:val="en-US"/>
        </w:rPr>
        <w:t>U</w:t>
      </w:r>
      <w:r w:rsidRPr="00530915">
        <w:rPr>
          <w:lang w:val="uk-UA"/>
        </w:rPr>
        <w:t>.</w:t>
      </w:r>
      <w:r w:rsidRPr="00530915">
        <w:rPr>
          <w:lang w:val="en-US"/>
        </w:rPr>
        <w:t>S</w:t>
      </w:r>
      <w:r w:rsidRPr="00530915">
        <w:rPr>
          <w:lang w:val="uk-UA"/>
        </w:rPr>
        <w:t xml:space="preserve">. </w:t>
      </w:r>
      <w:r w:rsidRPr="00530915">
        <w:rPr>
          <w:lang w:val="en-US"/>
        </w:rPr>
        <w:t>Education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Reform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and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National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Security</w:t>
      </w:r>
      <w:r w:rsidRPr="00530915">
        <w:rPr>
          <w:lang w:val="uk-UA"/>
        </w:rPr>
        <w:t xml:space="preserve"> (</w:t>
      </w:r>
      <w:r w:rsidRPr="00530915">
        <w:rPr>
          <w:lang w:val="en-US"/>
        </w:rPr>
        <w:t>Independent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Task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Force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Report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No</w:t>
      </w:r>
      <w:r w:rsidRPr="00530915">
        <w:rPr>
          <w:lang w:val="uk-UA"/>
        </w:rPr>
        <w:t xml:space="preserve">. 68). – </w:t>
      </w:r>
      <w:r w:rsidRPr="00530915">
        <w:rPr>
          <w:lang w:val="en-US"/>
        </w:rPr>
        <w:t>New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York</w:t>
      </w:r>
      <w:r w:rsidRPr="00530915">
        <w:rPr>
          <w:lang w:val="uk-UA"/>
        </w:rPr>
        <w:t xml:space="preserve">: </w:t>
      </w:r>
      <w:r w:rsidRPr="00530915">
        <w:rPr>
          <w:lang w:val="en-US"/>
        </w:rPr>
        <w:t>Council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on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Foreign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Relations</w:t>
      </w:r>
      <w:r w:rsidRPr="00530915">
        <w:rPr>
          <w:lang w:val="uk-UA"/>
        </w:rPr>
        <w:t xml:space="preserve"> </w:t>
      </w:r>
      <w:r w:rsidRPr="00530915">
        <w:rPr>
          <w:lang w:val="en-US"/>
        </w:rPr>
        <w:t>Press</w:t>
      </w:r>
      <w:r w:rsidRPr="00530915">
        <w:rPr>
          <w:lang w:val="uk-UA"/>
        </w:rPr>
        <w:t xml:space="preserve">. – </w:t>
      </w:r>
      <w:r w:rsidRPr="00530915">
        <w:rPr>
          <w:lang w:val="en-US"/>
        </w:rPr>
        <w:t>March</w:t>
      </w:r>
      <w:r w:rsidRPr="00530915">
        <w:rPr>
          <w:lang w:val="uk-UA"/>
        </w:rPr>
        <w:t xml:space="preserve"> 2012. – 120 </w:t>
      </w:r>
      <w:r w:rsidRPr="00530915">
        <w:rPr>
          <w:lang w:val="en-US"/>
        </w:rPr>
        <w:t>p</w:t>
      </w:r>
      <w:r w:rsidRPr="00530915">
        <w:rPr>
          <w:lang w:val="uk-UA"/>
        </w:rPr>
        <w:t xml:space="preserve">. </w:t>
      </w:r>
      <w:r w:rsidRPr="00530915">
        <w:rPr>
          <w:lang w:val="en-US"/>
        </w:rPr>
        <w:t>P</w:t>
      </w:r>
      <w:r w:rsidRPr="00530915">
        <w:rPr>
          <w:lang w:val="uk-UA"/>
        </w:rPr>
        <w:t>. 3</w:t>
      </w:r>
    </w:p>
    <w:p w:rsidR="00530915" w:rsidRPr="00530915" w:rsidRDefault="00530915" w:rsidP="00530915">
      <w:pPr>
        <w:numPr>
          <w:ilvl w:val="0"/>
          <w:numId w:val="11"/>
        </w:numPr>
        <w:autoSpaceDE w:val="0"/>
        <w:autoSpaceDN w:val="0"/>
        <w:adjustRightInd w:val="0"/>
        <w:spacing w:before="100" w:after="0" w:line="360" w:lineRule="auto"/>
        <w:contextualSpacing/>
        <w:jc w:val="both"/>
        <w:rPr>
          <w:lang w:val="uk-UA"/>
        </w:rPr>
      </w:pPr>
      <w:r w:rsidRPr="00530915">
        <w:rPr>
          <w:lang w:val="en-US"/>
        </w:rPr>
        <w:t xml:space="preserve">Pan-European Platform on Ethics, Transparency and Integrity in Education (ETINED). </w:t>
      </w:r>
      <w:r w:rsidRPr="00530915">
        <w:t>Режим</w:t>
      </w:r>
      <w:r w:rsidRPr="00530915">
        <w:rPr>
          <w:lang w:val="en-US"/>
        </w:rPr>
        <w:t xml:space="preserve"> </w:t>
      </w:r>
      <w:r w:rsidRPr="00530915">
        <w:t>доступу</w:t>
      </w:r>
      <w:r w:rsidRPr="00530915">
        <w:rPr>
          <w:lang w:val="en-US"/>
        </w:rPr>
        <w:t xml:space="preserve">: </w:t>
      </w:r>
      <w:r w:rsidR="000C4188">
        <w:rPr>
          <w:lang w:val="uk-UA"/>
        </w:rPr>
        <w:t>«</w:t>
      </w:r>
      <w:hyperlink r:id="rId20" w:history="1">
        <w:r w:rsidR="000C4188" w:rsidRPr="008D0B99">
          <w:rPr>
            <w:rStyle w:val="ac"/>
            <w:lang w:val="en-US"/>
          </w:rPr>
          <w:t>https://www.coe.int/t</w:t>
        </w:r>
        <w:r w:rsidR="000C4188" w:rsidRPr="008D0B99">
          <w:rPr>
            <w:rStyle w:val="ac"/>
            <w:lang w:val="uk-UA"/>
          </w:rPr>
          <w:t xml:space="preserve"> </w:t>
        </w:r>
        <w:r w:rsidR="000C4188" w:rsidRPr="008D0B99">
          <w:rPr>
            <w:rStyle w:val="ac"/>
            <w:lang w:val="en-US"/>
          </w:rPr>
          <w:t>/DG4/EDUCATION/</w:t>
        </w:r>
        <w:proofErr w:type="spellStart"/>
        <w:r w:rsidR="000C4188" w:rsidRPr="008D0B99">
          <w:rPr>
            <w:rStyle w:val="ac"/>
            <w:lang w:val="en-US"/>
          </w:rPr>
          <w:t>etined</w:t>
        </w:r>
        <w:proofErr w:type="spellEnd"/>
        <w:r w:rsidR="000C4188" w:rsidRPr="008D0B99">
          <w:rPr>
            <w:rStyle w:val="ac"/>
            <w:lang w:val="en-US"/>
          </w:rPr>
          <w:t>/Etined_EthicalPrincipes_en.pdf</w:t>
        </w:r>
      </w:hyperlink>
    </w:p>
    <w:p w:rsidR="00530915" w:rsidRPr="00530915" w:rsidRDefault="00530915" w:rsidP="00530915">
      <w:pPr>
        <w:autoSpaceDE w:val="0"/>
        <w:autoSpaceDN w:val="0"/>
        <w:adjustRightInd w:val="0"/>
        <w:spacing w:before="100" w:after="0" w:line="360" w:lineRule="auto"/>
        <w:ind w:left="280" w:hanging="280"/>
        <w:jc w:val="both"/>
        <w:rPr>
          <w:lang w:val="uk-UA"/>
        </w:rPr>
      </w:pPr>
    </w:p>
    <w:p w:rsidR="00530915" w:rsidRPr="00530915" w:rsidRDefault="00530915" w:rsidP="00530915">
      <w:pPr>
        <w:spacing w:after="160" w:line="360" w:lineRule="auto"/>
        <w:rPr>
          <w:sz w:val="22"/>
          <w:szCs w:val="22"/>
          <w:lang w:val="uk-UA"/>
        </w:rPr>
      </w:pPr>
    </w:p>
    <w:p w:rsidR="006910C1" w:rsidRPr="006910C1" w:rsidRDefault="006910C1" w:rsidP="00530915">
      <w:pPr>
        <w:autoSpaceDE w:val="0"/>
        <w:autoSpaceDN w:val="0"/>
        <w:adjustRightInd w:val="0"/>
        <w:spacing w:after="0" w:line="240" w:lineRule="auto"/>
        <w:jc w:val="both"/>
        <w:rPr>
          <w:lang w:val="uk-UA"/>
        </w:rPr>
      </w:pPr>
    </w:p>
    <w:sectPr w:rsidR="006910C1" w:rsidRPr="006910C1" w:rsidSect="0045256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5BB" w:rsidRDefault="00F335BB" w:rsidP="004A0567">
      <w:pPr>
        <w:spacing w:after="0" w:line="240" w:lineRule="auto"/>
      </w:pPr>
      <w:r>
        <w:separator/>
      </w:r>
    </w:p>
  </w:endnote>
  <w:endnote w:type="continuationSeparator" w:id="0">
    <w:p w:rsidR="00F335BB" w:rsidRDefault="00F335BB" w:rsidP="004A05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nion Pro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83" w:usb1="08070000" w:usb2="00000010" w:usb3="00000000" w:csb0="0002000D" w:csb1="00000000"/>
  </w:font>
  <w:font w:name="Minion Pro Med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5BB" w:rsidRDefault="00F335BB" w:rsidP="004A0567">
      <w:pPr>
        <w:spacing w:after="0" w:line="240" w:lineRule="auto"/>
      </w:pPr>
      <w:r>
        <w:separator/>
      </w:r>
    </w:p>
  </w:footnote>
  <w:footnote w:type="continuationSeparator" w:id="0">
    <w:p w:rsidR="00F335BB" w:rsidRDefault="00F335BB" w:rsidP="004A05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396303"/>
    <w:multiLevelType w:val="hybridMultilevel"/>
    <w:tmpl w:val="77267F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7049D3"/>
    <w:multiLevelType w:val="hybridMultilevel"/>
    <w:tmpl w:val="AA2830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AB6DA2"/>
    <w:multiLevelType w:val="hybridMultilevel"/>
    <w:tmpl w:val="842E50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66010F"/>
    <w:multiLevelType w:val="hybridMultilevel"/>
    <w:tmpl w:val="9BE4198A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96936D0"/>
    <w:multiLevelType w:val="hybridMultilevel"/>
    <w:tmpl w:val="84E0F7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011960"/>
    <w:multiLevelType w:val="hybridMultilevel"/>
    <w:tmpl w:val="A2AAC352"/>
    <w:lvl w:ilvl="0" w:tplc="ADC29EC6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6">
    <w:nsid w:val="5C6E2DC4"/>
    <w:multiLevelType w:val="hybridMultilevel"/>
    <w:tmpl w:val="BE0C4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2FB06DD"/>
    <w:multiLevelType w:val="hybridMultilevel"/>
    <w:tmpl w:val="EDCA0D88"/>
    <w:lvl w:ilvl="0" w:tplc="0419000F">
      <w:start w:val="1"/>
      <w:numFmt w:val="decimal"/>
      <w:lvlText w:val="%1."/>
      <w:lvlJc w:val="left"/>
      <w:pPr>
        <w:ind w:left="3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1" w:hanging="360"/>
      </w:pPr>
    </w:lvl>
    <w:lvl w:ilvl="2" w:tplc="0419001B" w:tentative="1">
      <w:start w:val="1"/>
      <w:numFmt w:val="lowerRoman"/>
      <w:lvlText w:val="%3."/>
      <w:lvlJc w:val="right"/>
      <w:pPr>
        <w:ind w:left="1801" w:hanging="180"/>
      </w:pPr>
    </w:lvl>
    <w:lvl w:ilvl="3" w:tplc="0419000F" w:tentative="1">
      <w:start w:val="1"/>
      <w:numFmt w:val="decimal"/>
      <w:lvlText w:val="%4."/>
      <w:lvlJc w:val="left"/>
      <w:pPr>
        <w:ind w:left="2521" w:hanging="360"/>
      </w:pPr>
    </w:lvl>
    <w:lvl w:ilvl="4" w:tplc="04190019" w:tentative="1">
      <w:start w:val="1"/>
      <w:numFmt w:val="lowerLetter"/>
      <w:lvlText w:val="%5."/>
      <w:lvlJc w:val="left"/>
      <w:pPr>
        <w:ind w:left="3241" w:hanging="360"/>
      </w:pPr>
    </w:lvl>
    <w:lvl w:ilvl="5" w:tplc="0419001B" w:tentative="1">
      <w:start w:val="1"/>
      <w:numFmt w:val="lowerRoman"/>
      <w:lvlText w:val="%6."/>
      <w:lvlJc w:val="right"/>
      <w:pPr>
        <w:ind w:left="3961" w:hanging="180"/>
      </w:pPr>
    </w:lvl>
    <w:lvl w:ilvl="6" w:tplc="0419000F" w:tentative="1">
      <w:start w:val="1"/>
      <w:numFmt w:val="decimal"/>
      <w:lvlText w:val="%7."/>
      <w:lvlJc w:val="left"/>
      <w:pPr>
        <w:ind w:left="4681" w:hanging="360"/>
      </w:pPr>
    </w:lvl>
    <w:lvl w:ilvl="7" w:tplc="04190019" w:tentative="1">
      <w:start w:val="1"/>
      <w:numFmt w:val="lowerLetter"/>
      <w:lvlText w:val="%8."/>
      <w:lvlJc w:val="left"/>
      <w:pPr>
        <w:ind w:left="5401" w:hanging="360"/>
      </w:pPr>
    </w:lvl>
    <w:lvl w:ilvl="8" w:tplc="0419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8">
    <w:nsid w:val="6E242593"/>
    <w:multiLevelType w:val="hybridMultilevel"/>
    <w:tmpl w:val="723A7368"/>
    <w:lvl w:ilvl="0" w:tplc="2318CC98">
      <w:start w:val="1"/>
      <w:numFmt w:val="decimal"/>
      <w:lvlText w:val="%1)"/>
      <w:lvlJc w:val="left"/>
      <w:pPr>
        <w:ind w:left="36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1" w:hanging="360"/>
      </w:pPr>
    </w:lvl>
    <w:lvl w:ilvl="2" w:tplc="0419001B" w:tentative="1">
      <w:start w:val="1"/>
      <w:numFmt w:val="lowerRoman"/>
      <w:lvlText w:val="%3."/>
      <w:lvlJc w:val="right"/>
      <w:pPr>
        <w:ind w:left="1801" w:hanging="180"/>
      </w:pPr>
    </w:lvl>
    <w:lvl w:ilvl="3" w:tplc="0419000F" w:tentative="1">
      <w:start w:val="1"/>
      <w:numFmt w:val="decimal"/>
      <w:lvlText w:val="%4."/>
      <w:lvlJc w:val="left"/>
      <w:pPr>
        <w:ind w:left="2521" w:hanging="360"/>
      </w:pPr>
    </w:lvl>
    <w:lvl w:ilvl="4" w:tplc="04190019" w:tentative="1">
      <w:start w:val="1"/>
      <w:numFmt w:val="lowerLetter"/>
      <w:lvlText w:val="%5."/>
      <w:lvlJc w:val="left"/>
      <w:pPr>
        <w:ind w:left="3241" w:hanging="360"/>
      </w:pPr>
    </w:lvl>
    <w:lvl w:ilvl="5" w:tplc="0419001B" w:tentative="1">
      <w:start w:val="1"/>
      <w:numFmt w:val="lowerRoman"/>
      <w:lvlText w:val="%6."/>
      <w:lvlJc w:val="right"/>
      <w:pPr>
        <w:ind w:left="3961" w:hanging="180"/>
      </w:pPr>
    </w:lvl>
    <w:lvl w:ilvl="6" w:tplc="0419000F" w:tentative="1">
      <w:start w:val="1"/>
      <w:numFmt w:val="decimal"/>
      <w:lvlText w:val="%7."/>
      <w:lvlJc w:val="left"/>
      <w:pPr>
        <w:ind w:left="4681" w:hanging="360"/>
      </w:pPr>
    </w:lvl>
    <w:lvl w:ilvl="7" w:tplc="04190019" w:tentative="1">
      <w:start w:val="1"/>
      <w:numFmt w:val="lowerLetter"/>
      <w:lvlText w:val="%8."/>
      <w:lvlJc w:val="left"/>
      <w:pPr>
        <w:ind w:left="5401" w:hanging="360"/>
      </w:pPr>
    </w:lvl>
    <w:lvl w:ilvl="8" w:tplc="0419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9">
    <w:nsid w:val="7F1925BA"/>
    <w:multiLevelType w:val="hybridMultilevel"/>
    <w:tmpl w:val="7708E2DE"/>
    <w:lvl w:ilvl="0" w:tplc="AFAA8A3A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2"/>
  </w:num>
  <w:num w:numId="5">
    <w:abstractNumId w:val="1"/>
  </w:num>
  <w:num w:numId="6">
    <w:abstractNumId w:val="3"/>
  </w:num>
  <w:num w:numId="7">
    <w:abstractNumId w:val="6"/>
  </w:num>
  <w:num w:numId="8">
    <w:abstractNumId w:val="5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56A"/>
    <w:rsid w:val="00014198"/>
    <w:rsid w:val="00014570"/>
    <w:rsid w:val="00020C56"/>
    <w:rsid w:val="00021902"/>
    <w:rsid w:val="000241F6"/>
    <w:rsid w:val="00031A45"/>
    <w:rsid w:val="00041F5E"/>
    <w:rsid w:val="000421B9"/>
    <w:rsid w:val="00043831"/>
    <w:rsid w:val="00045E33"/>
    <w:rsid w:val="000535FE"/>
    <w:rsid w:val="00063A6F"/>
    <w:rsid w:val="00064DB6"/>
    <w:rsid w:val="000765DB"/>
    <w:rsid w:val="00085083"/>
    <w:rsid w:val="00092359"/>
    <w:rsid w:val="000A7459"/>
    <w:rsid w:val="000C4188"/>
    <w:rsid w:val="000D4AAD"/>
    <w:rsid w:val="000F0747"/>
    <w:rsid w:val="000F7A36"/>
    <w:rsid w:val="001010D0"/>
    <w:rsid w:val="00123501"/>
    <w:rsid w:val="00123FA8"/>
    <w:rsid w:val="001249DE"/>
    <w:rsid w:val="00133B7A"/>
    <w:rsid w:val="00134EBA"/>
    <w:rsid w:val="00157791"/>
    <w:rsid w:val="00160317"/>
    <w:rsid w:val="00170DF5"/>
    <w:rsid w:val="00173A52"/>
    <w:rsid w:val="001937FD"/>
    <w:rsid w:val="001B3164"/>
    <w:rsid w:val="001B33E8"/>
    <w:rsid w:val="001B3700"/>
    <w:rsid w:val="001B444B"/>
    <w:rsid w:val="001C2E43"/>
    <w:rsid w:val="001D0D5F"/>
    <w:rsid w:val="001D2CE0"/>
    <w:rsid w:val="001E0C77"/>
    <w:rsid w:val="002129E4"/>
    <w:rsid w:val="00221373"/>
    <w:rsid w:val="00231356"/>
    <w:rsid w:val="002426F1"/>
    <w:rsid w:val="002520DF"/>
    <w:rsid w:val="002778C3"/>
    <w:rsid w:val="002A4674"/>
    <w:rsid w:val="002B44EC"/>
    <w:rsid w:val="002C495E"/>
    <w:rsid w:val="002F1BC6"/>
    <w:rsid w:val="002F727F"/>
    <w:rsid w:val="003A05C4"/>
    <w:rsid w:val="003B7EA3"/>
    <w:rsid w:val="003C060D"/>
    <w:rsid w:val="003C2B02"/>
    <w:rsid w:val="003D17F6"/>
    <w:rsid w:val="003D5387"/>
    <w:rsid w:val="003D76E5"/>
    <w:rsid w:val="003F61AD"/>
    <w:rsid w:val="0041545B"/>
    <w:rsid w:val="0041633F"/>
    <w:rsid w:val="00425605"/>
    <w:rsid w:val="00431731"/>
    <w:rsid w:val="0044652F"/>
    <w:rsid w:val="0045256A"/>
    <w:rsid w:val="0046090F"/>
    <w:rsid w:val="00460F54"/>
    <w:rsid w:val="00495ECD"/>
    <w:rsid w:val="004969C0"/>
    <w:rsid w:val="004A0567"/>
    <w:rsid w:val="004A15E3"/>
    <w:rsid w:val="004C3FDF"/>
    <w:rsid w:val="004D55AB"/>
    <w:rsid w:val="004E4A64"/>
    <w:rsid w:val="004E5988"/>
    <w:rsid w:val="00502581"/>
    <w:rsid w:val="0050381D"/>
    <w:rsid w:val="005168DA"/>
    <w:rsid w:val="0051759E"/>
    <w:rsid w:val="00520DBF"/>
    <w:rsid w:val="00530915"/>
    <w:rsid w:val="00534DD0"/>
    <w:rsid w:val="00535960"/>
    <w:rsid w:val="00536A88"/>
    <w:rsid w:val="0054643C"/>
    <w:rsid w:val="00546DDA"/>
    <w:rsid w:val="00570C38"/>
    <w:rsid w:val="005726C1"/>
    <w:rsid w:val="0057553E"/>
    <w:rsid w:val="0059779B"/>
    <w:rsid w:val="005A2FD1"/>
    <w:rsid w:val="005A61DE"/>
    <w:rsid w:val="005B0B49"/>
    <w:rsid w:val="005C6E92"/>
    <w:rsid w:val="005D79B1"/>
    <w:rsid w:val="005D7E1F"/>
    <w:rsid w:val="005E2417"/>
    <w:rsid w:val="005E315C"/>
    <w:rsid w:val="005E5A68"/>
    <w:rsid w:val="00612133"/>
    <w:rsid w:val="006149C1"/>
    <w:rsid w:val="006234BA"/>
    <w:rsid w:val="0062391A"/>
    <w:rsid w:val="006322D9"/>
    <w:rsid w:val="00637A87"/>
    <w:rsid w:val="00651AA9"/>
    <w:rsid w:val="006553B6"/>
    <w:rsid w:val="00655F33"/>
    <w:rsid w:val="00674EC9"/>
    <w:rsid w:val="00681E66"/>
    <w:rsid w:val="006910C1"/>
    <w:rsid w:val="006B1C7A"/>
    <w:rsid w:val="006B7089"/>
    <w:rsid w:val="006D05DA"/>
    <w:rsid w:val="006F7011"/>
    <w:rsid w:val="0075222B"/>
    <w:rsid w:val="00761F54"/>
    <w:rsid w:val="00764B8B"/>
    <w:rsid w:val="00774313"/>
    <w:rsid w:val="00784D41"/>
    <w:rsid w:val="00797DE9"/>
    <w:rsid w:val="007A17C4"/>
    <w:rsid w:val="007C3BDB"/>
    <w:rsid w:val="007D2BD5"/>
    <w:rsid w:val="007E57A2"/>
    <w:rsid w:val="00806A01"/>
    <w:rsid w:val="008303F9"/>
    <w:rsid w:val="00835B1F"/>
    <w:rsid w:val="00860620"/>
    <w:rsid w:val="00863CCD"/>
    <w:rsid w:val="00882348"/>
    <w:rsid w:val="00884038"/>
    <w:rsid w:val="00884C71"/>
    <w:rsid w:val="00891036"/>
    <w:rsid w:val="008910FE"/>
    <w:rsid w:val="00892865"/>
    <w:rsid w:val="008B15EB"/>
    <w:rsid w:val="008D0C8F"/>
    <w:rsid w:val="008D3138"/>
    <w:rsid w:val="008D747A"/>
    <w:rsid w:val="008F0591"/>
    <w:rsid w:val="008F1D2B"/>
    <w:rsid w:val="00961E0A"/>
    <w:rsid w:val="00963534"/>
    <w:rsid w:val="00983229"/>
    <w:rsid w:val="009905E3"/>
    <w:rsid w:val="00994A45"/>
    <w:rsid w:val="009A7478"/>
    <w:rsid w:val="009A76CE"/>
    <w:rsid w:val="009B13EA"/>
    <w:rsid w:val="009C0242"/>
    <w:rsid w:val="009C3959"/>
    <w:rsid w:val="009D0C8E"/>
    <w:rsid w:val="009D1D2C"/>
    <w:rsid w:val="009D6532"/>
    <w:rsid w:val="009E27B6"/>
    <w:rsid w:val="009F02DF"/>
    <w:rsid w:val="00A1614F"/>
    <w:rsid w:val="00A26875"/>
    <w:rsid w:val="00A3423C"/>
    <w:rsid w:val="00A63EE5"/>
    <w:rsid w:val="00A87DA8"/>
    <w:rsid w:val="00A9016D"/>
    <w:rsid w:val="00A953D3"/>
    <w:rsid w:val="00AB2F58"/>
    <w:rsid w:val="00AB4B6E"/>
    <w:rsid w:val="00AD4EF4"/>
    <w:rsid w:val="00AD725E"/>
    <w:rsid w:val="00AE4E78"/>
    <w:rsid w:val="00AF1EBC"/>
    <w:rsid w:val="00AF28FF"/>
    <w:rsid w:val="00B00A5A"/>
    <w:rsid w:val="00B07C67"/>
    <w:rsid w:val="00B21737"/>
    <w:rsid w:val="00B22313"/>
    <w:rsid w:val="00B35E12"/>
    <w:rsid w:val="00B4261B"/>
    <w:rsid w:val="00B44897"/>
    <w:rsid w:val="00B510AD"/>
    <w:rsid w:val="00B514F8"/>
    <w:rsid w:val="00B5241A"/>
    <w:rsid w:val="00B53F33"/>
    <w:rsid w:val="00B570AB"/>
    <w:rsid w:val="00B5727E"/>
    <w:rsid w:val="00B700AB"/>
    <w:rsid w:val="00B75E6F"/>
    <w:rsid w:val="00B90B67"/>
    <w:rsid w:val="00B97EAB"/>
    <w:rsid w:val="00BA1BAF"/>
    <w:rsid w:val="00BA6935"/>
    <w:rsid w:val="00BB3D03"/>
    <w:rsid w:val="00BE79DD"/>
    <w:rsid w:val="00BF3BFF"/>
    <w:rsid w:val="00BF6999"/>
    <w:rsid w:val="00C07578"/>
    <w:rsid w:val="00C1069B"/>
    <w:rsid w:val="00C13034"/>
    <w:rsid w:val="00C13E14"/>
    <w:rsid w:val="00C5795C"/>
    <w:rsid w:val="00C708E7"/>
    <w:rsid w:val="00C774DA"/>
    <w:rsid w:val="00C77CAD"/>
    <w:rsid w:val="00C876A1"/>
    <w:rsid w:val="00C96AB7"/>
    <w:rsid w:val="00C97092"/>
    <w:rsid w:val="00CA0589"/>
    <w:rsid w:val="00CB3934"/>
    <w:rsid w:val="00CD1FD6"/>
    <w:rsid w:val="00CF6F25"/>
    <w:rsid w:val="00D01B6C"/>
    <w:rsid w:val="00D17F79"/>
    <w:rsid w:val="00D27D22"/>
    <w:rsid w:val="00D404D5"/>
    <w:rsid w:val="00D77330"/>
    <w:rsid w:val="00D97D57"/>
    <w:rsid w:val="00DB4DEE"/>
    <w:rsid w:val="00DB694C"/>
    <w:rsid w:val="00DF7550"/>
    <w:rsid w:val="00E02935"/>
    <w:rsid w:val="00E03BCA"/>
    <w:rsid w:val="00E16AAE"/>
    <w:rsid w:val="00E2164F"/>
    <w:rsid w:val="00E2371E"/>
    <w:rsid w:val="00E479A2"/>
    <w:rsid w:val="00E50C24"/>
    <w:rsid w:val="00E52B0F"/>
    <w:rsid w:val="00E54204"/>
    <w:rsid w:val="00E56DD0"/>
    <w:rsid w:val="00E57235"/>
    <w:rsid w:val="00E6586A"/>
    <w:rsid w:val="00E976C8"/>
    <w:rsid w:val="00EC19F1"/>
    <w:rsid w:val="00EC25A8"/>
    <w:rsid w:val="00EE6DE1"/>
    <w:rsid w:val="00EE7525"/>
    <w:rsid w:val="00F143A2"/>
    <w:rsid w:val="00F30BFC"/>
    <w:rsid w:val="00F335BB"/>
    <w:rsid w:val="00F37C31"/>
    <w:rsid w:val="00F401EB"/>
    <w:rsid w:val="00F474B7"/>
    <w:rsid w:val="00F62827"/>
    <w:rsid w:val="00F821D4"/>
    <w:rsid w:val="00F87C3F"/>
    <w:rsid w:val="00F93FFE"/>
    <w:rsid w:val="00F9700C"/>
    <w:rsid w:val="00FA151A"/>
    <w:rsid w:val="00FA4C5B"/>
    <w:rsid w:val="00FB1384"/>
    <w:rsid w:val="00FB42D5"/>
    <w:rsid w:val="00FD0DCA"/>
    <w:rsid w:val="00FF19D9"/>
    <w:rsid w:val="00FF2ED3"/>
    <w:rsid w:val="00FF3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7089"/>
    <w:pPr>
      <w:ind w:left="720"/>
      <w:contextualSpacing/>
    </w:pPr>
  </w:style>
  <w:style w:type="paragraph" w:styleId="a4">
    <w:name w:val="Body Text Indent"/>
    <w:basedOn w:val="a"/>
    <w:link w:val="a5"/>
    <w:unhideWhenUsed/>
    <w:rsid w:val="00C708E7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eastAsia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C708E7"/>
    <w:rPr>
      <w:rFonts w:eastAsia="Times New Roman"/>
      <w:sz w:val="24"/>
      <w:szCs w:val="24"/>
      <w:lang w:eastAsia="ru-RU"/>
    </w:rPr>
  </w:style>
  <w:style w:type="character" w:customStyle="1" w:styleId="A20">
    <w:name w:val="A2"/>
    <w:uiPriority w:val="99"/>
    <w:rsid w:val="00C77CAD"/>
    <w:rPr>
      <w:rFonts w:cs="Minion Pro"/>
      <w:color w:val="000000"/>
      <w:sz w:val="18"/>
      <w:szCs w:val="18"/>
    </w:rPr>
  </w:style>
  <w:style w:type="character" w:customStyle="1" w:styleId="A40">
    <w:name w:val="A4"/>
    <w:uiPriority w:val="99"/>
    <w:rsid w:val="00C77CAD"/>
    <w:rPr>
      <w:rFonts w:cs="Minion Pro"/>
      <w:color w:val="000000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rsid w:val="00FB4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42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4A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A0567"/>
  </w:style>
  <w:style w:type="paragraph" w:styleId="aa">
    <w:name w:val="footer"/>
    <w:basedOn w:val="a"/>
    <w:link w:val="ab"/>
    <w:uiPriority w:val="99"/>
    <w:unhideWhenUsed/>
    <w:rsid w:val="004A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A0567"/>
  </w:style>
  <w:style w:type="character" w:styleId="ac">
    <w:name w:val="Hyperlink"/>
    <w:basedOn w:val="a0"/>
    <w:uiPriority w:val="99"/>
    <w:unhideWhenUsed/>
    <w:rsid w:val="001B444B"/>
    <w:rPr>
      <w:color w:val="0000FF" w:themeColor="hyperlink"/>
      <w:u w:val="single"/>
    </w:rPr>
  </w:style>
  <w:style w:type="paragraph" w:customStyle="1" w:styleId="Default">
    <w:name w:val="Default"/>
    <w:rsid w:val="002778C3"/>
    <w:pPr>
      <w:suppressAutoHyphens/>
      <w:autoSpaceDE w:val="0"/>
      <w:spacing w:after="0" w:line="240" w:lineRule="auto"/>
    </w:pPr>
    <w:rPr>
      <w:rFonts w:eastAsia="Arial"/>
      <w:color w:val="000000"/>
      <w:sz w:val="24"/>
      <w:szCs w:val="24"/>
      <w:lang w:eastAsia="ar-SA"/>
    </w:rPr>
  </w:style>
  <w:style w:type="paragraph" w:styleId="ad">
    <w:name w:val="Normal (Web)"/>
    <w:basedOn w:val="a"/>
    <w:uiPriority w:val="99"/>
    <w:rsid w:val="005D7E1F"/>
    <w:pPr>
      <w:suppressAutoHyphens/>
      <w:spacing w:before="280" w:after="280" w:line="240" w:lineRule="auto"/>
    </w:pPr>
    <w:rPr>
      <w:rFonts w:eastAsia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7089"/>
    <w:pPr>
      <w:ind w:left="720"/>
      <w:contextualSpacing/>
    </w:pPr>
  </w:style>
  <w:style w:type="paragraph" w:styleId="a4">
    <w:name w:val="Body Text Indent"/>
    <w:basedOn w:val="a"/>
    <w:link w:val="a5"/>
    <w:unhideWhenUsed/>
    <w:rsid w:val="00C708E7"/>
    <w:pPr>
      <w:widowControl w:val="0"/>
      <w:autoSpaceDE w:val="0"/>
      <w:autoSpaceDN w:val="0"/>
      <w:adjustRightInd w:val="0"/>
      <w:spacing w:after="120" w:line="240" w:lineRule="auto"/>
      <w:ind w:left="283"/>
    </w:pPr>
    <w:rPr>
      <w:rFonts w:eastAsia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rsid w:val="00C708E7"/>
    <w:rPr>
      <w:rFonts w:eastAsia="Times New Roman"/>
      <w:sz w:val="24"/>
      <w:szCs w:val="24"/>
      <w:lang w:eastAsia="ru-RU"/>
    </w:rPr>
  </w:style>
  <w:style w:type="character" w:customStyle="1" w:styleId="A20">
    <w:name w:val="A2"/>
    <w:uiPriority w:val="99"/>
    <w:rsid w:val="00C77CAD"/>
    <w:rPr>
      <w:rFonts w:cs="Minion Pro"/>
      <w:color w:val="000000"/>
      <w:sz w:val="18"/>
      <w:szCs w:val="18"/>
    </w:rPr>
  </w:style>
  <w:style w:type="character" w:customStyle="1" w:styleId="A40">
    <w:name w:val="A4"/>
    <w:uiPriority w:val="99"/>
    <w:rsid w:val="00C77CAD"/>
    <w:rPr>
      <w:rFonts w:cs="Minion Pro"/>
      <w:color w:val="000000"/>
      <w:sz w:val="18"/>
      <w:szCs w:val="18"/>
    </w:rPr>
  </w:style>
  <w:style w:type="paragraph" w:styleId="a6">
    <w:name w:val="Balloon Text"/>
    <w:basedOn w:val="a"/>
    <w:link w:val="a7"/>
    <w:uiPriority w:val="99"/>
    <w:semiHidden/>
    <w:unhideWhenUsed/>
    <w:rsid w:val="00FB4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B42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4A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4A0567"/>
  </w:style>
  <w:style w:type="paragraph" w:styleId="aa">
    <w:name w:val="footer"/>
    <w:basedOn w:val="a"/>
    <w:link w:val="ab"/>
    <w:uiPriority w:val="99"/>
    <w:unhideWhenUsed/>
    <w:rsid w:val="004A05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4A0567"/>
  </w:style>
  <w:style w:type="character" w:styleId="ac">
    <w:name w:val="Hyperlink"/>
    <w:basedOn w:val="a0"/>
    <w:uiPriority w:val="99"/>
    <w:unhideWhenUsed/>
    <w:rsid w:val="001B444B"/>
    <w:rPr>
      <w:color w:val="0000FF" w:themeColor="hyperlink"/>
      <w:u w:val="single"/>
    </w:rPr>
  </w:style>
  <w:style w:type="paragraph" w:customStyle="1" w:styleId="Default">
    <w:name w:val="Default"/>
    <w:rsid w:val="002778C3"/>
    <w:pPr>
      <w:suppressAutoHyphens/>
      <w:autoSpaceDE w:val="0"/>
      <w:spacing w:after="0" w:line="240" w:lineRule="auto"/>
    </w:pPr>
    <w:rPr>
      <w:rFonts w:eastAsia="Arial"/>
      <w:color w:val="000000"/>
      <w:sz w:val="24"/>
      <w:szCs w:val="24"/>
      <w:lang w:eastAsia="ar-SA"/>
    </w:rPr>
  </w:style>
  <w:style w:type="paragraph" w:styleId="ad">
    <w:name w:val="Normal (Web)"/>
    <w:basedOn w:val="a"/>
    <w:uiPriority w:val="99"/>
    <w:rsid w:val="005D7E1F"/>
    <w:pPr>
      <w:suppressAutoHyphens/>
      <w:spacing w:before="280" w:after="280" w:line="240" w:lineRule="auto"/>
    </w:pPr>
    <w:rPr>
      <w:rFonts w:eastAsia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89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ois.org/" TargetMode="External"/><Relationship Id="rId18" Type="http://schemas.openxmlformats.org/officeDocument/2006/relationships/hyperlink" Target="http://www.kmu.gov.ua/control/uk/%20cardnpd?docid=248945529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eua.be/" TargetMode="External"/><Relationship Id="rId17" Type="http://schemas.openxmlformats.org/officeDocument/2006/relationships/hyperlink" Target="http://zakon5.rada.gov.ua/laws/show/261-2016-%D0%B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ihed.org.ua/images/biblioteka/glossariy%20_Visha_osvita_2014_%20tempus-office.pdf" TargetMode="External"/><Relationship Id="rId20" Type="http://schemas.openxmlformats.org/officeDocument/2006/relationships/hyperlink" Target="https://www.coe.int/t%20/DG4/EDUCATION/etined/Etined_EthicalPrincipes_en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au-aiu.net/sites/all/files/Ethics_Guidelines_FinalDef_08.02.13.pdf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grad.ucl.ac.uk/" TargetMode="External"/><Relationship Id="rId10" Type="http://schemas.openxmlformats.org/officeDocument/2006/relationships/hyperlink" Target="http://www.academicintegrity.org/icai/home.php),%20&#1062;&#1077;&#1085;&#1090;&#1088;%20&#1040;&#1082;&#1072;&#1076;&#1077;&#1084;&#1110;&#1095;&#1085;&#1086;&#1111;%20&#1063;&#1077;&#1089;&#1085;&#1086;&#1089;&#1090;&#1110;%20&#1057;&#1064;&#1040;" TargetMode="External"/><Relationship Id="rId19" Type="http://schemas.openxmlformats.org/officeDocument/2006/relationships/hyperlink" Target="http://www.iau-aiu.net/sites/all/files/Bucharest_Dec_0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jmm.sspu.edu.ua/index.php/homepage" TargetMode="External"/><Relationship Id="rId14" Type="http://schemas.openxmlformats.org/officeDocument/2006/relationships/hyperlink" Target="http://www.ibe.org.uk/userassets%20/publicationdownloads/ibe_cihe_%20report_ethics_matters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9D3EBB-5D64-436D-8AA5-8407B13E0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3214</Words>
  <Characters>18326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URA</cp:lastModifiedBy>
  <cp:revision>2</cp:revision>
  <cp:lastPrinted>2019-02-17T09:26:00Z</cp:lastPrinted>
  <dcterms:created xsi:type="dcterms:W3CDTF">2019-03-22T16:02:00Z</dcterms:created>
  <dcterms:modified xsi:type="dcterms:W3CDTF">2019-03-22T16:02:00Z</dcterms:modified>
</cp:coreProperties>
</file>