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439B" w:rsidRDefault="00DC439B" w:rsidP="00DC439B">
      <w:pPr>
        <w:spacing w:beforeLines="0" w:afterLines="0"/>
        <w:ind w:firstLine="420"/>
        <w:jc w:val="left"/>
        <w:rPr>
          <w:rFonts w:ascii="Times New Roman" w:hAnsi="Times New Roman" w:cs="Times New Roman"/>
          <w:sz w:val="28"/>
          <w:szCs w:val="28"/>
          <w:lang w:val="uk-UA"/>
        </w:rPr>
      </w:pPr>
      <w:r>
        <w:rPr>
          <w:rFonts w:ascii="Times New Roman" w:hAnsi="Times New Roman" w:cs="Times New Roman"/>
          <w:sz w:val="28"/>
          <w:szCs w:val="28"/>
          <w:lang w:val="uk-UA"/>
        </w:rPr>
        <w:t>Сумський державний педагогічний університет імені А.С. Макаренка</w:t>
      </w:r>
    </w:p>
    <w:p w:rsidR="00DC439B" w:rsidRDefault="00DC439B" w:rsidP="00DC439B">
      <w:pPr>
        <w:spacing w:beforeLines="0" w:afterLines="0"/>
        <w:ind w:firstLine="420"/>
        <w:jc w:val="left"/>
        <w:rPr>
          <w:rFonts w:ascii="Times New Roman" w:hAnsi="Times New Roman" w:cs="Times New Roman"/>
          <w:sz w:val="28"/>
          <w:szCs w:val="28"/>
          <w:lang w:val="uk-UA"/>
        </w:rPr>
      </w:pPr>
      <w:r>
        <w:rPr>
          <w:rFonts w:ascii="Times New Roman" w:hAnsi="Times New Roman" w:cs="Times New Roman"/>
          <w:sz w:val="28"/>
          <w:szCs w:val="28"/>
          <w:lang w:val="uk-UA"/>
        </w:rPr>
        <w:t>Навчально-науковий інститут історії, права та міжнародних відносин</w:t>
      </w:r>
    </w:p>
    <w:p w:rsidR="00DC439B" w:rsidRDefault="00DC439B" w:rsidP="00DC439B">
      <w:pPr>
        <w:spacing w:beforeLines="0" w:afterLines="0"/>
        <w:ind w:firstLineChars="0" w:firstLine="0"/>
        <w:jc w:val="left"/>
        <w:rPr>
          <w:rFonts w:ascii="Times New Roman" w:hAnsi="Times New Roman" w:cs="Times New Roman"/>
          <w:sz w:val="28"/>
          <w:szCs w:val="28"/>
          <w:lang w:val="uk-UA"/>
        </w:rPr>
      </w:pPr>
      <w:r>
        <w:rPr>
          <w:rFonts w:ascii="Times New Roman" w:hAnsi="Times New Roman" w:cs="Times New Roman"/>
          <w:sz w:val="28"/>
          <w:szCs w:val="28"/>
          <w:lang w:val="uk-UA"/>
        </w:rPr>
        <w:t>Кафедра всесвітньої історії, міжнародних відносин та методики навчання</w:t>
      </w:r>
    </w:p>
    <w:p w:rsidR="00DC439B" w:rsidRDefault="00DC439B" w:rsidP="00DC439B">
      <w:pPr>
        <w:spacing w:beforeLines="0" w:afterLines="0"/>
        <w:ind w:firstLine="420"/>
        <w:jc w:val="center"/>
        <w:rPr>
          <w:rFonts w:ascii="Times New Roman" w:hAnsi="Times New Roman" w:cs="Times New Roman"/>
          <w:sz w:val="28"/>
          <w:szCs w:val="28"/>
          <w:lang w:val="uk-UA"/>
        </w:rPr>
      </w:pPr>
      <w:r>
        <w:rPr>
          <w:rFonts w:ascii="Times New Roman" w:hAnsi="Times New Roman" w:cs="Times New Roman"/>
          <w:sz w:val="28"/>
          <w:szCs w:val="28"/>
          <w:lang w:val="uk-UA"/>
        </w:rPr>
        <w:t>історичних дисциплін</w:t>
      </w:r>
    </w:p>
    <w:p w:rsidR="00DC439B" w:rsidRDefault="00DC439B" w:rsidP="00DC439B">
      <w:pPr>
        <w:spacing w:before="360" w:after="360"/>
        <w:ind w:firstLine="420"/>
        <w:jc w:val="center"/>
        <w:rPr>
          <w:rFonts w:ascii="Times New Roman" w:hAnsi="Times New Roman" w:cs="Times New Roman"/>
          <w:sz w:val="28"/>
          <w:szCs w:val="28"/>
          <w:lang w:val="uk-UA"/>
        </w:rPr>
      </w:pPr>
    </w:p>
    <w:p w:rsidR="00DC439B" w:rsidRDefault="00DC439B" w:rsidP="00DC439B">
      <w:pPr>
        <w:pStyle w:val="21"/>
        <w:spacing w:before="360" w:after="360"/>
        <w:ind w:leftChars="0" w:firstLineChars="106" w:firstLine="298"/>
        <w:jc w:val="center"/>
        <w:rPr>
          <w:rFonts w:ascii="Times New Roman" w:hAnsi="Times New Roman" w:hint="default"/>
          <w:sz w:val="28"/>
          <w:szCs w:val="28"/>
          <w:lang w:val="uk-UA"/>
        </w:rPr>
      </w:pPr>
      <w:r>
        <w:rPr>
          <w:rFonts w:ascii="Times New Roman" w:hAnsi="Times New Roman" w:hint="default"/>
          <w:sz w:val="28"/>
          <w:szCs w:val="28"/>
          <w:lang w:val="uk-UA"/>
        </w:rPr>
        <w:t>СІДЕЛЬНИК СВІТЛАНА ОЛЕКСАНДРІВНА</w:t>
      </w:r>
    </w:p>
    <w:p w:rsidR="00DC439B" w:rsidRDefault="00DC439B" w:rsidP="00DC439B">
      <w:pPr>
        <w:spacing w:before="360" w:after="360"/>
        <w:ind w:leftChars="0" w:left="0" w:firstLineChars="0" w:firstLine="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ЗОВНІШНЯ ПОЛІТИКА США НА ЕТАПІ СТАНОВЛЕННЯ НЕЗАЛЕЖНОЇ ДЕРЖАВИ (80 - ті рр.  </w:t>
      </w:r>
      <w:r>
        <w:rPr>
          <w:rFonts w:ascii="Times New Roman" w:hAnsi="Times New Roman" w:cs="Times New Roman"/>
          <w:b/>
          <w:bCs/>
          <w:sz w:val="28"/>
          <w:szCs w:val="28"/>
        </w:rPr>
        <w:t>XVIII</w:t>
      </w:r>
      <w:r w:rsidRPr="00DE7B63">
        <w:rPr>
          <w:rFonts w:ascii="Times New Roman" w:hAnsi="Times New Roman" w:cs="Times New Roman"/>
          <w:b/>
          <w:bCs/>
          <w:sz w:val="28"/>
          <w:szCs w:val="28"/>
          <w:lang w:val="ru-RU"/>
        </w:rPr>
        <w:t xml:space="preserve"> </w:t>
      </w:r>
      <w:r>
        <w:rPr>
          <w:rFonts w:ascii="Times New Roman" w:hAnsi="Times New Roman" w:cs="Times New Roman"/>
          <w:b/>
          <w:bCs/>
          <w:sz w:val="28"/>
          <w:szCs w:val="28"/>
          <w:lang w:val="uk-UA"/>
        </w:rPr>
        <w:t>ст.)</w:t>
      </w:r>
    </w:p>
    <w:p w:rsidR="00DC439B" w:rsidRDefault="00DC439B" w:rsidP="00DC439B">
      <w:pPr>
        <w:spacing w:before="360" w:after="360"/>
        <w:ind w:leftChars="0" w:left="0" w:firstLineChars="0" w:firstLine="0"/>
        <w:jc w:val="center"/>
        <w:rPr>
          <w:rFonts w:ascii="Times New Roman" w:hAnsi="Times New Roman" w:cs="Times New Roman"/>
          <w:sz w:val="28"/>
          <w:szCs w:val="28"/>
          <w:lang w:val="uk-UA"/>
        </w:rPr>
      </w:pPr>
      <w:r>
        <w:rPr>
          <w:rFonts w:ascii="Times New Roman" w:hAnsi="Times New Roman" w:cs="Times New Roman"/>
          <w:sz w:val="28"/>
          <w:szCs w:val="28"/>
          <w:lang w:val="uk-UA"/>
        </w:rPr>
        <w:t>Спеціальність: 014 Середня освіта (Історія та громадянська освіта)</w:t>
      </w:r>
    </w:p>
    <w:p w:rsidR="00DC439B" w:rsidRDefault="00DC439B" w:rsidP="00DC439B">
      <w:pPr>
        <w:spacing w:before="360" w:after="360"/>
        <w:ind w:leftChars="0" w:left="0" w:firstLineChars="0" w:firstLine="0"/>
        <w:jc w:val="center"/>
        <w:rPr>
          <w:rFonts w:ascii="Times New Roman" w:hAnsi="Times New Roman" w:cs="Times New Roman"/>
          <w:sz w:val="28"/>
          <w:szCs w:val="28"/>
          <w:lang w:val="uk-UA"/>
        </w:rPr>
      </w:pPr>
      <w:r>
        <w:rPr>
          <w:rFonts w:ascii="Times New Roman" w:hAnsi="Times New Roman" w:cs="Times New Roman"/>
          <w:sz w:val="28"/>
          <w:szCs w:val="28"/>
          <w:lang w:val="uk-UA"/>
        </w:rPr>
        <w:t>Галузь знань: 01. Освіта / Педагогіка</w:t>
      </w:r>
    </w:p>
    <w:p w:rsidR="00DC439B" w:rsidRDefault="00DC439B" w:rsidP="00DC439B">
      <w:pPr>
        <w:spacing w:beforeLines="0" w:afterLines="0"/>
        <w:ind w:leftChars="0" w:left="0" w:firstLineChars="0" w:firstLine="0"/>
        <w:jc w:val="center"/>
        <w:rPr>
          <w:rFonts w:ascii="Times New Roman" w:hAnsi="Times New Roman" w:cs="Times New Roman"/>
          <w:sz w:val="28"/>
          <w:szCs w:val="28"/>
          <w:lang w:val="uk-UA"/>
        </w:rPr>
      </w:pPr>
      <w:r>
        <w:rPr>
          <w:rFonts w:ascii="Times New Roman" w:hAnsi="Times New Roman" w:cs="Times New Roman"/>
          <w:sz w:val="28"/>
          <w:szCs w:val="28"/>
          <w:lang w:val="uk-UA"/>
        </w:rPr>
        <w:t>Кваліфікаційна робота</w:t>
      </w:r>
    </w:p>
    <w:p w:rsidR="00DC439B" w:rsidRDefault="00DC439B" w:rsidP="00DC439B">
      <w:pPr>
        <w:spacing w:beforeLines="0" w:afterLines="0"/>
        <w:ind w:leftChars="0" w:left="0" w:firstLineChars="0" w:firstLine="0"/>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освітнього ступеня магістра</w:t>
      </w:r>
    </w:p>
    <w:p w:rsidR="00DC439B" w:rsidRDefault="00DC439B" w:rsidP="00DC439B">
      <w:pPr>
        <w:wordWrap w:val="0"/>
        <w:spacing w:beforeLines="0" w:afterLines="0"/>
        <w:ind w:leftChars="1228" w:left="2456" w:firstLine="420"/>
        <w:jc w:val="center"/>
        <w:rPr>
          <w:rFonts w:ascii="Times New Roman" w:hAnsi="Times New Roman" w:cs="Times New Roman"/>
          <w:sz w:val="28"/>
          <w:szCs w:val="28"/>
          <w:lang w:val="uk-UA"/>
        </w:rPr>
      </w:pPr>
    </w:p>
    <w:p w:rsidR="00DC439B" w:rsidRDefault="00DC439B" w:rsidP="00DC439B">
      <w:pPr>
        <w:wordWrap w:val="0"/>
        <w:spacing w:beforeLines="0" w:afterLines="0" w:line="240" w:lineRule="auto"/>
        <w:ind w:firstLineChars="107"/>
        <w:rPr>
          <w:rFonts w:ascii="Times New Roman" w:hAnsi="Times New Roman" w:cs="Times New Roman"/>
          <w:sz w:val="28"/>
          <w:szCs w:val="28"/>
          <w:lang w:val="uk-UA"/>
        </w:rPr>
      </w:pPr>
      <w:r>
        <w:rPr>
          <w:rFonts w:ascii="Times New Roman" w:hAnsi="Times New Roman" w:cs="Times New Roman"/>
          <w:sz w:val="28"/>
          <w:szCs w:val="28"/>
          <w:lang w:val="uk-UA"/>
        </w:rPr>
        <w:t xml:space="preserve">                                              Науковий керівник</w:t>
      </w:r>
    </w:p>
    <w:p w:rsidR="00DC439B" w:rsidRDefault="00DC439B" w:rsidP="00DC439B">
      <w:pPr>
        <w:wordWrap w:val="0"/>
        <w:spacing w:beforeLines="0" w:afterLines="0" w:line="240" w:lineRule="auto"/>
        <w:ind w:firstLine="420"/>
        <w:jc w:val="center"/>
        <w:rPr>
          <w:rFonts w:ascii="Times New Roman" w:hAnsi="Times New Roman" w:cs="Times New Roman"/>
          <w:sz w:val="28"/>
          <w:szCs w:val="28"/>
          <w:lang w:val="uk-UA"/>
        </w:rPr>
      </w:pPr>
      <w:r>
        <w:rPr>
          <w:rFonts w:ascii="Times New Roman" w:hAnsi="Times New Roman" w:cs="Times New Roman"/>
          <w:sz w:val="28"/>
          <w:szCs w:val="28"/>
          <w:lang w:val="ru-RU"/>
        </w:rPr>
        <w:t xml:space="preserve">                                            </w:t>
      </w:r>
      <w:r>
        <w:rPr>
          <w:rFonts w:ascii="Times New Roman" w:hAnsi="Times New Roman" w:cs="Times New Roman"/>
          <w:sz w:val="28"/>
          <w:szCs w:val="28"/>
          <w:lang w:val="uk-UA"/>
        </w:rPr>
        <w:t>__________________Олександр ЖУКОВ</w:t>
      </w:r>
    </w:p>
    <w:p w:rsidR="00DC439B" w:rsidRDefault="00DC439B" w:rsidP="00DC439B">
      <w:pPr>
        <w:wordWrap w:val="0"/>
        <w:spacing w:beforeLines="0" w:afterLines="0" w:line="240" w:lineRule="auto"/>
        <w:ind w:firstLine="420"/>
        <w:jc w:val="center"/>
        <w:rPr>
          <w:rFonts w:ascii="Times New Roman" w:hAnsi="Times New Roman" w:cs="Times New Roman"/>
          <w:sz w:val="28"/>
          <w:szCs w:val="28"/>
          <w:lang w:val="uk-UA"/>
        </w:rPr>
      </w:pPr>
      <w:r>
        <w:rPr>
          <w:rFonts w:ascii="Times New Roman" w:hAnsi="Times New Roman" w:cs="Times New Roman"/>
          <w:sz w:val="28"/>
          <w:szCs w:val="28"/>
          <w:lang w:val="ru-RU"/>
        </w:rPr>
        <w:t xml:space="preserve">                                           </w:t>
      </w:r>
      <w:r>
        <w:rPr>
          <w:rFonts w:ascii="Times New Roman" w:hAnsi="Times New Roman" w:cs="Times New Roman"/>
          <w:sz w:val="28"/>
          <w:szCs w:val="28"/>
          <w:lang w:val="uk-UA"/>
        </w:rPr>
        <w:t>кандидат історичних наук, доцент кафедри</w:t>
      </w:r>
    </w:p>
    <w:p w:rsidR="00DC439B" w:rsidRDefault="00DC439B" w:rsidP="00DC439B">
      <w:pPr>
        <w:wordWrap w:val="0"/>
        <w:spacing w:beforeLines="0" w:afterLines="0" w:line="240" w:lineRule="auto"/>
        <w:ind w:firstLine="42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всесвітньої історії, міжнародних відносин та</w:t>
      </w:r>
    </w:p>
    <w:p w:rsidR="00DC439B" w:rsidRDefault="00DC439B" w:rsidP="00DC439B">
      <w:pPr>
        <w:wordWrap w:val="0"/>
        <w:spacing w:beforeLines="0" w:afterLines="0" w:line="240" w:lineRule="auto"/>
        <w:ind w:firstLine="420"/>
        <w:jc w:val="center"/>
        <w:rPr>
          <w:rFonts w:ascii="Times New Roman" w:hAnsi="Times New Roman" w:cs="Times New Roman"/>
          <w:sz w:val="28"/>
          <w:szCs w:val="28"/>
          <w:lang w:val="uk-UA"/>
        </w:rPr>
      </w:pPr>
      <w:r w:rsidRPr="00DE7B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E7B63">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методики навчання історичних дисциплін</w:t>
      </w:r>
    </w:p>
    <w:p w:rsidR="00DC439B" w:rsidRDefault="00DC439B" w:rsidP="00DC439B">
      <w:pPr>
        <w:wordWrap w:val="0"/>
        <w:spacing w:beforeLines="0" w:afterLines="0" w:line="240" w:lineRule="auto"/>
        <w:ind w:firstLine="420"/>
        <w:jc w:val="center"/>
        <w:rPr>
          <w:rFonts w:ascii="Times New Roman" w:hAnsi="Times New Roman" w:cs="Times New Roman"/>
          <w:sz w:val="28"/>
          <w:szCs w:val="28"/>
          <w:lang w:val="ru-RU"/>
        </w:rPr>
      </w:pPr>
      <w:r w:rsidRPr="00DE7B63">
        <w:rPr>
          <w:rFonts w:ascii="Times New Roman" w:hAnsi="Times New Roman" w:cs="Times New Roman"/>
          <w:sz w:val="28"/>
          <w:szCs w:val="28"/>
          <w:lang w:val="uk-UA"/>
        </w:rPr>
        <w:t xml:space="preserve">                                    </w:t>
      </w:r>
      <w:r>
        <w:rPr>
          <w:rFonts w:ascii="Times New Roman" w:hAnsi="Times New Roman" w:cs="Times New Roman"/>
          <w:sz w:val="28"/>
          <w:szCs w:val="28"/>
          <w:lang w:val="ru-RU"/>
        </w:rPr>
        <w:t>«____»________________2025 року</w:t>
      </w:r>
    </w:p>
    <w:p w:rsidR="00DC439B" w:rsidRDefault="00DC439B" w:rsidP="00DC439B">
      <w:pPr>
        <w:wordWrap w:val="0"/>
        <w:spacing w:beforeLines="0" w:afterLines="0" w:line="240" w:lineRule="auto"/>
        <w:ind w:firstLineChars="107"/>
        <w:rPr>
          <w:rFonts w:ascii="Times New Roman" w:hAnsi="Times New Roman" w:cs="Times New Roman"/>
          <w:sz w:val="28"/>
          <w:szCs w:val="28"/>
          <w:lang w:val="ru-RU"/>
        </w:rPr>
      </w:pPr>
      <w:r>
        <w:rPr>
          <w:rFonts w:ascii="Times New Roman" w:hAnsi="Times New Roman" w:cs="Times New Roman"/>
          <w:sz w:val="28"/>
          <w:szCs w:val="28"/>
          <w:lang w:val="ru-RU"/>
        </w:rPr>
        <w:t xml:space="preserve">                                                Виконавець</w:t>
      </w:r>
    </w:p>
    <w:p w:rsidR="00DC439B" w:rsidRDefault="00DC439B" w:rsidP="00DC439B">
      <w:pPr>
        <w:wordWrap w:val="0"/>
        <w:spacing w:beforeLines="0" w:afterLines="0" w:line="240" w:lineRule="auto"/>
        <w:ind w:firstLine="420"/>
        <w:jc w:val="center"/>
        <w:rPr>
          <w:rFonts w:ascii="Times New Roman" w:hAnsi="Times New Roman" w:cs="Times New Roman"/>
          <w:sz w:val="28"/>
          <w:szCs w:val="28"/>
          <w:lang w:val="uk-UA"/>
        </w:rPr>
      </w:pP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 _________________Св</w:t>
      </w:r>
      <w:r>
        <w:rPr>
          <w:rFonts w:ascii="Times New Roman" w:hAnsi="Times New Roman" w:cs="Times New Roman"/>
          <w:sz w:val="28"/>
          <w:szCs w:val="28"/>
          <w:lang w:val="uk-UA"/>
        </w:rPr>
        <w:t>ітлана Сідельник</w:t>
      </w:r>
    </w:p>
    <w:p w:rsidR="00DC439B" w:rsidRDefault="00DC439B" w:rsidP="00DC439B">
      <w:pPr>
        <w:wordWrap w:val="0"/>
        <w:spacing w:beforeLines="0" w:afterLines="0" w:line="240" w:lineRule="auto"/>
        <w:ind w:firstLine="42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                                    «____»________________ 2025 року</w:t>
      </w:r>
    </w:p>
    <w:p w:rsidR="00DC439B" w:rsidRDefault="00DC439B" w:rsidP="00DC439B">
      <w:pPr>
        <w:spacing w:before="360" w:after="360"/>
        <w:ind w:leftChars="0" w:left="0" w:firstLineChars="0" w:firstLine="0"/>
        <w:rPr>
          <w:rStyle w:val="aff9"/>
          <w:rFonts w:ascii="Times New Roman" w:hAnsi="Times New Roman" w:cs="Times New Roman"/>
          <w:sz w:val="28"/>
          <w:szCs w:val="28"/>
          <w:lang w:val="uk-UA"/>
        </w:rPr>
      </w:pPr>
    </w:p>
    <w:p w:rsidR="00DC439B" w:rsidRDefault="00DC439B" w:rsidP="00DC439B">
      <w:pPr>
        <w:spacing w:before="360" w:after="360"/>
        <w:ind w:leftChars="0" w:left="0" w:firstLineChars="0" w:firstLine="0"/>
        <w:rPr>
          <w:rStyle w:val="aff9"/>
          <w:rFonts w:ascii="Times New Roman" w:hAnsi="Times New Roman" w:cs="Times New Roman"/>
          <w:sz w:val="28"/>
          <w:szCs w:val="28"/>
          <w:lang w:val="uk-UA"/>
        </w:rPr>
      </w:pPr>
    </w:p>
    <w:p w:rsidR="00F5522F" w:rsidRDefault="00E114E4">
      <w:pPr>
        <w:spacing w:before="360" w:after="360"/>
        <w:ind w:leftChars="0" w:left="0" w:firstLineChars="0" w:firstLine="0"/>
        <w:jc w:val="center"/>
        <w:rPr>
          <w:rFonts w:ascii="Times New Roman" w:hAnsi="Times New Roman" w:cs="Times New Roman"/>
          <w:sz w:val="28"/>
          <w:szCs w:val="28"/>
          <w:lang w:val="uk-UA"/>
        </w:rPr>
      </w:pPr>
      <w:r>
        <w:rPr>
          <w:rStyle w:val="aff9"/>
          <w:rFonts w:ascii="Times New Roman" w:hAnsi="Times New Roman" w:cs="Times New Roman"/>
          <w:sz w:val="28"/>
          <w:szCs w:val="28"/>
          <w:lang w:val="uk-UA"/>
        </w:rPr>
        <w:lastRenderedPageBreak/>
        <w:t>ЗМІСТ</w:t>
      </w:r>
    </w:p>
    <w:p w:rsidR="00F5522F" w:rsidRDefault="00E114E4">
      <w:pPr>
        <w:pStyle w:val="aff2"/>
        <w:spacing w:line="360" w:lineRule="auto"/>
        <w:rPr>
          <w:sz w:val="28"/>
          <w:szCs w:val="28"/>
          <w:lang w:val="uk-UA"/>
        </w:rPr>
      </w:pPr>
      <w:r>
        <w:rPr>
          <w:rStyle w:val="aff9"/>
          <w:sz w:val="28"/>
          <w:szCs w:val="28"/>
          <w:lang w:val="uk-UA"/>
        </w:rPr>
        <w:t xml:space="preserve">ВСТУП                                                                                                                         </w:t>
      </w:r>
      <w:r>
        <w:rPr>
          <w:rStyle w:val="aff9"/>
          <w:b w:val="0"/>
          <w:bCs w:val="0"/>
          <w:sz w:val="28"/>
          <w:szCs w:val="28"/>
          <w:lang w:val="uk-UA"/>
        </w:rPr>
        <w:t>3</w:t>
      </w:r>
    </w:p>
    <w:p w:rsidR="00F5522F" w:rsidRDefault="00E114E4">
      <w:pPr>
        <w:pStyle w:val="aff2"/>
        <w:spacing w:line="360" w:lineRule="auto"/>
        <w:rPr>
          <w:sz w:val="28"/>
          <w:szCs w:val="28"/>
          <w:lang w:val="uk-UA"/>
        </w:rPr>
      </w:pPr>
      <w:r>
        <w:rPr>
          <w:rStyle w:val="aff9"/>
          <w:sz w:val="28"/>
          <w:szCs w:val="28"/>
          <w:lang w:val="uk-UA"/>
        </w:rPr>
        <w:t xml:space="preserve">РОЗДІЛ 1. ІСТОРІОГРАФІЯ ТА МЕТОДОЛОГІЯ ДОСЛІДЖЕННЯ    </w:t>
      </w:r>
      <w:r>
        <w:rPr>
          <w:sz w:val="28"/>
          <w:szCs w:val="28"/>
          <w:lang w:val="uk-UA"/>
        </w:rPr>
        <w:br/>
        <w:t xml:space="preserve">1.1. </w:t>
      </w:r>
      <w:r>
        <w:rPr>
          <w:sz w:val="28"/>
          <w:szCs w:val="28"/>
          <w:lang w:val="ru-RU"/>
        </w:rPr>
        <w:t>Стан вивчення проблеми та джерельна база</w:t>
      </w:r>
      <w:r>
        <w:rPr>
          <w:sz w:val="28"/>
          <w:szCs w:val="28"/>
          <w:lang w:val="uk-UA"/>
        </w:rPr>
        <w:t xml:space="preserve">                                                     6                                                </w:t>
      </w:r>
      <w:r>
        <w:rPr>
          <w:sz w:val="28"/>
          <w:szCs w:val="28"/>
          <w:lang w:val="ru-RU"/>
        </w:rPr>
        <w:br/>
        <w:t xml:space="preserve">1.2. Методологічні підходи до дослідження зовнішньої </w:t>
      </w:r>
      <w:r>
        <w:rPr>
          <w:sz w:val="28"/>
          <w:szCs w:val="28"/>
          <w:lang w:val="ru-RU"/>
        </w:rPr>
        <w:t>політики США</w:t>
      </w:r>
      <w:r>
        <w:rPr>
          <w:sz w:val="28"/>
          <w:szCs w:val="28"/>
          <w:lang w:val="uk-UA"/>
        </w:rPr>
        <w:t xml:space="preserve">             10</w:t>
      </w:r>
    </w:p>
    <w:p w:rsidR="00F5522F" w:rsidRDefault="00E114E4">
      <w:pPr>
        <w:pStyle w:val="aff2"/>
        <w:spacing w:line="360" w:lineRule="auto"/>
        <w:rPr>
          <w:sz w:val="28"/>
          <w:szCs w:val="28"/>
          <w:lang w:val="uk-UA"/>
        </w:rPr>
      </w:pPr>
      <w:r>
        <w:rPr>
          <w:rStyle w:val="aff9"/>
          <w:sz w:val="28"/>
          <w:szCs w:val="28"/>
          <w:lang w:val="ru-RU"/>
        </w:rPr>
        <w:t xml:space="preserve">РОЗДІЛ 2. ЗОВНІШНЯ ПОЛІТИКА США У 80-х РОКАХ </w:t>
      </w:r>
      <w:r>
        <w:rPr>
          <w:rStyle w:val="aff9"/>
          <w:sz w:val="28"/>
          <w:szCs w:val="28"/>
        </w:rPr>
        <w:t>XVIII</w:t>
      </w:r>
      <w:r>
        <w:rPr>
          <w:rStyle w:val="aff9"/>
          <w:sz w:val="28"/>
          <w:szCs w:val="28"/>
          <w:lang w:val="ru-RU"/>
        </w:rPr>
        <w:t xml:space="preserve"> СТ.</w:t>
      </w:r>
      <w:r>
        <w:rPr>
          <w:sz w:val="28"/>
          <w:szCs w:val="28"/>
          <w:lang w:val="ru-RU"/>
        </w:rPr>
        <w:br/>
        <w:t>2.1. Паризький мирний договір 1783 року та його наслідки</w:t>
      </w:r>
      <w:r>
        <w:rPr>
          <w:sz w:val="28"/>
          <w:szCs w:val="28"/>
          <w:lang w:val="uk-UA"/>
        </w:rPr>
        <w:t xml:space="preserve">                                 14</w:t>
      </w:r>
      <w:r>
        <w:rPr>
          <w:sz w:val="28"/>
          <w:szCs w:val="28"/>
          <w:lang w:val="ru-RU"/>
        </w:rPr>
        <w:br/>
        <w:t>2.</w:t>
      </w:r>
      <w:r>
        <w:rPr>
          <w:sz w:val="28"/>
          <w:szCs w:val="28"/>
          <w:lang w:val="uk-UA"/>
        </w:rPr>
        <w:t>2</w:t>
      </w:r>
      <w:r>
        <w:rPr>
          <w:sz w:val="28"/>
          <w:szCs w:val="28"/>
          <w:lang w:val="ru-RU"/>
        </w:rPr>
        <w:t>. Політика нейтралітету Джорджа Вашингтона</w:t>
      </w:r>
      <w:r>
        <w:rPr>
          <w:sz w:val="28"/>
          <w:szCs w:val="28"/>
          <w:lang w:val="uk-UA"/>
        </w:rPr>
        <w:t xml:space="preserve">                                    </w:t>
      </w:r>
      <w:r>
        <w:rPr>
          <w:sz w:val="28"/>
          <w:szCs w:val="28"/>
          <w:lang w:val="uk-UA"/>
        </w:rPr>
        <w:t xml:space="preserve">             21</w:t>
      </w:r>
    </w:p>
    <w:p w:rsidR="00F5522F" w:rsidRDefault="00E114E4">
      <w:pPr>
        <w:pStyle w:val="aff2"/>
        <w:spacing w:beforeAutospacing="0" w:afterAutospacing="0" w:line="360" w:lineRule="auto"/>
        <w:jc w:val="both"/>
        <w:rPr>
          <w:b/>
          <w:bCs/>
          <w:sz w:val="28"/>
          <w:szCs w:val="28"/>
          <w:lang w:val="uk-UA"/>
        </w:rPr>
      </w:pPr>
      <w:r>
        <w:rPr>
          <w:rStyle w:val="aff9"/>
          <w:sz w:val="28"/>
          <w:szCs w:val="28"/>
          <w:lang w:val="ru-RU"/>
        </w:rPr>
        <w:t>РОЗДІЛ 3. НАСЛІДКИ ТА ЗНАЧЕННЯ ЗОВНІШНЬОЇ ПОЛІТИКИ США</w:t>
      </w:r>
      <w:r>
        <w:rPr>
          <w:sz w:val="28"/>
          <w:szCs w:val="28"/>
          <w:lang w:val="ru-RU"/>
        </w:rPr>
        <w:br/>
        <w:t>3.1. Вплив зовнішньої політики на державне становлення США</w:t>
      </w:r>
      <w:r>
        <w:rPr>
          <w:sz w:val="28"/>
          <w:szCs w:val="28"/>
          <w:lang w:val="uk-UA"/>
        </w:rPr>
        <w:t xml:space="preserve">                         25</w:t>
      </w:r>
      <w:r>
        <w:rPr>
          <w:sz w:val="28"/>
          <w:szCs w:val="28"/>
          <w:lang w:val="ru-RU"/>
        </w:rPr>
        <w:br/>
      </w:r>
      <w:r>
        <w:rPr>
          <w:sz w:val="28"/>
          <w:szCs w:val="28"/>
          <w:lang w:val="uk-UA"/>
        </w:rPr>
        <w:t xml:space="preserve">3.2. </w:t>
      </w:r>
      <w:r>
        <w:rPr>
          <w:sz w:val="28"/>
          <w:szCs w:val="28"/>
          <w:lang w:val="ru-RU"/>
        </w:rPr>
        <w:t>Міжнародні договори як інструмент закріплення державності США</w:t>
      </w:r>
      <w:r>
        <w:rPr>
          <w:sz w:val="28"/>
          <w:szCs w:val="28"/>
          <w:lang w:val="uk-UA"/>
        </w:rPr>
        <w:t xml:space="preserve">          33</w:t>
      </w:r>
    </w:p>
    <w:p w:rsidR="00F5522F" w:rsidRDefault="00E114E4">
      <w:pPr>
        <w:pStyle w:val="aff2"/>
        <w:spacing w:line="360" w:lineRule="auto"/>
        <w:rPr>
          <w:rStyle w:val="aff9"/>
          <w:sz w:val="28"/>
          <w:szCs w:val="28"/>
          <w:lang w:val="uk-UA"/>
        </w:rPr>
      </w:pPr>
      <w:r>
        <w:rPr>
          <w:rStyle w:val="aff9"/>
          <w:sz w:val="28"/>
          <w:szCs w:val="28"/>
          <w:lang w:val="ru-RU"/>
        </w:rPr>
        <w:t>ВИСНОВКИ</w:t>
      </w:r>
      <w:r>
        <w:rPr>
          <w:rStyle w:val="aff9"/>
          <w:sz w:val="28"/>
          <w:szCs w:val="28"/>
          <w:lang w:val="uk-UA"/>
        </w:rPr>
        <w:t xml:space="preserve">            </w:t>
      </w:r>
      <w:r>
        <w:rPr>
          <w:rStyle w:val="aff9"/>
          <w:sz w:val="28"/>
          <w:szCs w:val="28"/>
          <w:lang w:val="uk-UA"/>
        </w:rPr>
        <w:t xml:space="preserve">                                                                                                  </w:t>
      </w:r>
      <w:r>
        <w:rPr>
          <w:rStyle w:val="aff9"/>
          <w:b w:val="0"/>
          <w:bCs w:val="0"/>
          <w:sz w:val="28"/>
          <w:szCs w:val="28"/>
          <w:lang w:val="uk-UA"/>
        </w:rPr>
        <w:t>46</w:t>
      </w:r>
    </w:p>
    <w:p w:rsidR="00F5522F" w:rsidRDefault="00E114E4">
      <w:pPr>
        <w:pStyle w:val="aff2"/>
        <w:spacing w:line="360" w:lineRule="auto"/>
        <w:rPr>
          <w:rStyle w:val="aff9"/>
          <w:sz w:val="28"/>
          <w:szCs w:val="28"/>
          <w:lang w:val="uk-UA"/>
        </w:rPr>
      </w:pPr>
      <w:r>
        <w:rPr>
          <w:rStyle w:val="aff9"/>
          <w:sz w:val="28"/>
          <w:szCs w:val="28"/>
          <w:lang w:val="uk-UA"/>
        </w:rPr>
        <w:t xml:space="preserve">СПИСОК ВИКОРИСТАНИХ ДЖЕРЕЛ                                                        </w:t>
      </w:r>
      <w:r>
        <w:rPr>
          <w:rStyle w:val="aff9"/>
          <w:b w:val="0"/>
          <w:bCs w:val="0"/>
          <w:sz w:val="28"/>
          <w:szCs w:val="28"/>
          <w:lang w:val="uk-UA"/>
        </w:rPr>
        <w:t xml:space="preserve">     50</w:t>
      </w:r>
    </w:p>
    <w:p w:rsidR="00F5522F" w:rsidRDefault="00F5522F">
      <w:pPr>
        <w:spacing w:before="360" w:after="360"/>
        <w:ind w:firstLine="420"/>
        <w:rPr>
          <w:rFonts w:ascii="Times New Roman" w:hAnsi="Times New Roman" w:cs="Times New Roman"/>
          <w:sz w:val="28"/>
          <w:szCs w:val="28"/>
          <w:lang w:val="uk-UA"/>
        </w:rPr>
      </w:pPr>
    </w:p>
    <w:p w:rsidR="00F5522F" w:rsidRDefault="00F5522F">
      <w:pPr>
        <w:spacing w:before="360" w:after="360"/>
        <w:ind w:firstLine="420"/>
        <w:rPr>
          <w:rFonts w:ascii="Times New Roman" w:hAnsi="Times New Roman" w:cs="Times New Roman"/>
          <w:sz w:val="28"/>
          <w:szCs w:val="28"/>
          <w:lang w:val="uk-UA"/>
        </w:rPr>
      </w:pPr>
    </w:p>
    <w:p w:rsidR="00F5522F" w:rsidRDefault="00F5522F">
      <w:pPr>
        <w:spacing w:before="360" w:after="360" w:line="240" w:lineRule="auto"/>
        <w:ind w:firstLine="420"/>
        <w:rPr>
          <w:rFonts w:ascii="Times New Roman" w:hAnsi="Times New Roman" w:cs="Times New Roman"/>
          <w:sz w:val="28"/>
          <w:szCs w:val="28"/>
          <w:lang w:val="uk-UA"/>
        </w:rPr>
      </w:pPr>
    </w:p>
    <w:p w:rsidR="00F5522F" w:rsidRDefault="00F5522F">
      <w:pPr>
        <w:spacing w:before="360" w:after="360" w:line="240" w:lineRule="auto"/>
        <w:ind w:firstLine="420"/>
        <w:rPr>
          <w:rFonts w:ascii="Times New Roman" w:hAnsi="Times New Roman" w:cs="Times New Roman"/>
          <w:sz w:val="28"/>
          <w:szCs w:val="28"/>
          <w:lang w:val="uk-UA"/>
        </w:rPr>
      </w:pPr>
    </w:p>
    <w:p w:rsidR="00F5522F" w:rsidRDefault="00F5522F">
      <w:pPr>
        <w:spacing w:before="360" w:after="360" w:line="240" w:lineRule="auto"/>
        <w:ind w:firstLine="420"/>
        <w:rPr>
          <w:rFonts w:ascii="Times New Roman" w:hAnsi="Times New Roman" w:cs="Times New Roman"/>
          <w:sz w:val="28"/>
          <w:szCs w:val="28"/>
          <w:lang w:val="uk-UA"/>
        </w:rPr>
      </w:pPr>
    </w:p>
    <w:p w:rsidR="00F5522F" w:rsidRDefault="00F5522F">
      <w:pPr>
        <w:pStyle w:val="aff2"/>
        <w:spacing w:line="360" w:lineRule="auto"/>
        <w:jc w:val="both"/>
        <w:rPr>
          <w:sz w:val="28"/>
          <w:szCs w:val="28"/>
          <w:lang w:val="uk-UA"/>
        </w:rPr>
      </w:pPr>
    </w:p>
    <w:p w:rsidR="00F5522F" w:rsidRDefault="00F5522F">
      <w:pPr>
        <w:pStyle w:val="aff2"/>
        <w:spacing w:line="360" w:lineRule="auto"/>
        <w:jc w:val="both"/>
        <w:rPr>
          <w:sz w:val="28"/>
          <w:szCs w:val="28"/>
          <w:lang w:val="uk-UA"/>
        </w:rPr>
      </w:pPr>
    </w:p>
    <w:p w:rsidR="00F5522F" w:rsidRDefault="00E114E4">
      <w:pPr>
        <w:pStyle w:val="aff2"/>
        <w:spacing w:line="360" w:lineRule="auto"/>
        <w:jc w:val="center"/>
        <w:rPr>
          <w:b/>
          <w:bCs/>
          <w:sz w:val="28"/>
          <w:szCs w:val="28"/>
          <w:lang w:val="uk-UA"/>
        </w:rPr>
      </w:pPr>
      <w:r>
        <w:rPr>
          <w:b/>
          <w:bCs/>
          <w:sz w:val="28"/>
          <w:szCs w:val="28"/>
          <w:lang w:val="uk-UA"/>
        </w:rPr>
        <w:lastRenderedPageBreak/>
        <w:t>ВСТУП</w:t>
      </w:r>
    </w:p>
    <w:p w:rsidR="00F5522F" w:rsidRDefault="00E114E4">
      <w:pPr>
        <w:pStyle w:val="aff2"/>
        <w:spacing w:beforeAutospacing="0" w:afterAutospacing="0" w:line="360" w:lineRule="auto"/>
        <w:ind w:firstLine="720"/>
        <w:jc w:val="both"/>
        <w:rPr>
          <w:sz w:val="28"/>
          <w:szCs w:val="28"/>
          <w:lang w:val="uk-UA"/>
        </w:rPr>
      </w:pPr>
      <w:r>
        <w:rPr>
          <w:rStyle w:val="aff9"/>
          <w:sz w:val="28"/>
          <w:szCs w:val="28"/>
          <w:lang w:val="ru-RU"/>
        </w:rPr>
        <w:t>Актуальність теми</w:t>
      </w:r>
      <w:r>
        <w:rPr>
          <w:sz w:val="28"/>
          <w:szCs w:val="28"/>
          <w:lang w:val="ru-RU"/>
        </w:rPr>
        <w:t xml:space="preserve"> зумовлена потребою глибокого осмис</w:t>
      </w:r>
      <w:r>
        <w:rPr>
          <w:sz w:val="28"/>
          <w:szCs w:val="28"/>
          <w:lang w:val="ru-RU"/>
        </w:rPr>
        <w:t xml:space="preserve">лення процесів формування зовнішньої політики Сполучених Штатів у 80-х роках </w:t>
      </w:r>
      <w:r>
        <w:rPr>
          <w:sz w:val="28"/>
          <w:szCs w:val="28"/>
        </w:rPr>
        <w:t>XVIII</w:t>
      </w:r>
      <w:r>
        <w:rPr>
          <w:sz w:val="28"/>
          <w:szCs w:val="28"/>
          <w:lang w:val="ru-RU"/>
        </w:rPr>
        <w:t xml:space="preserve"> ст., коли закладалися стратегічні принципи взаємодії із провідними державами світу, формувалися засади дипломатичної служби, а також визначалася роль США у міжнародній систе</w:t>
      </w:r>
      <w:r>
        <w:rPr>
          <w:sz w:val="28"/>
          <w:szCs w:val="28"/>
          <w:lang w:val="ru-RU"/>
        </w:rPr>
        <w:t>мі. Аналіз цього періоду дає можливість зрозуміти витоки американської зовнішньої політики, її пріоритети та механізми реалізації.</w:t>
      </w:r>
      <w:r>
        <w:rPr>
          <w:sz w:val="28"/>
          <w:szCs w:val="28"/>
          <w:lang w:val="uk-UA"/>
        </w:rPr>
        <w:t xml:space="preserve"> </w:t>
      </w:r>
      <w:r>
        <w:rPr>
          <w:sz w:val="28"/>
          <w:szCs w:val="28"/>
          <w:lang w:val="ru-RU"/>
        </w:rPr>
        <w:t xml:space="preserve">Період становлення незалежності Сполучених Штатів Америки став одним із найважливіших етапів у розвитку не лише американської державності, а й світової системи міжнародних відносин. У 80-х роках </w:t>
      </w:r>
      <w:r>
        <w:rPr>
          <w:sz w:val="28"/>
          <w:szCs w:val="28"/>
        </w:rPr>
        <w:t>XVIII</w:t>
      </w:r>
      <w:r>
        <w:rPr>
          <w:sz w:val="28"/>
          <w:szCs w:val="28"/>
          <w:lang w:val="ru-RU"/>
        </w:rPr>
        <w:t xml:space="preserve"> століття новостворена держава, яка щойно здобула незале</w:t>
      </w:r>
      <w:r>
        <w:rPr>
          <w:sz w:val="28"/>
          <w:szCs w:val="28"/>
          <w:lang w:val="ru-RU"/>
        </w:rPr>
        <w:t>жність від Великої Британії, мусила не лише закріпити свої позиції всередині країни, а й визначити принципи взаємодії із зовнішнім світом. Саме в цей час були закладені основи зовнішньополітичного курсу США, що згодом став визначальним для всієї історії ам</w:t>
      </w:r>
      <w:r>
        <w:rPr>
          <w:sz w:val="28"/>
          <w:szCs w:val="28"/>
          <w:lang w:val="ru-RU"/>
        </w:rPr>
        <w:t>ериканської дипломатії.</w:t>
      </w:r>
      <w:r>
        <w:rPr>
          <w:sz w:val="28"/>
          <w:szCs w:val="28"/>
          <w:lang w:val="uk-UA"/>
        </w:rPr>
        <w:t xml:space="preserve"> </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Об’єктом дослідження</w:t>
      </w:r>
      <w:r>
        <w:rPr>
          <w:sz w:val="28"/>
          <w:szCs w:val="28"/>
          <w:lang w:val="ru-RU"/>
        </w:rPr>
        <w:t xml:space="preserve"> є зовнішньополітична діяльність Сполучених Штатів Америки у період становлення незалежної держави.</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Предметом дослідження</w:t>
      </w:r>
      <w:r>
        <w:rPr>
          <w:sz w:val="28"/>
          <w:szCs w:val="28"/>
          <w:lang w:val="ru-RU"/>
        </w:rPr>
        <w:t xml:space="preserve"> виступають напрями, принципи та результати зовнішньої політики США у 80-х роках </w:t>
      </w:r>
      <w:r>
        <w:rPr>
          <w:sz w:val="28"/>
          <w:szCs w:val="28"/>
        </w:rPr>
        <w:t>XVIII</w:t>
      </w:r>
      <w:r>
        <w:rPr>
          <w:sz w:val="28"/>
          <w:szCs w:val="28"/>
          <w:lang w:val="ru-RU"/>
        </w:rPr>
        <w:t xml:space="preserve"> століття.</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Мета роботи</w:t>
      </w:r>
      <w:r>
        <w:rPr>
          <w:sz w:val="28"/>
          <w:szCs w:val="28"/>
          <w:lang w:val="ru-RU"/>
        </w:rPr>
        <w:t xml:space="preserve"> – проаналізувати особливості формування та реалізації зовнішньої політики США в перше десятиліття після проголошення незалежності, визначити її ключові напрями, цілі та наслідки.</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Для досягнення поставленої мети необхідно вирішити так</w:t>
      </w:r>
      <w:r>
        <w:rPr>
          <w:sz w:val="28"/>
          <w:szCs w:val="28"/>
          <w:lang w:val="ru-RU"/>
        </w:rPr>
        <w:t xml:space="preserve">і </w:t>
      </w:r>
      <w:r>
        <w:rPr>
          <w:rStyle w:val="aff9"/>
          <w:sz w:val="28"/>
          <w:szCs w:val="28"/>
          <w:lang w:val="ru-RU"/>
        </w:rPr>
        <w:t>завдання</w:t>
      </w:r>
      <w:r>
        <w:rPr>
          <w:sz w:val="28"/>
          <w:szCs w:val="28"/>
          <w:lang w:val="ru-RU"/>
        </w:rPr>
        <w:t>:</w:t>
      </w:r>
    </w:p>
    <w:p w:rsidR="00F5522F" w:rsidRDefault="00E114E4">
      <w:pPr>
        <w:pStyle w:val="aff2"/>
        <w:numPr>
          <w:ilvl w:val="0"/>
          <w:numId w:val="11"/>
        </w:numPr>
        <w:spacing w:beforeAutospacing="0" w:afterAutospacing="0" w:line="360" w:lineRule="auto"/>
        <w:jc w:val="both"/>
        <w:rPr>
          <w:sz w:val="28"/>
          <w:szCs w:val="28"/>
          <w:lang w:val="ru-RU"/>
        </w:rPr>
      </w:pPr>
      <w:r>
        <w:rPr>
          <w:sz w:val="28"/>
          <w:szCs w:val="28"/>
          <w:lang w:val="ru-RU"/>
        </w:rPr>
        <w:t>Проаналізувати стан наукового вивчення проблеми та джерельну базу дослідження.</w:t>
      </w:r>
    </w:p>
    <w:p w:rsidR="00F5522F" w:rsidRDefault="00E114E4">
      <w:pPr>
        <w:pStyle w:val="aff2"/>
        <w:numPr>
          <w:ilvl w:val="0"/>
          <w:numId w:val="11"/>
        </w:numPr>
        <w:spacing w:beforeAutospacing="0" w:afterAutospacing="0" w:line="360" w:lineRule="auto"/>
        <w:jc w:val="both"/>
        <w:rPr>
          <w:sz w:val="28"/>
          <w:szCs w:val="28"/>
          <w:lang w:val="ru-RU"/>
        </w:rPr>
      </w:pPr>
      <w:r>
        <w:rPr>
          <w:sz w:val="28"/>
          <w:szCs w:val="28"/>
          <w:lang w:val="ru-RU"/>
        </w:rPr>
        <w:t>Охарактеризувати методологічні підходи до аналізу зовнішньої політики США.</w:t>
      </w:r>
    </w:p>
    <w:p w:rsidR="00F5522F" w:rsidRDefault="00E114E4">
      <w:pPr>
        <w:pStyle w:val="aff2"/>
        <w:numPr>
          <w:ilvl w:val="0"/>
          <w:numId w:val="11"/>
        </w:numPr>
        <w:spacing w:beforeAutospacing="0" w:afterAutospacing="0" w:line="360" w:lineRule="auto"/>
        <w:jc w:val="both"/>
        <w:rPr>
          <w:sz w:val="28"/>
          <w:szCs w:val="28"/>
          <w:lang w:val="ru-RU"/>
        </w:rPr>
      </w:pPr>
      <w:r>
        <w:rPr>
          <w:sz w:val="28"/>
          <w:szCs w:val="28"/>
          <w:lang w:val="ru-RU"/>
        </w:rPr>
        <w:lastRenderedPageBreak/>
        <w:t>Розкрити зміст та значення Паризького мирного договору 1783 року</w:t>
      </w:r>
      <w:r>
        <w:rPr>
          <w:sz w:val="28"/>
          <w:szCs w:val="28"/>
          <w:lang w:val="uk-UA"/>
        </w:rPr>
        <w:t>.</w:t>
      </w:r>
    </w:p>
    <w:p w:rsidR="00F5522F" w:rsidRDefault="00E114E4">
      <w:pPr>
        <w:pStyle w:val="aff2"/>
        <w:numPr>
          <w:ilvl w:val="0"/>
          <w:numId w:val="11"/>
        </w:numPr>
        <w:spacing w:beforeAutospacing="0" w:afterAutospacing="0" w:line="360" w:lineRule="auto"/>
        <w:jc w:val="both"/>
        <w:rPr>
          <w:sz w:val="28"/>
          <w:szCs w:val="28"/>
          <w:lang w:val="ru-RU"/>
        </w:rPr>
      </w:pPr>
      <w:r>
        <w:rPr>
          <w:sz w:val="28"/>
          <w:szCs w:val="28"/>
          <w:lang w:val="ru-RU"/>
        </w:rPr>
        <w:t>Визначити основні принци</w:t>
      </w:r>
      <w:r>
        <w:rPr>
          <w:sz w:val="28"/>
          <w:szCs w:val="28"/>
          <w:lang w:val="ru-RU"/>
        </w:rPr>
        <w:t xml:space="preserve">пи зовнішньополітичного курсу Сполучених Штатів у 80-х роках </w:t>
      </w:r>
      <w:r>
        <w:rPr>
          <w:sz w:val="28"/>
          <w:szCs w:val="28"/>
        </w:rPr>
        <w:t>XVIII</w:t>
      </w:r>
      <w:r>
        <w:rPr>
          <w:sz w:val="28"/>
          <w:szCs w:val="28"/>
          <w:lang w:val="ru-RU"/>
        </w:rPr>
        <w:t xml:space="preserve"> ст.</w:t>
      </w:r>
    </w:p>
    <w:p w:rsidR="00F5522F" w:rsidRDefault="00E114E4">
      <w:pPr>
        <w:pStyle w:val="aff2"/>
        <w:numPr>
          <w:ilvl w:val="0"/>
          <w:numId w:val="11"/>
        </w:numPr>
        <w:spacing w:beforeAutospacing="0" w:afterAutospacing="0" w:line="360" w:lineRule="auto"/>
        <w:jc w:val="both"/>
        <w:rPr>
          <w:sz w:val="28"/>
          <w:szCs w:val="28"/>
          <w:lang w:val="ru-RU"/>
        </w:rPr>
      </w:pPr>
      <w:r>
        <w:rPr>
          <w:sz w:val="28"/>
          <w:szCs w:val="28"/>
          <w:lang w:val="ru-RU"/>
        </w:rPr>
        <w:t>Розглянути підходи Джорджа Вашингтона до політики нейтралітету.</w:t>
      </w:r>
    </w:p>
    <w:p w:rsidR="00F5522F" w:rsidRDefault="00E114E4">
      <w:pPr>
        <w:pStyle w:val="aff2"/>
        <w:numPr>
          <w:ilvl w:val="0"/>
          <w:numId w:val="11"/>
        </w:numPr>
        <w:spacing w:beforeAutospacing="0" w:afterAutospacing="0" w:line="360" w:lineRule="auto"/>
        <w:jc w:val="both"/>
        <w:rPr>
          <w:sz w:val="28"/>
          <w:szCs w:val="28"/>
          <w:lang w:val="ru-RU"/>
        </w:rPr>
      </w:pPr>
      <w:r>
        <w:rPr>
          <w:sz w:val="28"/>
          <w:szCs w:val="28"/>
          <w:lang w:val="ru-RU"/>
        </w:rPr>
        <w:t>Визначити вплив зовнішньої політики на процес державного становлення США та формування американської дипломатії.</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Хронолог</w:t>
      </w:r>
      <w:r>
        <w:rPr>
          <w:rStyle w:val="aff9"/>
          <w:sz w:val="28"/>
          <w:szCs w:val="28"/>
          <w:lang w:val="ru-RU"/>
        </w:rPr>
        <w:t>ічні межі дослідження.</w:t>
      </w:r>
      <w:r>
        <w:rPr>
          <w:rStyle w:val="aff9"/>
          <w:sz w:val="28"/>
          <w:szCs w:val="28"/>
          <w:lang w:val="uk-UA"/>
        </w:rPr>
        <w:t xml:space="preserve"> </w:t>
      </w:r>
      <w:r>
        <w:rPr>
          <w:sz w:val="28"/>
          <w:szCs w:val="28"/>
          <w:lang w:val="ru-RU"/>
        </w:rPr>
        <w:t>Хронологічними межами є 1780</w:t>
      </w:r>
      <w:r>
        <w:rPr>
          <w:sz w:val="28"/>
          <w:szCs w:val="28"/>
          <w:lang w:val="ru-RU"/>
        </w:rPr>
        <w:noBreakHyphen/>
        <w:t xml:space="preserve">ті роки </w:t>
      </w:r>
      <w:r>
        <w:rPr>
          <w:sz w:val="28"/>
          <w:szCs w:val="28"/>
        </w:rPr>
        <w:t>XVIII</w:t>
      </w:r>
      <w:r>
        <w:rPr>
          <w:sz w:val="28"/>
          <w:szCs w:val="28"/>
          <w:lang w:val="ru-RU"/>
        </w:rPr>
        <w:t xml:space="preserve"> століття — період від закінчення Війни за незалежність до закріплення основ зовнішньої політики США, зокрема під час адміністрації Джорджа Вашингтона. Вибір цього періоду обґрунтований тим, </w:t>
      </w:r>
      <w:r>
        <w:rPr>
          <w:sz w:val="28"/>
          <w:szCs w:val="28"/>
          <w:lang w:val="ru-RU"/>
        </w:rPr>
        <w:t>що саме тоді формувалися базові принципи міжнародної взаємодії нової держави.</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Наукова новизна роботи</w:t>
      </w:r>
      <w:r>
        <w:rPr>
          <w:sz w:val="28"/>
          <w:szCs w:val="28"/>
          <w:lang w:val="ru-RU"/>
        </w:rPr>
        <w:t xml:space="preserve"> полягає у спробі комплексного аналізу зовнішньої політики США 80-х років </w:t>
      </w:r>
      <w:r>
        <w:rPr>
          <w:sz w:val="28"/>
          <w:szCs w:val="28"/>
        </w:rPr>
        <w:t>XVIII</w:t>
      </w:r>
      <w:r>
        <w:rPr>
          <w:sz w:val="28"/>
          <w:szCs w:val="28"/>
          <w:lang w:val="ru-RU"/>
        </w:rPr>
        <w:t xml:space="preserve"> століття як системного явища, що поєднало внутрішньодержавні та міжнародні ч</w:t>
      </w:r>
      <w:r>
        <w:rPr>
          <w:sz w:val="28"/>
          <w:szCs w:val="28"/>
          <w:lang w:val="ru-RU"/>
        </w:rPr>
        <w:t>инники становлення нової держави. У роботі зроблено спробу по-новому оцінити політику нейтралітету Джорджа Вашингтона як концептуальний фундамент американської дипломатії.</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Методологічну основу дослідження</w:t>
      </w:r>
      <w:r>
        <w:rPr>
          <w:sz w:val="28"/>
          <w:szCs w:val="28"/>
          <w:lang w:val="ru-RU"/>
        </w:rPr>
        <w:t xml:space="preserve"> становлять принципи історизму, системності та об’єк</w:t>
      </w:r>
      <w:r>
        <w:rPr>
          <w:sz w:val="28"/>
          <w:szCs w:val="28"/>
          <w:lang w:val="ru-RU"/>
        </w:rPr>
        <w:t>тивності, що забезпечують всебічний аналіз зовнішньополітичних процесів. Використано загальнонаукові методи (аналіз, синтез, порівняння, узагальнення) та спеціально-історичні методи (хронологічний, проблемно-тематичний, історико-порівняльний).</w:t>
      </w:r>
    </w:p>
    <w:p w:rsidR="00F5522F" w:rsidRDefault="00E114E4">
      <w:pPr>
        <w:pStyle w:val="aff2"/>
        <w:spacing w:beforeAutospacing="0" w:afterAutospacing="0" w:line="360" w:lineRule="auto"/>
        <w:ind w:firstLine="720"/>
        <w:jc w:val="both"/>
        <w:rPr>
          <w:sz w:val="28"/>
          <w:szCs w:val="28"/>
          <w:lang w:val="uk-UA"/>
        </w:rPr>
      </w:pPr>
      <w:r w:rsidRPr="00DC439B">
        <w:rPr>
          <w:rStyle w:val="aff9"/>
          <w:sz w:val="28"/>
          <w:szCs w:val="28"/>
          <w:lang w:val="ru-RU"/>
        </w:rPr>
        <w:t>Практичне зн</w:t>
      </w:r>
      <w:r w:rsidRPr="00DC439B">
        <w:rPr>
          <w:rStyle w:val="aff9"/>
          <w:sz w:val="28"/>
          <w:szCs w:val="28"/>
          <w:lang w:val="ru-RU"/>
        </w:rPr>
        <w:t>ачення</w:t>
      </w:r>
      <w:r w:rsidRPr="00DC439B">
        <w:rPr>
          <w:sz w:val="28"/>
          <w:szCs w:val="28"/>
          <w:lang w:val="ru-RU"/>
        </w:rPr>
        <w:t xml:space="preserve"> полягає в тому, що результати дослідження можуть бути використані при підготовці навчальних курсів з історії США,</w:t>
      </w:r>
      <w:r>
        <w:rPr>
          <w:sz w:val="28"/>
          <w:szCs w:val="28"/>
          <w:lang w:val="uk-UA"/>
        </w:rPr>
        <w:t xml:space="preserve"> під час викладання уроків у закладах освіти, при підготовці до занять з тем</w:t>
      </w:r>
      <w:r w:rsidRPr="00DC439B">
        <w:rPr>
          <w:sz w:val="28"/>
          <w:szCs w:val="28"/>
          <w:lang w:val="ru-RU"/>
        </w:rPr>
        <w:t xml:space="preserve"> міжнародних відносин, а також у науково-дослідній роботі, п</w:t>
      </w:r>
      <w:r w:rsidRPr="00DC439B">
        <w:rPr>
          <w:sz w:val="28"/>
          <w:szCs w:val="28"/>
          <w:lang w:val="ru-RU"/>
        </w:rPr>
        <w:t>рисвяченій еволюції зовнішньої політики провідних держав світу.</w:t>
      </w:r>
      <w:r>
        <w:rPr>
          <w:sz w:val="28"/>
          <w:szCs w:val="28"/>
          <w:lang w:val="uk-UA"/>
        </w:rPr>
        <w:t xml:space="preserve"> Отримані результати можуть бути використані у навчальному процесі при викладанні дисциплін з </w:t>
      </w:r>
      <w:r>
        <w:rPr>
          <w:sz w:val="28"/>
          <w:szCs w:val="28"/>
          <w:lang w:val="uk-UA"/>
        </w:rPr>
        <w:lastRenderedPageBreak/>
        <w:t>історії міжнародних відносин, зовнішньої політики США, дипломатії, державного управління та всесвіт</w:t>
      </w:r>
      <w:r>
        <w:rPr>
          <w:sz w:val="28"/>
          <w:szCs w:val="28"/>
          <w:lang w:val="uk-UA"/>
        </w:rPr>
        <w:t xml:space="preserve">ньої історії. </w:t>
      </w:r>
    </w:p>
    <w:p w:rsidR="00F5522F" w:rsidRDefault="00E114E4">
      <w:pPr>
        <w:pStyle w:val="aff2"/>
        <w:spacing w:beforeAutospacing="0" w:afterAutospacing="0" w:line="360" w:lineRule="auto"/>
        <w:ind w:firstLine="720"/>
        <w:jc w:val="both"/>
        <w:rPr>
          <w:bCs/>
          <w:sz w:val="28"/>
          <w:szCs w:val="28"/>
          <w:lang w:val="uk-UA"/>
        </w:rPr>
      </w:pPr>
      <w:r>
        <w:rPr>
          <w:b/>
          <w:bCs/>
          <w:sz w:val="28"/>
          <w:szCs w:val="28"/>
          <w:lang w:val="uk-UA"/>
        </w:rPr>
        <w:t>Апробація результатів дослідження:</w:t>
      </w:r>
      <w:r>
        <w:rPr>
          <w:b/>
          <w:bCs/>
          <w:sz w:val="28"/>
          <w:szCs w:val="28"/>
          <w:lang w:val="uk-UA"/>
        </w:rPr>
        <w:t xml:space="preserve"> </w:t>
      </w:r>
      <w:r>
        <w:rPr>
          <w:sz w:val="28"/>
          <w:szCs w:val="28"/>
          <w:lang w:val="uk-UA"/>
        </w:rPr>
        <w:t>р</w:t>
      </w:r>
      <w:r>
        <w:rPr>
          <w:sz w:val="28"/>
          <w:szCs w:val="28"/>
          <w:lang w:val="uk-UA"/>
        </w:rPr>
        <w:t>езу</w:t>
      </w:r>
      <w:r>
        <w:rPr>
          <w:bCs/>
          <w:sz w:val="28"/>
          <w:szCs w:val="28"/>
          <w:lang w:val="uk-UA"/>
        </w:rPr>
        <w:t>льтати дослідження доповідались й обговорювались на ІІ Всеукраїнській студентській науково-практичній конференції з міжнародною участю: «</w:t>
      </w:r>
      <w:r>
        <w:rPr>
          <w:bCs/>
          <w:sz w:val="28"/>
          <w:szCs w:val="28"/>
          <w:lang w:val="uk-UA"/>
        </w:rPr>
        <w:t xml:space="preserve">Актуальні проблеми історичної науки та освіти у дослідженнях </w:t>
      </w:r>
      <w:r>
        <w:rPr>
          <w:bCs/>
          <w:sz w:val="28"/>
          <w:szCs w:val="28"/>
          <w:lang w:val="uk-UA"/>
        </w:rPr>
        <w:t>молодих учених</w:t>
      </w:r>
      <w:r>
        <w:rPr>
          <w:bCs/>
          <w:sz w:val="28"/>
          <w:szCs w:val="28"/>
          <w:lang w:val="uk-UA"/>
        </w:rPr>
        <w:t>»</w:t>
      </w:r>
      <w:r>
        <w:rPr>
          <w:bCs/>
          <w:sz w:val="28"/>
          <w:szCs w:val="28"/>
          <w:lang w:val="uk-UA"/>
        </w:rPr>
        <w:t xml:space="preserve"> від</w:t>
      </w:r>
      <w:r w:rsidRPr="00DC439B">
        <w:rPr>
          <w:bCs/>
          <w:sz w:val="28"/>
          <w:szCs w:val="28"/>
          <w:lang w:val="uk-UA"/>
        </w:rPr>
        <w:t xml:space="preserve"> </w:t>
      </w:r>
      <w:r>
        <w:rPr>
          <w:bCs/>
          <w:sz w:val="28"/>
          <w:szCs w:val="28"/>
          <w:lang w:val="uk-UA"/>
        </w:rPr>
        <w:t>10 квітня 2025року на базі Тернопільського педагогічного університету ім. Володимира Гнатюка</w:t>
      </w:r>
      <w:r>
        <w:rPr>
          <w:bCs/>
          <w:sz w:val="28"/>
          <w:szCs w:val="28"/>
          <w:lang w:val="uk-UA"/>
        </w:rPr>
        <w:t>, тема</w:t>
      </w:r>
      <w:r w:rsidRPr="00DC439B">
        <w:rPr>
          <w:bCs/>
          <w:sz w:val="28"/>
          <w:szCs w:val="28"/>
          <w:lang w:val="uk-UA"/>
        </w:rPr>
        <w:t xml:space="preserve"> </w:t>
      </w:r>
      <w:r>
        <w:rPr>
          <w:bCs/>
          <w:sz w:val="28"/>
          <w:szCs w:val="28"/>
          <w:lang w:val="uk-UA"/>
        </w:rPr>
        <w:t>виступу</w:t>
      </w:r>
      <w:r>
        <w:rPr>
          <w:bCs/>
          <w:sz w:val="28"/>
          <w:szCs w:val="28"/>
          <w:lang w:val="uk-UA"/>
        </w:rPr>
        <w:t xml:space="preserve"> </w:t>
      </w:r>
      <w:r w:rsidRPr="00DC439B">
        <w:rPr>
          <w:bCs/>
          <w:sz w:val="28"/>
          <w:szCs w:val="28"/>
          <w:lang w:val="uk-UA"/>
        </w:rPr>
        <w:t>«</w:t>
      </w:r>
      <w:r w:rsidRPr="00DC439B">
        <w:rPr>
          <w:sz w:val="28"/>
          <w:szCs w:val="28"/>
          <w:lang w:val="uk-UA"/>
        </w:rPr>
        <w:t>Паризький мирний договір 1783 року та його наслідки</w:t>
      </w:r>
      <w:r w:rsidRPr="00DC439B">
        <w:rPr>
          <w:sz w:val="28"/>
          <w:szCs w:val="28"/>
          <w:lang w:val="uk-UA"/>
        </w:rPr>
        <w:t>»</w:t>
      </w:r>
      <w:r>
        <w:rPr>
          <w:sz w:val="28"/>
          <w:szCs w:val="28"/>
          <w:lang w:val="uk-UA"/>
        </w:rPr>
        <w:t xml:space="preserve"> </w:t>
      </w:r>
      <w:r w:rsidRPr="00DC439B">
        <w:rPr>
          <w:sz w:val="28"/>
          <w:szCs w:val="28"/>
          <w:lang w:val="uk-UA"/>
        </w:rPr>
        <w:t>т</w:t>
      </w:r>
      <w:r>
        <w:rPr>
          <w:bCs/>
          <w:sz w:val="28"/>
          <w:szCs w:val="28"/>
          <w:lang w:val="uk-UA"/>
        </w:rPr>
        <w:t>а на ХІІ Всеукраїнській науково-практичній конференції «Історико</w:t>
      </w:r>
      <w:r>
        <w:rPr>
          <w:bCs/>
          <w:sz w:val="28"/>
          <w:szCs w:val="28"/>
          <w:lang w:val="uk-UA"/>
        </w:rPr>
        <w:t>-філософсь</w:t>
      </w:r>
      <w:r>
        <w:rPr>
          <w:bCs/>
          <w:sz w:val="28"/>
          <w:szCs w:val="28"/>
          <w:lang w:val="uk-UA"/>
        </w:rPr>
        <w:t>кі дослідження молодих учених</w:t>
      </w:r>
      <w:r>
        <w:rPr>
          <w:bCs/>
          <w:sz w:val="28"/>
          <w:szCs w:val="28"/>
          <w:lang w:val="uk-UA"/>
        </w:rPr>
        <w:t>»</w:t>
      </w:r>
      <w:r>
        <w:rPr>
          <w:bCs/>
          <w:sz w:val="28"/>
          <w:szCs w:val="28"/>
          <w:lang w:val="uk-UA"/>
        </w:rPr>
        <w:t xml:space="preserve"> </w:t>
      </w:r>
      <w:r w:rsidRPr="00DC439B">
        <w:rPr>
          <w:bCs/>
          <w:sz w:val="28"/>
          <w:szCs w:val="28"/>
          <w:lang w:val="uk-UA"/>
        </w:rPr>
        <w:t xml:space="preserve"> </w:t>
      </w:r>
      <w:r>
        <w:rPr>
          <w:bCs/>
          <w:sz w:val="28"/>
          <w:szCs w:val="28"/>
          <w:lang w:val="uk-UA"/>
        </w:rPr>
        <w:t>22 травня 2025року на базі Сумського педагогічного університету ім. А.С.Макаренка, тези увійшли до збірки конференції</w:t>
      </w:r>
      <w:r>
        <w:rPr>
          <w:bCs/>
          <w:sz w:val="28"/>
          <w:szCs w:val="28"/>
          <w:lang w:val="uk-UA"/>
        </w:rPr>
        <w:t>,</w:t>
      </w:r>
      <w:r>
        <w:rPr>
          <w:bCs/>
          <w:sz w:val="28"/>
          <w:szCs w:val="28"/>
          <w:lang w:val="ru-RU"/>
        </w:rPr>
        <w:t xml:space="preserve"> тема виступу «</w:t>
      </w:r>
      <w:r>
        <w:rPr>
          <w:bCs/>
          <w:sz w:val="28"/>
          <w:szCs w:val="28"/>
          <w:lang w:val="uk-UA"/>
        </w:rPr>
        <w:t>Зовнішня політика США за Джорджа Вашингтона: курс на нейтралітет</w:t>
      </w:r>
      <w:r>
        <w:rPr>
          <w:bCs/>
          <w:sz w:val="28"/>
          <w:szCs w:val="28"/>
          <w:lang w:val="ru-RU"/>
        </w:rPr>
        <w:t>»</w:t>
      </w:r>
      <w:r>
        <w:rPr>
          <w:bCs/>
          <w:sz w:val="28"/>
          <w:szCs w:val="28"/>
          <w:lang w:val="uk-UA"/>
        </w:rPr>
        <w:t>.</w:t>
      </w:r>
    </w:p>
    <w:p w:rsidR="00F5522F" w:rsidRDefault="00E114E4">
      <w:pPr>
        <w:pStyle w:val="aff2"/>
        <w:spacing w:beforeAutospacing="0" w:afterAutospacing="0" w:line="360" w:lineRule="auto"/>
        <w:ind w:firstLine="720"/>
        <w:jc w:val="both"/>
        <w:rPr>
          <w:sz w:val="28"/>
          <w:szCs w:val="28"/>
          <w:lang w:val="uk-UA"/>
        </w:rPr>
      </w:pPr>
      <w:r>
        <w:rPr>
          <w:rStyle w:val="aff9"/>
          <w:sz w:val="28"/>
          <w:szCs w:val="28"/>
          <w:lang w:val="uk-UA"/>
        </w:rPr>
        <w:t xml:space="preserve">Структура магістерської </w:t>
      </w:r>
      <w:r>
        <w:rPr>
          <w:rStyle w:val="aff9"/>
          <w:sz w:val="28"/>
          <w:szCs w:val="28"/>
          <w:lang w:val="uk-UA"/>
        </w:rPr>
        <w:t>роботи</w:t>
      </w:r>
      <w:r>
        <w:rPr>
          <w:sz w:val="28"/>
          <w:szCs w:val="28"/>
          <w:lang w:val="uk-UA"/>
        </w:rPr>
        <w:t xml:space="preserve"> обумовлена метою та завданнями дослідження і складається зі вступу, трьох розділів, висновків, списку використаних джерел.</w:t>
      </w:r>
    </w:p>
    <w:p w:rsidR="00F5522F" w:rsidRDefault="00F5522F">
      <w:pPr>
        <w:pStyle w:val="aff2"/>
        <w:spacing w:line="360" w:lineRule="auto"/>
        <w:jc w:val="both"/>
        <w:rPr>
          <w:sz w:val="28"/>
          <w:szCs w:val="28"/>
          <w:lang w:val="uk-UA"/>
        </w:rPr>
      </w:pPr>
    </w:p>
    <w:p w:rsidR="00F5522F" w:rsidRDefault="00F5522F">
      <w:pPr>
        <w:pStyle w:val="aff2"/>
        <w:spacing w:line="360" w:lineRule="auto"/>
        <w:jc w:val="both"/>
        <w:rPr>
          <w:sz w:val="28"/>
          <w:szCs w:val="28"/>
          <w:lang w:val="uk-UA"/>
        </w:rPr>
      </w:pPr>
    </w:p>
    <w:p w:rsidR="00F5522F" w:rsidRDefault="00F5522F">
      <w:pPr>
        <w:pStyle w:val="aff2"/>
        <w:spacing w:line="360" w:lineRule="auto"/>
        <w:jc w:val="both"/>
        <w:rPr>
          <w:sz w:val="28"/>
          <w:szCs w:val="28"/>
          <w:lang w:val="uk-UA"/>
        </w:rPr>
      </w:pPr>
    </w:p>
    <w:p w:rsidR="00F5522F" w:rsidRDefault="00F5522F">
      <w:pPr>
        <w:spacing w:beforeLines="0" w:afterLines="0"/>
        <w:ind w:leftChars="0" w:left="0" w:firstLineChars="0" w:firstLine="0"/>
        <w:jc w:val="center"/>
        <w:rPr>
          <w:rFonts w:ascii="Times New Roman" w:hAnsi="Times New Roman" w:cs="Times New Roman"/>
          <w:b/>
          <w:bCs/>
          <w:sz w:val="28"/>
          <w:szCs w:val="28"/>
          <w:lang w:val="uk-UA"/>
        </w:rPr>
      </w:pPr>
    </w:p>
    <w:p w:rsidR="00F5522F" w:rsidRDefault="00F5522F">
      <w:pPr>
        <w:spacing w:beforeLines="0" w:afterLines="0"/>
        <w:ind w:leftChars="0" w:left="0" w:firstLineChars="0" w:firstLine="0"/>
        <w:jc w:val="center"/>
        <w:rPr>
          <w:rFonts w:ascii="Times New Roman" w:hAnsi="Times New Roman" w:cs="Times New Roman"/>
          <w:b/>
          <w:bCs/>
          <w:sz w:val="28"/>
          <w:szCs w:val="28"/>
          <w:lang w:val="uk-UA"/>
        </w:rPr>
      </w:pPr>
    </w:p>
    <w:p w:rsidR="00F5522F" w:rsidRDefault="00F5522F">
      <w:pPr>
        <w:spacing w:beforeLines="0" w:afterLines="0"/>
        <w:ind w:leftChars="0" w:left="0" w:firstLineChars="0" w:firstLine="0"/>
        <w:jc w:val="center"/>
        <w:rPr>
          <w:rFonts w:ascii="Times New Roman" w:hAnsi="Times New Roman" w:cs="Times New Roman"/>
          <w:b/>
          <w:bCs/>
          <w:sz w:val="28"/>
          <w:szCs w:val="28"/>
          <w:lang w:val="uk-UA"/>
        </w:rPr>
      </w:pPr>
    </w:p>
    <w:p w:rsidR="00F5522F" w:rsidRDefault="00F5522F">
      <w:pPr>
        <w:spacing w:beforeLines="0" w:afterLines="0"/>
        <w:ind w:leftChars="0" w:left="0" w:firstLineChars="0" w:firstLine="0"/>
        <w:jc w:val="center"/>
        <w:rPr>
          <w:rFonts w:ascii="Times New Roman" w:hAnsi="Times New Roman" w:cs="Times New Roman"/>
          <w:b/>
          <w:bCs/>
          <w:sz w:val="28"/>
          <w:szCs w:val="28"/>
          <w:lang w:val="uk-UA"/>
        </w:rPr>
      </w:pPr>
    </w:p>
    <w:p w:rsidR="00F5522F" w:rsidRDefault="00F5522F">
      <w:pPr>
        <w:spacing w:beforeLines="0" w:afterLines="0"/>
        <w:ind w:leftChars="0" w:left="0" w:firstLineChars="0" w:firstLine="0"/>
        <w:jc w:val="center"/>
        <w:rPr>
          <w:rFonts w:ascii="Times New Roman" w:hAnsi="Times New Roman" w:cs="Times New Roman"/>
          <w:b/>
          <w:bCs/>
          <w:sz w:val="28"/>
          <w:szCs w:val="28"/>
          <w:lang w:val="uk-UA"/>
        </w:rPr>
      </w:pPr>
    </w:p>
    <w:p w:rsidR="00F5522F" w:rsidRDefault="00F5522F">
      <w:pPr>
        <w:spacing w:beforeLines="0" w:afterLines="0"/>
        <w:ind w:leftChars="0" w:left="0" w:firstLineChars="0" w:firstLine="0"/>
        <w:rPr>
          <w:rStyle w:val="aff9"/>
          <w:rFonts w:ascii="Times New Roman" w:hAnsi="Times New Roman" w:cs="Times New Roman"/>
          <w:sz w:val="28"/>
          <w:szCs w:val="28"/>
          <w:lang w:val="ru-RU"/>
        </w:rPr>
      </w:pPr>
    </w:p>
    <w:p w:rsidR="00F5522F" w:rsidRDefault="00E114E4">
      <w:pPr>
        <w:spacing w:beforeLines="0" w:afterLines="0"/>
        <w:ind w:leftChars="0" w:left="0" w:firstLineChars="0" w:firstLine="720"/>
        <w:rPr>
          <w:rStyle w:val="aff9"/>
          <w:rFonts w:ascii="Times New Roman" w:hAnsi="Times New Roman" w:cs="Times New Roman"/>
          <w:sz w:val="28"/>
          <w:szCs w:val="28"/>
          <w:lang w:val="ru-RU"/>
        </w:rPr>
      </w:pPr>
      <w:bookmarkStart w:id="0" w:name="_GoBack"/>
      <w:bookmarkEnd w:id="0"/>
      <w:r>
        <w:rPr>
          <w:rStyle w:val="aff9"/>
          <w:rFonts w:ascii="Times New Roman" w:hAnsi="Times New Roman" w:cs="Times New Roman"/>
          <w:sz w:val="28"/>
          <w:szCs w:val="28"/>
          <w:lang w:val="ru-RU"/>
        </w:rPr>
        <w:lastRenderedPageBreak/>
        <w:t>РОЗДІЛ 1. ІСТОРІОГРАФІЯ ТА МЕТОДОЛОГІЯ ДОСЛІДЖЕННЯ</w:t>
      </w:r>
    </w:p>
    <w:p w:rsidR="00F5522F" w:rsidRDefault="00E114E4">
      <w:pPr>
        <w:spacing w:beforeLines="0" w:afterLines="0"/>
        <w:ind w:leftChars="0" w:left="0" w:firstLineChars="0" w:firstLine="0"/>
        <w:rPr>
          <w:rFonts w:ascii="Times New Roman" w:hAnsi="Times New Roman" w:cs="Times New Roman"/>
          <w:b/>
          <w:bCs/>
          <w:sz w:val="28"/>
          <w:szCs w:val="28"/>
          <w:lang w:val="ru-RU"/>
        </w:rPr>
      </w:pPr>
      <w:r>
        <w:rPr>
          <w:rFonts w:ascii="Times New Roman" w:hAnsi="Times New Roman" w:cs="Times New Roman"/>
          <w:b/>
          <w:bCs/>
          <w:sz w:val="28"/>
          <w:szCs w:val="28"/>
          <w:lang w:val="ru-RU"/>
        </w:rPr>
        <w:t>1.1. Стан вивчення проблеми та джерельна база</w:t>
      </w:r>
    </w:p>
    <w:p w:rsidR="00F5522F" w:rsidRDefault="00E114E4">
      <w:pPr>
        <w:spacing w:beforeLines="0" w:afterLines="0"/>
        <w:ind w:leftChars="0" w:left="0" w:firstLineChars="0" w:firstLine="720"/>
        <w:rPr>
          <w:rFonts w:ascii="Times New Roman" w:eastAsia="SimSun" w:hAnsi="Times New Roman" w:cs="Times New Roman"/>
          <w:sz w:val="28"/>
          <w:szCs w:val="28"/>
          <w:lang w:val="ru-RU"/>
        </w:rPr>
      </w:pPr>
      <w:r>
        <w:rPr>
          <w:rFonts w:ascii="Times New Roman" w:eastAsia="SimSun" w:hAnsi="Times New Roman" w:cs="Times New Roman"/>
          <w:sz w:val="28"/>
          <w:szCs w:val="28"/>
          <w:lang w:val="ru-RU"/>
        </w:rPr>
        <w:t xml:space="preserve">Актуальність дослідження зовнішньої політики США на етапі становлення незалежної держави зумовлена тим, що </w:t>
      </w:r>
      <w:r>
        <w:rPr>
          <w:rFonts w:ascii="Times New Roman" w:eastAsia="SimSun" w:hAnsi="Times New Roman" w:cs="Times New Roman"/>
          <w:sz w:val="28"/>
          <w:szCs w:val="28"/>
          <w:lang w:val="uk-UA"/>
        </w:rPr>
        <w:t xml:space="preserve">саме у </w:t>
      </w:r>
      <w:r>
        <w:rPr>
          <w:rFonts w:ascii="Times New Roman" w:eastAsia="SimSun" w:hAnsi="Times New Roman" w:cs="Times New Roman"/>
          <w:sz w:val="28"/>
          <w:szCs w:val="28"/>
          <w:lang w:val="ru-RU"/>
        </w:rPr>
        <w:t>цей період заклада</w:t>
      </w:r>
      <w:r>
        <w:rPr>
          <w:rFonts w:ascii="Times New Roman" w:eastAsia="SimSun" w:hAnsi="Times New Roman" w:cs="Times New Roman"/>
          <w:sz w:val="28"/>
          <w:szCs w:val="28"/>
          <w:lang w:val="uk-UA"/>
        </w:rPr>
        <w:t>ються</w:t>
      </w:r>
      <w:r>
        <w:rPr>
          <w:rFonts w:ascii="Times New Roman" w:eastAsia="SimSun" w:hAnsi="Times New Roman" w:cs="Times New Roman"/>
          <w:sz w:val="28"/>
          <w:szCs w:val="28"/>
          <w:lang w:val="ru-RU"/>
        </w:rPr>
        <w:t xml:space="preserve"> основи дипломатичної традиції та міжнародної позиції країни. Аналіз зовнішньополітичних рішень 80</w:t>
      </w:r>
      <w:r>
        <w:rPr>
          <w:rFonts w:ascii="Times New Roman" w:eastAsia="SimSun" w:hAnsi="Times New Roman" w:cs="Times New Roman"/>
          <w:sz w:val="28"/>
          <w:szCs w:val="28"/>
          <w:lang w:val="ru-RU"/>
        </w:rPr>
        <w:noBreakHyphen/>
        <w:t xml:space="preserve">х років </w:t>
      </w:r>
      <w:r>
        <w:rPr>
          <w:rFonts w:ascii="Times New Roman" w:eastAsia="SimSun" w:hAnsi="Times New Roman" w:cs="Times New Roman"/>
          <w:sz w:val="28"/>
          <w:szCs w:val="28"/>
        </w:rPr>
        <w:t>XVIII</w:t>
      </w:r>
      <w:r>
        <w:rPr>
          <w:rFonts w:ascii="Times New Roman" w:eastAsia="SimSun" w:hAnsi="Times New Roman" w:cs="Times New Roman"/>
          <w:sz w:val="28"/>
          <w:szCs w:val="28"/>
          <w:lang w:val="ru-RU"/>
        </w:rPr>
        <w:t xml:space="preserve"> століт</w:t>
      </w:r>
      <w:r>
        <w:rPr>
          <w:rFonts w:ascii="Times New Roman" w:eastAsia="SimSun" w:hAnsi="Times New Roman" w:cs="Times New Roman"/>
          <w:sz w:val="28"/>
          <w:szCs w:val="28"/>
          <w:lang w:val="ru-RU"/>
        </w:rPr>
        <w:t xml:space="preserve">тя дозволяє зрозуміти, як США формували принципи нейтралітету та взаємовигідного співробітництва з європейськими державами. </w:t>
      </w:r>
      <w:r>
        <w:rPr>
          <w:rFonts w:ascii="Times New Roman" w:eastAsia="SimSun" w:hAnsi="Times New Roman" w:cs="Times New Roman"/>
          <w:sz w:val="28"/>
          <w:szCs w:val="28"/>
          <w:lang w:val="uk-UA"/>
        </w:rPr>
        <w:t>Ознайомлення з</w:t>
      </w:r>
      <w:r>
        <w:rPr>
          <w:rFonts w:ascii="Times New Roman" w:eastAsia="SimSun" w:hAnsi="Times New Roman" w:cs="Times New Roman"/>
          <w:sz w:val="28"/>
          <w:szCs w:val="28"/>
          <w:lang w:val="ru-RU"/>
        </w:rPr>
        <w:t xml:space="preserve"> дипломатично</w:t>
      </w:r>
      <w:r>
        <w:rPr>
          <w:rFonts w:ascii="Times New Roman" w:eastAsia="SimSun" w:hAnsi="Times New Roman" w:cs="Times New Roman"/>
          <w:sz w:val="28"/>
          <w:szCs w:val="28"/>
          <w:lang w:val="uk-UA"/>
        </w:rPr>
        <w:t xml:space="preserve">ю </w:t>
      </w:r>
      <w:r>
        <w:rPr>
          <w:rFonts w:ascii="Times New Roman" w:eastAsia="SimSun" w:hAnsi="Times New Roman" w:cs="Times New Roman"/>
          <w:sz w:val="28"/>
          <w:szCs w:val="28"/>
          <w:lang w:val="ru-RU"/>
        </w:rPr>
        <w:t>діяльност</w:t>
      </w:r>
      <w:r>
        <w:rPr>
          <w:rFonts w:ascii="Times New Roman" w:eastAsia="SimSun" w:hAnsi="Times New Roman" w:cs="Times New Roman"/>
          <w:sz w:val="28"/>
          <w:szCs w:val="28"/>
          <w:lang w:val="uk-UA"/>
        </w:rPr>
        <w:t>ю</w:t>
      </w:r>
      <w:r>
        <w:rPr>
          <w:rFonts w:ascii="Times New Roman" w:eastAsia="SimSun" w:hAnsi="Times New Roman" w:cs="Times New Roman"/>
          <w:sz w:val="28"/>
          <w:szCs w:val="28"/>
          <w:lang w:val="ru-RU"/>
        </w:rPr>
        <w:t xml:space="preserve"> Джорджа Вашингтона та його адміністрації допомагає оцінити роль ключових осіб у закріпленні </w:t>
      </w:r>
      <w:r>
        <w:rPr>
          <w:rFonts w:ascii="Times New Roman" w:eastAsia="SimSun" w:hAnsi="Times New Roman" w:cs="Times New Roman"/>
          <w:sz w:val="28"/>
          <w:szCs w:val="28"/>
          <w:lang w:val="ru-RU"/>
        </w:rPr>
        <w:t xml:space="preserve">міжнародного визнання США. </w:t>
      </w:r>
    </w:p>
    <w:p w:rsidR="00F5522F" w:rsidRDefault="00E114E4">
      <w:pPr>
        <w:pStyle w:val="aff2"/>
        <w:spacing w:beforeAutospacing="0" w:afterAutospacing="0" w:line="360" w:lineRule="auto"/>
        <w:ind w:firstLine="720"/>
        <w:jc w:val="both"/>
        <w:rPr>
          <w:sz w:val="28"/>
          <w:szCs w:val="28"/>
          <w:lang w:val="ru-RU"/>
        </w:rPr>
      </w:pPr>
      <w:r>
        <w:rPr>
          <w:rStyle w:val="aff9"/>
          <w:b w:val="0"/>
          <w:bCs w:val="0"/>
          <w:sz w:val="28"/>
          <w:szCs w:val="28"/>
          <w:lang w:val="uk-UA"/>
        </w:rPr>
        <w:t>Зазначимо, що а</w:t>
      </w:r>
      <w:r w:rsidRPr="00DC439B">
        <w:rPr>
          <w:rStyle w:val="aff9"/>
          <w:b w:val="0"/>
          <w:bCs w:val="0"/>
          <w:sz w:val="28"/>
          <w:szCs w:val="28"/>
          <w:lang w:val="ru-RU"/>
        </w:rPr>
        <w:t>наліз західної історіографії</w:t>
      </w:r>
      <w:r w:rsidRPr="00DC439B">
        <w:rPr>
          <w:sz w:val="28"/>
          <w:szCs w:val="28"/>
          <w:lang w:val="ru-RU"/>
        </w:rPr>
        <w:t xml:space="preserve"> демонструє значну увагу до ролі засновників США та ранньої дипломатії. Наприклад, праця </w:t>
      </w:r>
      <w:r>
        <w:rPr>
          <w:rStyle w:val="af2"/>
          <w:i w:val="0"/>
          <w:iCs w:val="0"/>
          <w:sz w:val="28"/>
          <w:szCs w:val="28"/>
        </w:rPr>
        <w:t>The</w:t>
      </w:r>
      <w:r w:rsidRPr="00DC439B">
        <w:rPr>
          <w:rStyle w:val="af2"/>
          <w:i w:val="0"/>
          <w:iCs w:val="0"/>
          <w:sz w:val="28"/>
          <w:szCs w:val="28"/>
          <w:lang w:val="ru-RU"/>
        </w:rPr>
        <w:t xml:space="preserve"> </w:t>
      </w:r>
      <w:r>
        <w:rPr>
          <w:rStyle w:val="af2"/>
          <w:i w:val="0"/>
          <w:iCs w:val="0"/>
          <w:sz w:val="28"/>
          <w:szCs w:val="28"/>
        </w:rPr>
        <w:t>Founding</w:t>
      </w:r>
      <w:r w:rsidRPr="00DC439B">
        <w:rPr>
          <w:rStyle w:val="af2"/>
          <w:i w:val="0"/>
          <w:iCs w:val="0"/>
          <w:sz w:val="28"/>
          <w:szCs w:val="28"/>
          <w:lang w:val="ru-RU"/>
        </w:rPr>
        <w:t xml:space="preserve"> </w:t>
      </w:r>
      <w:r>
        <w:rPr>
          <w:rStyle w:val="af2"/>
          <w:i w:val="0"/>
          <w:iCs w:val="0"/>
          <w:sz w:val="28"/>
          <w:szCs w:val="28"/>
        </w:rPr>
        <w:t>Fathers</w:t>
      </w:r>
      <w:r w:rsidRPr="00DC439B">
        <w:rPr>
          <w:rStyle w:val="af2"/>
          <w:i w:val="0"/>
          <w:iCs w:val="0"/>
          <w:sz w:val="28"/>
          <w:szCs w:val="28"/>
          <w:lang w:val="ru-RU"/>
        </w:rPr>
        <w:t xml:space="preserve"> </w:t>
      </w:r>
      <w:r>
        <w:rPr>
          <w:rStyle w:val="af2"/>
          <w:i w:val="0"/>
          <w:iCs w:val="0"/>
          <w:sz w:val="28"/>
          <w:szCs w:val="28"/>
        </w:rPr>
        <w:t>and</w:t>
      </w:r>
      <w:r w:rsidRPr="00DC439B">
        <w:rPr>
          <w:rStyle w:val="af2"/>
          <w:i w:val="0"/>
          <w:iCs w:val="0"/>
          <w:sz w:val="28"/>
          <w:szCs w:val="28"/>
          <w:lang w:val="ru-RU"/>
        </w:rPr>
        <w:t xml:space="preserve"> </w:t>
      </w:r>
      <w:r>
        <w:rPr>
          <w:rStyle w:val="af2"/>
          <w:i w:val="0"/>
          <w:iCs w:val="0"/>
          <w:sz w:val="28"/>
          <w:szCs w:val="28"/>
        </w:rPr>
        <w:t>the</w:t>
      </w:r>
      <w:r w:rsidRPr="00DC439B">
        <w:rPr>
          <w:rStyle w:val="af2"/>
          <w:i w:val="0"/>
          <w:iCs w:val="0"/>
          <w:sz w:val="28"/>
          <w:szCs w:val="28"/>
          <w:lang w:val="ru-RU"/>
        </w:rPr>
        <w:t xml:space="preserve"> </w:t>
      </w:r>
      <w:r>
        <w:rPr>
          <w:rStyle w:val="af2"/>
          <w:i w:val="0"/>
          <w:iCs w:val="0"/>
          <w:sz w:val="28"/>
          <w:szCs w:val="28"/>
        </w:rPr>
        <w:t>Future</w:t>
      </w:r>
      <w:r w:rsidRPr="00DC439B">
        <w:rPr>
          <w:rStyle w:val="af2"/>
          <w:i w:val="0"/>
          <w:iCs w:val="0"/>
          <w:sz w:val="28"/>
          <w:szCs w:val="28"/>
          <w:lang w:val="ru-RU"/>
        </w:rPr>
        <w:t xml:space="preserve"> </w:t>
      </w:r>
      <w:r>
        <w:rPr>
          <w:rStyle w:val="af2"/>
          <w:i w:val="0"/>
          <w:iCs w:val="0"/>
          <w:sz w:val="28"/>
          <w:szCs w:val="28"/>
        </w:rPr>
        <w:t>of</w:t>
      </w:r>
      <w:r w:rsidRPr="00DC439B">
        <w:rPr>
          <w:rStyle w:val="af2"/>
          <w:i w:val="0"/>
          <w:iCs w:val="0"/>
          <w:sz w:val="28"/>
          <w:szCs w:val="28"/>
          <w:lang w:val="ru-RU"/>
        </w:rPr>
        <w:t xml:space="preserve"> </w:t>
      </w:r>
      <w:r>
        <w:rPr>
          <w:rStyle w:val="af2"/>
          <w:i w:val="0"/>
          <w:iCs w:val="0"/>
          <w:sz w:val="28"/>
          <w:szCs w:val="28"/>
        </w:rPr>
        <w:t>American</w:t>
      </w:r>
      <w:r w:rsidRPr="00DC439B">
        <w:rPr>
          <w:rStyle w:val="af2"/>
          <w:i w:val="0"/>
          <w:iCs w:val="0"/>
          <w:sz w:val="28"/>
          <w:szCs w:val="28"/>
          <w:lang w:val="ru-RU"/>
        </w:rPr>
        <w:t xml:space="preserve"> </w:t>
      </w:r>
      <w:r>
        <w:rPr>
          <w:rStyle w:val="af2"/>
          <w:i w:val="0"/>
          <w:iCs w:val="0"/>
          <w:sz w:val="28"/>
          <w:szCs w:val="28"/>
        </w:rPr>
        <w:t>Foreign</w:t>
      </w:r>
      <w:r w:rsidRPr="00DC439B">
        <w:rPr>
          <w:rStyle w:val="af2"/>
          <w:i w:val="0"/>
          <w:iCs w:val="0"/>
          <w:sz w:val="28"/>
          <w:szCs w:val="28"/>
          <w:lang w:val="ru-RU"/>
        </w:rPr>
        <w:t xml:space="preserve"> </w:t>
      </w:r>
      <w:r>
        <w:rPr>
          <w:rStyle w:val="af2"/>
          <w:i w:val="0"/>
          <w:iCs w:val="0"/>
          <w:sz w:val="28"/>
          <w:szCs w:val="28"/>
        </w:rPr>
        <w:t>Policy</w:t>
      </w:r>
      <w:r w:rsidRPr="00DC439B">
        <w:rPr>
          <w:rStyle w:val="af2"/>
          <w:i w:val="0"/>
          <w:iCs w:val="0"/>
          <w:sz w:val="28"/>
          <w:szCs w:val="28"/>
          <w:lang w:val="ru-RU"/>
        </w:rPr>
        <w:t xml:space="preserve">: </w:t>
      </w:r>
      <w:r>
        <w:rPr>
          <w:rStyle w:val="af2"/>
          <w:i w:val="0"/>
          <w:iCs w:val="0"/>
          <w:sz w:val="28"/>
          <w:szCs w:val="28"/>
        </w:rPr>
        <w:t>Unity</w:t>
      </w:r>
      <w:r w:rsidRPr="00DC439B">
        <w:rPr>
          <w:rStyle w:val="af2"/>
          <w:i w:val="0"/>
          <w:iCs w:val="0"/>
          <w:sz w:val="28"/>
          <w:szCs w:val="28"/>
          <w:lang w:val="ru-RU"/>
        </w:rPr>
        <w:t xml:space="preserve"> </w:t>
      </w:r>
      <w:r>
        <w:rPr>
          <w:rStyle w:val="af2"/>
          <w:i w:val="0"/>
          <w:iCs w:val="0"/>
          <w:sz w:val="28"/>
          <w:szCs w:val="28"/>
        </w:rPr>
        <w:t>and</w:t>
      </w:r>
      <w:r w:rsidRPr="00DC439B">
        <w:rPr>
          <w:rStyle w:val="af2"/>
          <w:i w:val="0"/>
          <w:iCs w:val="0"/>
          <w:sz w:val="28"/>
          <w:szCs w:val="28"/>
          <w:lang w:val="ru-RU"/>
        </w:rPr>
        <w:t xml:space="preserve"> </w:t>
      </w:r>
      <w:r>
        <w:rPr>
          <w:rStyle w:val="af2"/>
          <w:i w:val="0"/>
          <w:iCs w:val="0"/>
          <w:sz w:val="28"/>
          <w:szCs w:val="28"/>
        </w:rPr>
        <w:t>Disunity</w:t>
      </w:r>
      <w:r w:rsidRPr="00DC439B">
        <w:rPr>
          <w:rStyle w:val="af2"/>
          <w:i w:val="0"/>
          <w:iCs w:val="0"/>
          <w:sz w:val="28"/>
          <w:szCs w:val="28"/>
          <w:lang w:val="ru-RU"/>
        </w:rPr>
        <w:t>, 1783–88</w:t>
      </w:r>
      <w:r w:rsidRPr="00DC439B">
        <w:rPr>
          <w:sz w:val="28"/>
          <w:szCs w:val="28"/>
          <w:lang w:val="ru-RU"/>
        </w:rPr>
        <w:t xml:space="preserve"> (202</w:t>
      </w:r>
      <w:r w:rsidRPr="00DC439B">
        <w:rPr>
          <w:sz w:val="28"/>
          <w:szCs w:val="28"/>
          <w:lang w:val="ru-RU"/>
        </w:rPr>
        <w:t>3) розглядає суперечності та узгодження стратегічних орієнтирів Джорджа Вашингтона, Бенджаміна Франкліна та інших ключових діячів, акцентуючи на механізмах формування зовнішньополітичних рішень [</w:t>
      </w:r>
      <w:r>
        <w:rPr>
          <w:sz w:val="28"/>
          <w:szCs w:val="28"/>
          <w:lang w:val="uk-UA"/>
        </w:rPr>
        <w:t>34</w:t>
      </w:r>
      <w:r w:rsidRPr="00DC439B">
        <w:rPr>
          <w:sz w:val="28"/>
          <w:szCs w:val="28"/>
          <w:lang w:val="ru-RU"/>
        </w:rPr>
        <w:t xml:space="preserve">]. </w:t>
      </w:r>
      <w:r>
        <w:rPr>
          <w:sz w:val="28"/>
          <w:szCs w:val="28"/>
          <w:lang w:val="ru-RU"/>
        </w:rPr>
        <w:t>Подібні дослідження відображають спроби порівняльного ан</w:t>
      </w:r>
      <w:r>
        <w:rPr>
          <w:sz w:val="28"/>
          <w:szCs w:val="28"/>
          <w:lang w:val="ru-RU"/>
        </w:rPr>
        <w:t>алізу позицій засновників держави та їх впливу на розвиток дипломатичної системи.</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Однак, у </w:t>
      </w:r>
      <w:r>
        <w:rPr>
          <w:rStyle w:val="aff9"/>
          <w:b w:val="0"/>
          <w:bCs w:val="0"/>
          <w:sz w:val="28"/>
          <w:szCs w:val="28"/>
          <w:lang w:val="ru-RU"/>
        </w:rPr>
        <w:t>російській історіографії</w:t>
      </w:r>
      <w:r>
        <w:rPr>
          <w:sz w:val="28"/>
          <w:szCs w:val="28"/>
          <w:lang w:val="ru-RU"/>
        </w:rPr>
        <w:t xml:space="preserve"> </w:t>
      </w:r>
      <w:r>
        <w:rPr>
          <w:sz w:val="28"/>
          <w:szCs w:val="28"/>
          <w:lang w:val="uk-UA"/>
        </w:rPr>
        <w:t>розглядаються</w:t>
      </w:r>
      <w:r>
        <w:rPr>
          <w:sz w:val="28"/>
          <w:szCs w:val="28"/>
          <w:lang w:val="ru-RU"/>
        </w:rPr>
        <w:t xml:space="preserve"> фундаментальні праці з історії американської дипломатії. Зокрема:</w:t>
      </w:r>
      <w:r>
        <w:rPr>
          <w:sz w:val="28"/>
          <w:szCs w:val="28"/>
          <w:lang w:val="uk-UA"/>
        </w:rPr>
        <w:t xml:space="preserve"> </w:t>
      </w:r>
      <w:r>
        <w:rPr>
          <w:rStyle w:val="aff9"/>
          <w:b w:val="0"/>
          <w:bCs w:val="0"/>
          <w:sz w:val="28"/>
          <w:szCs w:val="28"/>
          <w:lang w:val="ru-RU"/>
        </w:rPr>
        <w:t>Болховитинов Н. Н.</w:t>
      </w:r>
      <w:r>
        <w:rPr>
          <w:sz w:val="28"/>
          <w:szCs w:val="28"/>
          <w:lang w:val="ru-RU"/>
        </w:rPr>
        <w:t xml:space="preserve"> у монографії «</w:t>
      </w:r>
      <w:r>
        <w:rPr>
          <w:rStyle w:val="af2"/>
          <w:i w:val="0"/>
          <w:iCs w:val="0"/>
          <w:sz w:val="28"/>
          <w:szCs w:val="28"/>
          <w:lang w:val="ru-RU"/>
        </w:rPr>
        <w:t xml:space="preserve">История внешней политики и </w:t>
      </w:r>
      <w:r>
        <w:rPr>
          <w:rStyle w:val="af2"/>
          <w:i w:val="0"/>
          <w:iCs w:val="0"/>
          <w:sz w:val="28"/>
          <w:szCs w:val="28"/>
          <w:lang w:val="ru-RU"/>
        </w:rPr>
        <w:t>дипломатии США: 1775</w:t>
      </w:r>
      <w:r>
        <w:rPr>
          <w:rStyle w:val="af2"/>
          <w:i w:val="0"/>
          <w:iCs w:val="0"/>
          <w:sz w:val="28"/>
          <w:szCs w:val="28"/>
          <w:lang w:val="ru-RU"/>
        </w:rPr>
        <w:noBreakHyphen/>
        <w:t>1877»</w:t>
      </w:r>
      <w:r>
        <w:rPr>
          <w:sz w:val="28"/>
          <w:szCs w:val="28"/>
          <w:lang w:val="ru-RU"/>
        </w:rPr>
        <w:t xml:space="preserve"> (1994) досліджує </w:t>
      </w:r>
      <w:r>
        <w:rPr>
          <w:sz w:val="28"/>
          <w:szCs w:val="28"/>
          <w:lang w:val="uk-UA"/>
        </w:rPr>
        <w:t>історію початку</w:t>
      </w:r>
      <w:r>
        <w:rPr>
          <w:sz w:val="28"/>
          <w:szCs w:val="28"/>
          <w:lang w:val="ru-RU"/>
        </w:rPr>
        <w:t xml:space="preserve"> дипломатії, проте акцент робиться переважно на період федералістів після 1789 року</w:t>
      </w:r>
      <w:r>
        <w:rPr>
          <w:sz w:val="28"/>
          <w:szCs w:val="28"/>
          <w:lang w:val="uk-UA"/>
        </w:rPr>
        <w:t xml:space="preserve"> та </w:t>
      </w:r>
      <w:r>
        <w:rPr>
          <w:rStyle w:val="aff9"/>
          <w:b w:val="0"/>
          <w:bCs w:val="0"/>
          <w:sz w:val="28"/>
          <w:szCs w:val="28"/>
          <w:lang w:val="ru-RU"/>
        </w:rPr>
        <w:t>Фофанова А. Р.</w:t>
      </w:r>
      <w:r>
        <w:rPr>
          <w:sz w:val="28"/>
          <w:szCs w:val="28"/>
          <w:lang w:val="ru-RU"/>
        </w:rPr>
        <w:t xml:space="preserve"> (2018) у дисертації «</w:t>
      </w:r>
      <w:r>
        <w:rPr>
          <w:rStyle w:val="af2"/>
          <w:i w:val="0"/>
          <w:iCs w:val="0"/>
          <w:sz w:val="28"/>
          <w:szCs w:val="28"/>
          <w:lang w:val="ru-RU"/>
        </w:rPr>
        <w:t>Внешняя политика США в период действия Статей Конфедерации: 1781</w:t>
      </w:r>
      <w:r>
        <w:rPr>
          <w:rStyle w:val="af2"/>
          <w:i w:val="0"/>
          <w:iCs w:val="0"/>
          <w:sz w:val="28"/>
          <w:szCs w:val="28"/>
          <w:lang w:val="ru-RU"/>
        </w:rPr>
        <w:noBreakHyphen/>
        <w:t>1787 гг.»</w:t>
      </w:r>
      <w:r>
        <w:rPr>
          <w:sz w:val="28"/>
          <w:szCs w:val="28"/>
          <w:lang w:val="ru-RU"/>
        </w:rPr>
        <w:t xml:space="preserve"> аналізує формування державних інститутів </w:t>
      </w:r>
      <w:r>
        <w:rPr>
          <w:sz w:val="28"/>
          <w:szCs w:val="28"/>
          <w:lang w:val="uk-UA"/>
        </w:rPr>
        <w:t xml:space="preserve">США </w:t>
      </w:r>
      <w:r>
        <w:rPr>
          <w:sz w:val="28"/>
          <w:szCs w:val="28"/>
          <w:lang w:val="ru-RU"/>
        </w:rPr>
        <w:t xml:space="preserve">та дипломатичних практик у межах Статей Конфедерації. </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lastRenderedPageBreak/>
        <w:t>У сучасній українській історичній науці питання міжнародних відносин, зовнішньої політики та дипломатії доби раннього Нового часу й Нового часу розглядалис</w:t>
      </w:r>
      <w:r>
        <w:rPr>
          <w:sz w:val="28"/>
          <w:szCs w:val="28"/>
          <w:lang w:val="ru-RU"/>
        </w:rPr>
        <w:t>я у працях багатьох дослідників. Серед них — Б. Гончар, О. Дьомін, В. Дятлов, А. Кудряченко, С. Віднянський, В. Смолій, Н. Подаляк, Б. Ачкіназі, В. Ададуров, О. Машевський, С. Сорочан, В. Яровий, С. Пронь, М. Бурьян, В. Космина, О. Цвєтков, С. Троян, Ю. Ка</w:t>
      </w:r>
      <w:r>
        <w:rPr>
          <w:sz w:val="28"/>
          <w:szCs w:val="28"/>
          <w:lang w:val="ru-RU"/>
        </w:rPr>
        <w:t>ганов, А. Кліш.</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Водночас у національній історіографічній традиції питання, пов’язані з ранніми етапами зовнішньої політики Сполучених Штатів, досі досліджені недостатньо й висвітлені лише фрагментарно.</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Хоча, </w:t>
      </w:r>
      <w:r>
        <w:rPr>
          <w:sz w:val="28"/>
          <w:szCs w:val="28"/>
          <w:lang w:val="uk-UA"/>
        </w:rPr>
        <w:t>в</w:t>
      </w:r>
      <w:r>
        <w:rPr>
          <w:rStyle w:val="aff9"/>
          <w:b w:val="0"/>
          <w:bCs w:val="0"/>
          <w:sz w:val="28"/>
          <w:szCs w:val="28"/>
          <w:lang w:val="ru-RU"/>
        </w:rPr>
        <w:t xml:space="preserve"> українській історіографії</w:t>
      </w:r>
      <w:r>
        <w:rPr>
          <w:sz w:val="28"/>
          <w:szCs w:val="28"/>
          <w:lang w:val="ru-RU"/>
        </w:rPr>
        <w:t xml:space="preserve"> проблема ранніх етап</w:t>
      </w:r>
      <w:r>
        <w:rPr>
          <w:sz w:val="28"/>
          <w:szCs w:val="28"/>
          <w:lang w:val="ru-RU"/>
        </w:rPr>
        <w:t xml:space="preserve">ів зовнішньої політики США висвітлена обмежено. Так, переважна більшість досліджень зосереджена на </w:t>
      </w:r>
      <w:r>
        <w:rPr>
          <w:sz w:val="28"/>
          <w:szCs w:val="28"/>
        </w:rPr>
        <w:t>XIX</w:t>
      </w:r>
      <w:r>
        <w:rPr>
          <w:sz w:val="28"/>
          <w:szCs w:val="28"/>
          <w:lang w:val="ru-RU"/>
        </w:rPr>
        <w:t>–</w:t>
      </w:r>
      <w:r>
        <w:rPr>
          <w:sz w:val="28"/>
          <w:szCs w:val="28"/>
        </w:rPr>
        <w:t>XX</w:t>
      </w:r>
      <w:r>
        <w:rPr>
          <w:sz w:val="28"/>
          <w:szCs w:val="28"/>
          <w:lang w:val="ru-RU"/>
        </w:rPr>
        <w:t xml:space="preserve"> століттях. Зокрема, праця </w:t>
      </w:r>
      <w:r>
        <w:rPr>
          <w:rStyle w:val="aff9"/>
          <w:b w:val="0"/>
          <w:bCs w:val="0"/>
          <w:sz w:val="28"/>
          <w:szCs w:val="28"/>
          <w:lang w:val="ru-RU"/>
        </w:rPr>
        <w:t xml:space="preserve">Р. В. Жиленко «Американський вибір. </w:t>
      </w:r>
      <w:r>
        <w:rPr>
          <w:rStyle w:val="aff9"/>
          <w:b w:val="0"/>
          <w:bCs w:val="0"/>
          <w:sz w:val="28"/>
          <w:szCs w:val="28"/>
        </w:rPr>
        <w:t>Фактори формування зовнішньополітичного курсу США в 20–30</w:t>
      </w:r>
      <w:r>
        <w:rPr>
          <w:rStyle w:val="aff9"/>
          <w:b w:val="0"/>
          <w:bCs w:val="0"/>
          <w:sz w:val="28"/>
          <w:szCs w:val="28"/>
        </w:rPr>
        <w:noBreakHyphen/>
        <w:t xml:space="preserve">х рр. </w:t>
      </w:r>
      <w:r>
        <w:rPr>
          <w:rStyle w:val="aff9"/>
          <w:b w:val="0"/>
          <w:bCs w:val="0"/>
          <w:sz w:val="28"/>
          <w:szCs w:val="28"/>
          <w:lang w:val="ru-RU"/>
        </w:rPr>
        <w:t>ХХ ст.»</w:t>
      </w:r>
      <w:r>
        <w:rPr>
          <w:sz w:val="28"/>
          <w:szCs w:val="28"/>
          <w:lang w:val="ru-RU"/>
        </w:rPr>
        <w:t xml:space="preserve"> аналізує вплив в</w:t>
      </w:r>
      <w:r>
        <w:rPr>
          <w:sz w:val="28"/>
          <w:szCs w:val="28"/>
          <w:lang w:val="ru-RU"/>
        </w:rPr>
        <w:t xml:space="preserve">нутрішніх чинників на зовнішню політику США. </w:t>
      </w:r>
      <w:r>
        <w:rPr>
          <w:sz w:val="28"/>
          <w:szCs w:val="28"/>
          <w:lang w:val="uk-UA"/>
        </w:rPr>
        <w:t xml:space="preserve">Саме ця робота </w:t>
      </w:r>
      <w:r>
        <w:rPr>
          <w:sz w:val="28"/>
          <w:szCs w:val="28"/>
          <w:lang w:val="ru-RU"/>
        </w:rPr>
        <w:t>хронологічно  стосується значно пізнішого періоду, методологічний підхід, що включає аналіз внутрішньополітичних чинників, державних інституцій та міжнародного контексту, є релевантним для дослідж</w:t>
      </w:r>
      <w:r>
        <w:rPr>
          <w:sz w:val="28"/>
          <w:szCs w:val="28"/>
          <w:lang w:val="ru-RU"/>
        </w:rPr>
        <w:t>ення ранніх етапів державотворення США, зокрема 80</w:t>
      </w:r>
      <w:r>
        <w:rPr>
          <w:sz w:val="28"/>
          <w:szCs w:val="28"/>
          <w:lang w:val="ru-RU"/>
        </w:rPr>
        <w:noBreakHyphen/>
        <w:t xml:space="preserve">х років </w:t>
      </w:r>
      <w:r>
        <w:rPr>
          <w:sz w:val="28"/>
          <w:szCs w:val="28"/>
        </w:rPr>
        <w:t>XVIII</w:t>
      </w:r>
      <w:r>
        <w:rPr>
          <w:sz w:val="28"/>
          <w:szCs w:val="28"/>
          <w:lang w:val="ru-RU"/>
        </w:rPr>
        <w:t xml:space="preserve"> століття</w:t>
      </w:r>
      <w:r>
        <w:rPr>
          <w:sz w:val="28"/>
          <w:szCs w:val="28"/>
          <w:lang w:val="uk-UA"/>
        </w:rPr>
        <w:t xml:space="preserve"> </w:t>
      </w:r>
      <w:r>
        <w:rPr>
          <w:sz w:val="28"/>
          <w:szCs w:val="28"/>
          <w:lang w:val="ru-RU"/>
        </w:rPr>
        <w:t>[</w:t>
      </w:r>
      <w:r>
        <w:rPr>
          <w:sz w:val="28"/>
          <w:szCs w:val="28"/>
          <w:lang w:val="uk-UA"/>
        </w:rPr>
        <w:t>33</w:t>
      </w:r>
      <w:r>
        <w:rPr>
          <w:sz w:val="28"/>
          <w:szCs w:val="28"/>
          <w:lang w:val="ru-RU"/>
        </w:rPr>
        <w:t>].</w:t>
      </w:r>
    </w:p>
    <w:p w:rsidR="00F5522F" w:rsidRDefault="00E114E4">
      <w:pPr>
        <w:pStyle w:val="aff2"/>
        <w:spacing w:beforeAutospacing="0" w:afterAutospacing="0" w:line="360" w:lineRule="auto"/>
        <w:ind w:firstLine="720"/>
        <w:jc w:val="both"/>
        <w:rPr>
          <w:sz w:val="28"/>
          <w:szCs w:val="28"/>
          <w:lang w:val="uk-UA"/>
        </w:rPr>
      </w:pPr>
      <w:r>
        <w:rPr>
          <w:sz w:val="28"/>
          <w:szCs w:val="28"/>
          <w:lang w:val="ru-RU"/>
        </w:rPr>
        <w:t>Сл</w:t>
      </w:r>
      <w:r>
        <w:rPr>
          <w:sz w:val="28"/>
          <w:szCs w:val="28"/>
          <w:lang w:val="uk-UA"/>
        </w:rPr>
        <w:t>і</w:t>
      </w:r>
      <w:r>
        <w:rPr>
          <w:sz w:val="28"/>
          <w:szCs w:val="28"/>
          <w:lang w:val="ru-RU"/>
        </w:rPr>
        <w:t xml:space="preserve">д звернути увагу, що </w:t>
      </w:r>
      <w:r>
        <w:rPr>
          <w:sz w:val="28"/>
          <w:szCs w:val="28"/>
          <w:lang w:val="uk-UA"/>
        </w:rPr>
        <w:t>о</w:t>
      </w:r>
      <w:r>
        <w:rPr>
          <w:sz w:val="28"/>
          <w:szCs w:val="28"/>
          <w:lang w:val="ru-RU"/>
        </w:rPr>
        <w:t>нлайн</w:t>
      </w:r>
      <w:r>
        <w:rPr>
          <w:sz w:val="28"/>
          <w:szCs w:val="28"/>
          <w:lang w:val="ru-RU"/>
        </w:rPr>
        <w:noBreakHyphen/>
        <w:t xml:space="preserve">ресурс та підручник </w:t>
      </w:r>
      <w:r>
        <w:rPr>
          <w:rStyle w:val="aff9"/>
          <w:b w:val="0"/>
          <w:bCs w:val="0"/>
          <w:sz w:val="28"/>
          <w:szCs w:val="28"/>
          <w:lang w:val="ru-RU"/>
        </w:rPr>
        <w:t xml:space="preserve">«Міжнародні відносини та зовнішня політика США напр. </w:t>
      </w:r>
      <w:r>
        <w:rPr>
          <w:rStyle w:val="aff9"/>
          <w:b w:val="0"/>
          <w:bCs w:val="0"/>
          <w:sz w:val="28"/>
          <w:szCs w:val="28"/>
        </w:rPr>
        <w:t>XVIII – поч. XX ст.»</w:t>
      </w:r>
      <w:r>
        <w:rPr>
          <w:rStyle w:val="aff9"/>
          <w:b w:val="0"/>
          <w:bCs w:val="0"/>
          <w:sz w:val="28"/>
          <w:szCs w:val="28"/>
          <w:lang w:val="uk-UA"/>
        </w:rPr>
        <w:t xml:space="preserve">, який </w:t>
      </w:r>
      <w:r>
        <w:rPr>
          <w:sz w:val="28"/>
          <w:szCs w:val="28"/>
        </w:rPr>
        <w:t xml:space="preserve"> містять спробу узагальнити розвиток американ</w:t>
      </w:r>
      <w:r>
        <w:rPr>
          <w:sz w:val="28"/>
          <w:szCs w:val="28"/>
        </w:rPr>
        <w:t xml:space="preserve">ської зовнішньої політики з кінця XVIII століття. Незважаючи на те, що ресурс не належить до академічної історіографії, </w:t>
      </w:r>
      <w:r>
        <w:rPr>
          <w:sz w:val="28"/>
          <w:szCs w:val="28"/>
          <w:lang w:val="uk-UA"/>
        </w:rPr>
        <w:t xml:space="preserve">саме </w:t>
      </w:r>
      <w:r>
        <w:rPr>
          <w:sz w:val="28"/>
          <w:szCs w:val="28"/>
        </w:rPr>
        <w:t xml:space="preserve">він дозволяє виділити ключові періоди та </w:t>
      </w:r>
      <w:r>
        <w:rPr>
          <w:sz w:val="28"/>
          <w:szCs w:val="28"/>
          <w:lang w:val="uk-UA"/>
        </w:rPr>
        <w:t>визначити головні позиції</w:t>
      </w:r>
      <w:r>
        <w:rPr>
          <w:sz w:val="28"/>
          <w:szCs w:val="28"/>
        </w:rPr>
        <w:t xml:space="preserve"> розвитку зовнішньої політики: післявоєнний стан США, формування </w:t>
      </w:r>
      <w:r>
        <w:rPr>
          <w:sz w:val="28"/>
          <w:szCs w:val="28"/>
        </w:rPr>
        <w:t>державних інститутів та дипломатичні виклики [</w:t>
      </w:r>
      <w:r>
        <w:rPr>
          <w:sz w:val="28"/>
          <w:szCs w:val="28"/>
          <w:lang w:val="uk-UA"/>
        </w:rPr>
        <w:t>34</w:t>
      </w:r>
      <w:r>
        <w:rPr>
          <w:sz w:val="28"/>
          <w:szCs w:val="28"/>
        </w:rPr>
        <w:t>]</w:t>
      </w:r>
      <w:r>
        <w:rPr>
          <w:sz w:val="28"/>
          <w:szCs w:val="28"/>
          <w:lang w:val="uk-UA"/>
        </w:rPr>
        <w:t>.</w:t>
      </w:r>
    </w:p>
    <w:p w:rsidR="00F5522F" w:rsidRDefault="00E114E4">
      <w:pPr>
        <w:pStyle w:val="aff2"/>
        <w:spacing w:beforeAutospacing="0" w:afterAutospacing="0" w:line="360" w:lineRule="auto"/>
        <w:ind w:firstLine="720"/>
        <w:jc w:val="both"/>
        <w:rPr>
          <w:sz w:val="28"/>
          <w:szCs w:val="28"/>
          <w:lang w:val="uk-UA"/>
        </w:rPr>
      </w:pPr>
      <w:r>
        <w:rPr>
          <w:rStyle w:val="aff9"/>
          <w:b w:val="0"/>
          <w:bCs w:val="0"/>
          <w:sz w:val="28"/>
          <w:szCs w:val="28"/>
          <w:lang w:val="uk-UA"/>
        </w:rPr>
        <w:lastRenderedPageBreak/>
        <w:t xml:space="preserve">Проблематика «українського питання» у зовнішній політиці США </w:t>
      </w:r>
      <w:r>
        <w:rPr>
          <w:sz w:val="28"/>
          <w:szCs w:val="28"/>
          <w:lang w:val="uk-UA"/>
        </w:rPr>
        <w:t>1780</w:t>
      </w:r>
      <w:r>
        <w:rPr>
          <w:sz w:val="28"/>
          <w:szCs w:val="28"/>
          <w:lang w:val="uk-UA"/>
        </w:rPr>
        <w:noBreakHyphen/>
        <w:t xml:space="preserve">х років практично не охоплює питання української тематики, однак праця </w:t>
      </w:r>
      <w:r>
        <w:rPr>
          <w:rStyle w:val="aff9"/>
          <w:b w:val="0"/>
          <w:bCs w:val="0"/>
          <w:sz w:val="28"/>
          <w:szCs w:val="28"/>
          <w:lang w:val="uk-UA"/>
        </w:rPr>
        <w:t>«Україна у зовнішньо</w:t>
      </w:r>
      <w:r>
        <w:rPr>
          <w:rStyle w:val="aff9"/>
          <w:b w:val="0"/>
          <w:bCs w:val="0"/>
          <w:sz w:val="28"/>
          <w:szCs w:val="28"/>
          <w:lang w:val="uk-UA"/>
        </w:rPr>
        <w:noBreakHyphen/>
        <w:t>політичних доктринах США»</w:t>
      </w:r>
      <w:r>
        <w:rPr>
          <w:sz w:val="28"/>
          <w:szCs w:val="28"/>
          <w:lang w:val="uk-UA"/>
        </w:rPr>
        <w:t xml:space="preserve"> звертає увагу на майж</w:t>
      </w:r>
      <w:r>
        <w:rPr>
          <w:sz w:val="28"/>
          <w:szCs w:val="28"/>
          <w:lang w:val="uk-UA"/>
        </w:rPr>
        <w:t xml:space="preserve">е повну відсутність української проблематики в американській дипломатії від кінця </w:t>
      </w:r>
      <w:r>
        <w:rPr>
          <w:sz w:val="28"/>
          <w:szCs w:val="28"/>
        </w:rPr>
        <w:t>XVIII</w:t>
      </w:r>
      <w:r>
        <w:rPr>
          <w:sz w:val="28"/>
          <w:szCs w:val="28"/>
          <w:lang w:val="uk-UA"/>
        </w:rPr>
        <w:t xml:space="preserve"> століття до </w:t>
      </w:r>
      <w:r>
        <w:rPr>
          <w:sz w:val="28"/>
          <w:szCs w:val="28"/>
        </w:rPr>
        <w:t>XX</w:t>
      </w:r>
      <w:r>
        <w:rPr>
          <w:sz w:val="28"/>
          <w:szCs w:val="28"/>
          <w:lang w:val="uk-UA"/>
        </w:rPr>
        <w:t xml:space="preserve"> століття. Це підкреслює, що вітчизняні дослідники здебільшого фокусувалися на американсько</w:t>
      </w:r>
      <w:r>
        <w:rPr>
          <w:sz w:val="28"/>
          <w:szCs w:val="28"/>
          <w:lang w:val="uk-UA"/>
        </w:rPr>
        <w:noBreakHyphen/>
        <w:t>українських відносинах пізнішого часу, ніж на внутрішньо</w:t>
      </w:r>
      <w:r>
        <w:rPr>
          <w:sz w:val="28"/>
          <w:szCs w:val="28"/>
          <w:lang w:val="uk-UA"/>
        </w:rPr>
        <w:noBreakHyphen/>
        <w:t>амери</w:t>
      </w:r>
      <w:r>
        <w:rPr>
          <w:sz w:val="28"/>
          <w:szCs w:val="28"/>
          <w:lang w:val="uk-UA"/>
        </w:rPr>
        <w:t>канській діалектиці формування зовнішньої політики США саме у 1780</w:t>
      </w:r>
      <w:r>
        <w:rPr>
          <w:sz w:val="28"/>
          <w:szCs w:val="28"/>
          <w:lang w:val="uk-UA"/>
        </w:rPr>
        <w:noBreakHyphen/>
        <w:t>х роках [33].</w:t>
      </w:r>
    </w:p>
    <w:p w:rsidR="00F5522F" w:rsidRDefault="00E114E4">
      <w:pPr>
        <w:pStyle w:val="aff2"/>
        <w:spacing w:beforeAutospacing="0" w:afterAutospacing="0" w:line="360" w:lineRule="auto"/>
        <w:ind w:firstLine="720"/>
        <w:jc w:val="both"/>
        <w:rPr>
          <w:sz w:val="28"/>
          <w:szCs w:val="28"/>
          <w:lang w:val="uk-UA"/>
        </w:rPr>
      </w:pPr>
      <w:r>
        <w:rPr>
          <w:sz w:val="28"/>
          <w:szCs w:val="28"/>
          <w:lang w:val="uk-UA"/>
        </w:rPr>
        <w:t>Дослідники французької, іспанської, німецької, італійської та англо-американської історіографічних шкіл приділяють значну увагу вивченню міжнародних відносин, зовнішньої політ</w:t>
      </w:r>
      <w:r>
        <w:rPr>
          <w:sz w:val="28"/>
          <w:szCs w:val="28"/>
          <w:lang w:val="uk-UA"/>
        </w:rPr>
        <w:t>ики та дипломатії епохи раннього Нового часу, а також Нового й Новітнього періодів.</w:t>
      </w:r>
    </w:p>
    <w:p w:rsidR="00F5522F" w:rsidRDefault="00E114E4">
      <w:pPr>
        <w:pStyle w:val="aff2"/>
        <w:spacing w:beforeAutospacing="0" w:afterAutospacing="0" w:line="360" w:lineRule="auto"/>
        <w:ind w:firstLine="720"/>
        <w:jc w:val="both"/>
        <w:rPr>
          <w:sz w:val="28"/>
          <w:szCs w:val="28"/>
          <w:lang w:val="uk-UA"/>
        </w:rPr>
      </w:pPr>
      <w:r>
        <w:rPr>
          <w:sz w:val="28"/>
          <w:szCs w:val="28"/>
          <w:lang w:val="uk-UA"/>
        </w:rPr>
        <w:t xml:space="preserve">Однак, узагальнення науково-теоретичних напрацювань, присвячених формуванню та еволюції системи європейських держав, політико-дипломатичної моделі США та їх ключових </w:t>
      </w:r>
      <w:r>
        <w:rPr>
          <w:sz w:val="28"/>
          <w:szCs w:val="28"/>
          <w:lang w:val="uk-UA"/>
        </w:rPr>
        <w:t>складових, демонструє стійку історіографічну тенденцію до фактичного, подієвого відтворення цих процесів. Спирання на принцип історизму, хоча й є необхідним, водночас обумовлює певну схематичність подачі матеріалу та ускладнює повне уникнення узагальнень п</w:t>
      </w:r>
      <w:r>
        <w:rPr>
          <w:sz w:val="28"/>
          <w:szCs w:val="28"/>
          <w:lang w:val="uk-UA"/>
        </w:rPr>
        <w:t>ри реконструкції історичних подій.</w:t>
      </w:r>
    </w:p>
    <w:p w:rsidR="00F5522F" w:rsidRDefault="00E114E4">
      <w:pPr>
        <w:pStyle w:val="aff2"/>
        <w:spacing w:beforeAutospacing="0" w:afterAutospacing="0" w:line="360" w:lineRule="auto"/>
        <w:ind w:firstLine="720"/>
        <w:jc w:val="both"/>
        <w:rPr>
          <w:sz w:val="28"/>
          <w:szCs w:val="28"/>
          <w:lang w:val="uk-UA"/>
        </w:rPr>
      </w:pPr>
      <w:r>
        <w:rPr>
          <w:sz w:val="28"/>
          <w:szCs w:val="28"/>
          <w:lang w:val="uk-UA"/>
        </w:rPr>
        <w:t>Таким чином, можна виділити кілька ключових висновків: а саме, в українській науці існує потенціал для дослідження теми, проте період 80</w:t>
      </w:r>
      <w:r>
        <w:rPr>
          <w:sz w:val="28"/>
          <w:szCs w:val="28"/>
          <w:lang w:val="uk-UA"/>
        </w:rPr>
        <w:noBreakHyphen/>
        <w:t xml:space="preserve">х років </w:t>
      </w:r>
      <w:r>
        <w:rPr>
          <w:sz w:val="28"/>
          <w:szCs w:val="28"/>
        </w:rPr>
        <w:t>XVIII</w:t>
      </w:r>
      <w:r>
        <w:rPr>
          <w:sz w:val="28"/>
          <w:szCs w:val="28"/>
          <w:lang w:val="uk-UA"/>
        </w:rPr>
        <w:t> </w:t>
      </w:r>
      <w:r>
        <w:rPr>
          <w:sz w:val="28"/>
          <w:szCs w:val="28"/>
          <w:lang w:val="uk-UA"/>
        </w:rPr>
        <w:t>ст. поки представлений недостатньо, однак у російській історіографії є</w:t>
      </w:r>
      <w:r>
        <w:rPr>
          <w:sz w:val="28"/>
          <w:szCs w:val="28"/>
          <w:lang w:val="uk-UA"/>
        </w:rPr>
        <w:t xml:space="preserve"> фундаментальні праці, але тематика та періодизація часто не дозволяють охопити саме ранній етап американської зовнішньої політики.</w:t>
      </w:r>
    </w:p>
    <w:p w:rsidR="00F5522F" w:rsidRDefault="00E114E4">
      <w:pPr>
        <w:pStyle w:val="31"/>
        <w:spacing w:beforeAutospacing="0" w:afterAutospacing="0" w:line="360" w:lineRule="auto"/>
        <w:ind w:firstLine="720"/>
        <w:jc w:val="both"/>
        <w:rPr>
          <w:rFonts w:ascii="Times New Roman" w:hAnsi="Times New Roman" w:hint="default"/>
          <w:b w:val="0"/>
          <w:bCs w:val="0"/>
          <w:sz w:val="28"/>
          <w:szCs w:val="28"/>
          <w:lang w:val="ru-RU"/>
        </w:rPr>
      </w:pPr>
      <w:r>
        <w:rPr>
          <w:rStyle w:val="aff9"/>
          <w:rFonts w:ascii="Times New Roman" w:hAnsi="Times New Roman" w:hint="default"/>
          <w:b/>
          <w:bCs/>
          <w:sz w:val="28"/>
          <w:szCs w:val="28"/>
          <w:lang w:val="uk-UA"/>
        </w:rPr>
        <w:t>Джерельна база дослідження.</w:t>
      </w:r>
      <w:r>
        <w:rPr>
          <w:rStyle w:val="aff9"/>
          <w:rFonts w:ascii="Times New Roman" w:hAnsi="Times New Roman" w:hint="default"/>
          <w:sz w:val="28"/>
          <w:szCs w:val="28"/>
          <w:lang w:val="uk-UA"/>
        </w:rPr>
        <w:t xml:space="preserve"> </w:t>
      </w:r>
      <w:r>
        <w:rPr>
          <w:rFonts w:ascii="Times New Roman" w:hAnsi="Times New Roman" w:hint="default"/>
          <w:b w:val="0"/>
          <w:bCs w:val="0"/>
          <w:sz w:val="28"/>
          <w:szCs w:val="28"/>
          <w:lang w:val="uk-UA"/>
        </w:rPr>
        <w:t>Аналіз джерельної бази дослідження зовнішньої політики США у 80</w:t>
      </w:r>
      <w:r>
        <w:rPr>
          <w:rFonts w:ascii="Times New Roman" w:hAnsi="Times New Roman" w:hint="default"/>
          <w:b w:val="0"/>
          <w:bCs w:val="0"/>
          <w:sz w:val="28"/>
          <w:szCs w:val="28"/>
          <w:lang w:val="uk-UA"/>
        </w:rPr>
        <w:noBreakHyphen/>
        <w:t xml:space="preserve">ті роки </w:t>
      </w:r>
      <w:r>
        <w:rPr>
          <w:rFonts w:ascii="Times New Roman" w:hAnsi="Times New Roman" w:hint="default"/>
          <w:b w:val="0"/>
          <w:bCs w:val="0"/>
          <w:sz w:val="28"/>
          <w:szCs w:val="28"/>
        </w:rPr>
        <w:t>XVIII</w:t>
      </w:r>
      <w:r>
        <w:rPr>
          <w:rFonts w:ascii="Times New Roman" w:hAnsi="Times New Roman" w:hint="default"/>
          <w:b w:val="0"/>
          <w:bCs w:val="0"/>
          <w:sz w:val="28"/>
          <w:szCs w:val="28"/>
          <w:lang w:val="uk-UA"/>
        </w:rPr>
        <w:t xml:space="preserve"> століття допомогає</w:t>
      </w:r>
      <w:r>
        <w:rPr>
          <w:rFonts w:ascii="Times New Roman" w:hAnsi="Times New Roman" w:hint="default"/>
          <w:b w:val="0"/>
          <w:bCs w:val="0"/>
          <w:sz w:val="28"/>
          <w:szCs w:val="28"/>
          <w:lang w:val="uk-UA"/>
        </w:rPr>
        <w:t xml:space="preserve"> виділити основні групи джерел та оцінити їхню значимість для магістерської роботи. </w:t>
      </w:r>
      <w:r>
        <w:rPr>
          <w:rFonts w:ascii="Times New Roman" w:hAnsi="Times New Roman" w:hint="default"/>
          <w:b w:val="0"/>
          <w:bCs w:val="0"/>
          <w:sz w:val="28"/>
          <w:szCs w:val="28"/>
          <w:lang w:val="uk-UA"/>
        </w:rPr>
        <w:lastRenderedPageBreak/>
        <w:tab/>
        <w:t>Слід звернути увагу, на п</w:t>
      </w:r>
      <w:r>
        <w:rPr>
          <w:rStyle w:val="aff9"/>
          <w:rFonts w:ascii="Times New Roman" w:hAnsi="Times New Roman" w:hint="default"/>
          <w:sz w:val="28"/>
          <w:szCs w:val="28"/>
          <w:lang w:val="ru-RU"/>
        </w:rPr>
        <w:t>аризький мирний договір 1783 року</w:t>
      </w:r>
      <w:r>
        <w:rPr>
          <w:rStyle w:val="aff9"/>
          <w:rFonts w:ascii="Times New Roman" w:hAnsi="Times New Roman" w:hint="default"/>
          <w:sz w:val="28"/>
          <w:szCs w:val="28"/>
          <w:lang w:val="uk-UA"/>
        </w:rPr>
        <w:t xml:space="preserve"> - це о</w:t>
      </w:r>
      <w:r>
        <w:rPr>
          <w:rFonts w:ascii="Times New Roman" w:hAnsi="Times New Roman" w:hint="default"/>
          <w:b w:val="0"/>
          <w:bCs w:val="0"/>
          <w:sz w:val="28"/>
          <w:szCs w:val="28"/>
          <w:lang w:val="ru-RU"/>
        </w:rPr>
        <w:t xml:space="preserve">сновний міжнародно-правовий документ, який </w:t>
      </w:r>
      <w:r>
        <w:rPr>
          <w:rFonts w:ascii="Times New Roman" w:hAnsi="Times New Roman" w:hint="default"/>
          <w:b w:val="0"/>
          <w:bCs w:val="0"/>
          <w:sz w:val="28"/>
          <w:szCs w:val="28"/>
          <w:lang w:val="uk-UA"/>
        </w:rPr>
        <w:t>визначив</w:t>
      </w:r>
      <w:r>
        <w:rPr>
          <w:rFonts w:ascii="Times New Roman" w:hAnsi="Times New Roman" w:hint="default"/>
          <w:b w:val="0"/>
          <w:bCs w:val="0"/>
          <w:sz w:val="28"/>
          <w:szCs w:val="28"/>
          <w:lang w:val="ru-RU"/>
        </w:rPr>
        <w:t xml:space="preserve"> закінчення </w:t>
      </w:r>
      <w:r>
        <w:rPr>
          <w:rFonts w:ascii="Times New Roman" w:hAnsi="Times New Roman" w:hint="default"/>
          <w:b w:val="0"/>
          <w:bCs w:val="0"/>
          <w:sz w:val="28"/>
          <w:szCs w:val="28"/>
          <w:lang w:val="uk-UA"/>
        </w:rPr>
        <w:t>в</w:t>
      </w:r>
      <w:r>
        <w:rPr>
          <w:rFonts w:ascii="Times New Roman" w:hAnsi="Times New Roman" w:hint="default"/>
          <w:b w:val="0"/>
          <w:bCs w:val="0"/>
          <w:sz w:val="28"/>
          <w:szCs w:val="28"/>
          <w:lang w:val="ru-RU"/>
        </w:rPr>
        <w:t>ійни за незалежність США.</w:t>
      </w:r>
      <w:r>
        <w:rPr>
          <w:rFonts w:ascii="Times New Roman" w:hAnsi="Times New Roman" w:hint="default"/>
          <w:b w:val="0"/>
          <w:bCs w:val="0"/>
          <w:sz w:val="28"/>
          <w:szCs w:val="28"/>
          <w:lang w:val="uk-UA"/>
        </w:rPr>
        <w:t xml:space="preserve"> Він дає можливіс</w:t>
      </w:r>
      <w:r>
        <w:rPr>
          <w:rFonts w:ascii="Times New Roman" w:hAnsi="Times New Roman" w:hint="default"/>
          <w:b w:val="0"/>
          <w:bCs w:val="0"/>
          <w:sz w:val="28"/>
          <w:szCs w:val="28"/>
          <w:lang w:val="uk-UA"/>
        </w:rPr>
        <w:t>ть дослідити офіційне міжнародне визнання нової республіки та визначити основні умови зовнішньополітичних відносин з провідними європейськими державами. Однак, саме цей документ та його</w:t>
      </w:r>
      <w:r>
        <w:rPr>
          <w:rFonts w:ascii="Times New Roman" w:hAnsi="Times New Roman" w:hint="default"/>
          <w:b w:val="0"/>
          <w:bCs w:val="0"/>
          <w:sz w:val="28"/>
          <w:szCs w:val="28"/>
          <w:lang w:val="ru-RU"/>
        </w:rPr>
        <w:t xml:space="preserve"> текст договору не розкриває внутрішні мотиви та дипломатичні дискусії </w:t>
      </w:r>
      <w:r>
        <w:rPr>
          <w:rFonts w:ascii="Times New Roman" w:hAnsi="Times New Roman" w:hint="default"/>
          <w:b w:val="0"/>
          <w:bCs w:val="0"/>
          <w:sz w:val="28"/>
          <w:szCs w:val="28"/>
          <w:lang w:val="ru-RU"/>
        </w:rPr>
        <w:t>сторін [</w:t>
      </w:r>
      <w:r>
        <w:rPr>
          <w:rFonts w:ascii="Times New Roman" w:hAnsi="Times New Roman" w:hint="default"/>
          <w:b w:val="0"/>
          <w:bCs w:val="0"/>
          <w:sz w:val="28"/>
          <w:szCs w:val="28"/>
          <w:lang w:val="uk-UA"/>
        </w:rPr>
        <w:t>9</w:t>
      </w:r>
      <w:r>
        <w:rPr>
          <w:rFonts w:ascii="Times New Roman" w:hAnsi="Times New Roman" w:hint="default"/>
          <w:b w:val="0"/>
          <w:bCs w:val="0"/>
          <w:sz w:val="28"/>
          <w:szCs w:val="28"/>
          <w:lang w:val="ru-RU"/>
        </w:rPr>
        <w:t>].</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Важливим джерелом також є д</w:t>
      </w:r>
      <w:r>
        <w:rPr>
          <w:rStyle w:val="aff9"/>
          <w:b w:val="0"/>
          <w:bCs w:val="0"/>
          <w:sz w:val="28"/>
          <w:szCs w:val="28"/>
          <w:lang w:val="ru-RU"/>
        </w:rPr>
        <w:t>ипломатична переписка Дж. Вашингтона, Дж. Джея, Б. Франкліна та інших діячів</w:t>
      </w:r>
      <w:r>
        <w:rPr>
          <w:rStyle w:val="aff9"/>
          <w:b w:val="0"/>
          <w:bCs w:val="0"/>
          <w:sz w:val="28"/>
          <w:szCs w:val="28"/>
          <w:lang w:val="uk-UA"/>
        </w:rPr>
        <w:t>. Саме цей документ стає о</w:t>
      </w:r>
      <w:r>
        <w:rPr>
          <w:sz w:val="28"/>
          <w:szCs w:val="28"/>
          <w:lang w:val="ru-RU"/>
        </w:rPr>
        <w:t>сновн</w:t>
      </w:r>
      <w:r>
        <w:rPr>
          <w:sz w:val="28"/>
          <w:szCs w:val="28"/>
          <w:lang w:val="uk-UA"/>
        </w:rPr>
        <w:t>им</w:t>
      </w:r>
      <w:r>
        <w:rPr>
          <w:sz w:val="28"/>
          <w:szCs w:val="28"/>
          <w:lang w:val="ru-RU"/>
        </w:rPr>
        <w:t xml:space="preserve"> джерело для реконструкції дипломатичних стратегій, переговорів та підходів до нейтралітету.</w:t>
      </w:r>
      <w:r>
        <w:rPr>
          <w:sz w:val="28"/>
          <w:szCs w:val="28"/>
          <w:lang w:val="uk-UA"/>
        </w:rPr>
        <w:t xml:space="preserve"> Його ц</w:t>
      </w:r>
      <w:r>
        <w:rPr>
          <w:sz w:val="28"/>
          <w:szCs w:val="28"/>
          <w:lang w:val="ru-RU"/>
        </w:rPr>
        <w:t xml:space="preserve">інність: </w:t>
      </w:r>
      <w:r>
        <w:rPr>
          <w:sz w:val="28"/>
          <w:szCs w:val="28"/>
          <w:lang w:val="uk-UA"/>
        </w:rPr>
        <w:t>сприяє</w:t>
      </w:r>
      <w:r>
        <w:rPr>
          <w:sz w:val="28"/>
          <w:szCs w:val="28"/>
          <w:lang w:val="ru-RU"/>
        </w:rPr>
        <w:t xml:space="preserve"> дослідити погляди ключових засновників США на зовнішню політику.</w:t>
      </w:r>
      <w:r>
        <w:rPr>
          <w:sz w:val="28"/>
          <w:szCs w:val="28"/>
          <w:lang w:val="uk-UA"/>
        </w:rPr>
        <w:t xml:space="preserve">  Однак, інші документи </w:t>
      </w:r>
      <w:r>
        <w:rPr>
          <w:rStyle w:val="aff9"/>
          <w:b w:val="0"/>
          <w:bCs w:val="0"/>
          <w:sz w:val="28"/>
          <w:szCs w:val="28"/>
          <w:lang w:val="ru-RU"/>
        </w:rPr>
        <w:t>Конгресу та уряду США</w:t>
      </w:r>
      <w:r>
        <w:rPr>
          <w:rStyle w:val="aff9"/>
          <w:b w:val="0"/>
          <w:bCs w:val="0"/>
          <w:sz w:val="28"/>
          <w:szCs w:val="28"/>
          <w:lang w:val="uk-UA"/>
        </w:rPr>
        <w:t xml:space="preserve"> в</w:t>
      </w:r>
      <w:r>
        <w:rPr>
          <w:sz w:val="28"/>
          <w:szCs w:val="28"/>
          <w:lang w:val="ru-RU"/>
        </w:rPr>
        <w:t>ключають резолюції, промови та офіційні заяви.</w:t>
      </w:r>
      <w:r>
        <w:rPr>
          <w:sz w:val="28"/>
          <w:szCs w:val="28"/>
          <w:lang w:val="uk-UA"/>
        </w:rPr>
        <w:t xml:space="preserve"> Вони д</w:t>
      </w:r>
      <w:r>
        <w:rPr>
          <w:sz w:val="28"/>
          <w:szCs w:val="28"/>
          <w:lang w:val="ru-RU"/>
        </w:rPr>
        <w:t>озволяють оцінити державну позицію та законодавчі механізми зовнішньої політики [</w:t>
      </w:r>
      <w:r>
        <w:rPr>
          <w:sz w:val="28"/>
          <w:szCs w:val="28"/>
          <w:lang w:val="uk-UA"/>
        </w:rPr>
        <w:t>41</w:t>
      </w:r>
      <w:r>
        <w:rPr>
          <w:sz w:val="28"/>
          <w:szCs w:val="28"/>
          <w:lang w:val="ru-RU"/>
        </w:rPr>
        <w:t>].</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Українська історіографія щодо зовнішньої політики США наразі представлена більш пізніми періодами та ширшими темами (наприклад, американсько</w:t>
      </w:r>
      <w:r>
        <w:rPr>
          <w:sz w:val="28"/>
          <w:szCs w:val="28"/>
          <w:lang w:val="ru-RU"/>
        </w:rPr>
        <w:noBreakHyphen/>
        <w:t>українські відносини, ХХ ст.). Проте методологічні підходи українських дослідників — аналіз внутрішніх чинників, м</w:t>
      </w:r>
      <w:r>
        <w:rPr>
          <w:sz w:val="28"/>
          <w:szCs w:val="28"/>
          <w:lang w:val="ru-RU"/>
        </w:rPr>
        <w:t>іжнародного контексту, дипломатичних інститутів — можуть бути успішно застосовані для вивчення 1780</w:t>
      </w:r>
      <w:r>
        <w:rPr>
          <w:sz w:val="28"/>
          <w:szCs w:val="28"/>
          <w:lang w:val="ru-RU"/>
        </w:rPr>
        <w:noBreakHyphen/>
        <w:t xml:space="preserve">х рр. США. Тому вибрана тема магістерської роботи є не лише актуальною, а й необхідною з огляду на наукову </w:t>
      </w:r>
      <w:r>
        <w:rPr>
          <w:sz w:val="28"/>
          <w:szCs w:val="28"/>
          <w:lang w:val="uk-UA"/>
        </w:rPr>
        <w:t xml:space="preserve">тишу </w:t>
      </w:r>
      <w:r>
        <w:rPr>
          <w:sz w:val="28"/>
          <w:szCs w:val="28"/>
          <w:lang w:val="ru-RU"/>
        </w:rPr>
        <w:t>у цьому полі.</w:t>
      </w:r>
    </w:p>
    <w:p w:rsidR="00F5522F" w:rsidRDefault="00E114E4">
      <w:pPr>
        <w:pStyle w:val="aff2"/>
        <w:spacing w:beforeAutospacing="0" w:afterAutospacing="0" w:line="360" w:lineRule="auto"/>
        <w:ind w:firstLine="720"/>
        <w:jc w:val="both"/>
        <w:rPr>
          <w:sz w:val="28"/>
          <w:szCs w:val="28"/>
          <w:lang w:val="uk-UA"/>
        </w:rPr>
      </w:pPr>
      <w:r>
        <w:rPr>
          <w:sz w:val="28"/>
          <w:szCs w:val="28"/>
          <w:lang w:val="uk-UA"/>
        </w:rPr>
        <w:t>Отже, а</w:t>
      </w:r>
      <w:r>
        <w:rPr>
          <w:sz w:val="28"/>
          <w:szCs w:val="28"/>
          <w:lang w:val="ru-RU"/>
        </w:rPr>
        <w:t xml:space="preserve">наліз історіографії та </w:t>
      </w:r>
      <w:r>
        <w:rPr>
          <w:sz w:val="28"/>
          <w:szCs w:val="28"/>
          <w:lang w:val="ru-RU"/>
        </w:rPr>
        <w:t xml:space="preserve">джерельної бази показав, що тема </w:t>
      </w:r>
      <w:r>
        <w:rPr>
          <w:rStyle w:val="aff9"/>
          <w:b w:val="0"/>
          <w:bCs w:val="0"/>
          <w:sz w:val="28"/>
          <w:szCs w:val="28"/>
          <w:lang w:val="ru-RU"/>
        </w:rPr>
        <w:t>зовнішньої політики США у 80</w:t>
      </w:r>
      <w:r>
        <w:rPr>
          <w:rStyle w:val="aff9"/>
          <w:b w:val="0"/>
          <w:bCs w:val="0"/>
          <w:sz w:val="28"/>
          <w:szCs w:val="28"/>
          <w:lang w:val="ru-RU"/>
        </w:rPr>
        <w:noBreakHyphen/>
        <w:t xml:space="preserve">ті роки </w:t>
      </w:r>
      <w:r>
        <w:rPr>
          <w:rStyle w:val="aff9"/>
          <w:b w:val="0"/>
          <w:bCs w:val="0"/>
          <w:sz w:val="28"/>
          <w:szCs w:val="28"/>
        </w:rPr>
        <w:t>XVIII</w:t>
      </w:r>
      <w:r>
        <w:rPr>
          <w:rStyle w:val="aff9"/>
          <w:b w:val="0"/>
          <w:bCs w:val="0"/>
          <w:sz w:val="28"/>
          <w:szCs w:val="28"/>
          <w:lang w:val="ru-RU"/>
        </w:rPr>
        <w:t xml:space="preserve"> століття</w:t>
      </w:r>
      <w:r>
        <w:rPr>
          <w:sz w:val="28"/>
          <w:szCs w:val="28"/>
          <w:lang w:val="ru-RU"/>
        </w:rPr>
        <w:t xml:space="preserve"> є відносно недостатньо вивченою, особливо в українській науці. У західній історіографії досліджуються основи дипломатичних практик і погляди засновників держави, що дозвол</w:t>
      </w:r>
      <w:r>
        <w:rPr>
          <w:sz w:val="28"/>
          <w:szCs w:val="28"/>
          <w:lang w:val="ru-RU"/>
        </w:rPr>
        <w:t xml:space="preserve">яє відтворити логіку формування зовнішньополітичного курсу молодої республіки. Водночас російська історіографія пропонує </w:t>
      </w:r>
      <w:r>
        <w:rPr>
          <w:sz w:val="28"/>
          <w:szCs w:val="28"/>
          <w:lang w:val="ru-RU"/>
        </w:rPr>
        <w:lastRenderedPageBreak/>
        <w:t>фундаментальні праці з історії американської дипломатії, але їхній фокус переважно зміщений на період федералістів (після 1789 року).</w:t>
      </w:r>
      <w:r>
        <w:rPr>
          <w:sz w:val="28"/>
          <w:szCs w:val="28"/>
          <w:lang w:val="uk-UA"/>
        </w:rPr>
        <w:t xml:space="preserve"> У</w:t>
      </w:r>
      <w:r>
        <w:rPr>
          <w:sz w:val="28"/>
          <w:szCs w:val="28"/>
          <w:lang w:val="uk-UA"/>
        </w:rPr>
        <w:t xml:space="preserve">країнські наукові праці переважно стосуються більш пізніх періодів розвитку зовнішньої політики США або методологічних аспектів, що підкреслює наявність </w:t>
      </w:r>
      <w:r>
        <w:rPr>
          <w:rStyle w:val="aff9"/>
          <w:b w:val="0"/>
          <w:bCs w:val="0"/>
          <w:sz w:val="28"/>
          <w:szCs w:val="28"/>
          <w:lang w:val="uk-UA"/>
        </w:rPr>
        <w:t>наукової ніші</w:t>
      </w:r>
      <w:r>
        <w:rPr>
          <w:sz w:val="28"/>
          <w:szCs w:val="28"/>
          <w:lang w:val="uk-UA"/>
        </w:rPr>
        <w:t xml:space="preserve"> для дослідження 80</w:t>
      </w:r>
      <w:r>
        <w:rPr>
          <w:sz w:val="28"/>
          <w:szCs w:val="28"/>
          <w:lang w:val="uk-UA"/>
        </w:rPr>
        <w:noBreakHyphen/>
        <w:t xml:space="preserve">х років </w:t>
      </w:r>
      <w:r>
        <w:rPr>
          <w:sz w:val="28"/>
          <w:szCs w:val="28"/>
        </w:rPr>
        <w:t>XVIII</w:t>
      </w:r>
      <w:r>
        <w:rPr>
          <w:sz w:val="28"/>
          <w:szCs w:val="28"/>
          <w:lang w:val="uk-UA"/>
        </w:rPr>
        <w:t xml:space="preserve"> століття. Виявлено, що саме ранній період становлення де</w:t>
      </w:r>
      <w:r>
        <w:rPr>
          <w:sz w:val="28"/>
          <w:szCs w:val="28"/>
          <w:lang w:val="uk-UA"/>
        </w:rPr>
        <w:t>ржавності визначав ключові принципи зовнішньої політики — нейтралітет, дипломатичну обережність та баланс у європейських відносинах — і потребує окремого наукового осмислення.</w:t>
      </w:r>
    </w:p>
    <w:p w:rsidR="00F5522F" w:rsidRDefault="00F5522F">
      <w:pPr>
        <w:pStyle w:val="aff2"/>
        <w:spacing w:beforeAutospacing="0" w:afterAutospacing="0" w:line="360" w:lineRule="auto"/>
        <w:ind w:firstLine="720"/>
        <w:jc w:val="both"/>
        <w:rPr>
          <w:sz w:val="28"/>
          <w:szCs w:val="28"/>
          <w:lang w:val="uk-UA"/>
        </w:rPr>
      </w:pPr>
    </w:p>
    <w:p w:rsidR="00F5522F" w:rsidRDefault="00E114E4">
      <w:pPr>
        <w:pStyle w:val="aff2"/>
        <w:spacing w:beforeAutospacing="0" w:afterAutospacing="0" w:line="360" w:lineRule="auto"/>
        <w:ind w:firstLine="720"/>
        <w:jc w:val="both"/>
        <w:rPr>
          <w:b/>
          <w:bCs/>
          <w:sz w:val="28"/>
          <w:szCs w:val="28"/>
          <w:lang w:val="ru-RU"/>
        </w:rPr>
      </w:pPr>
      <w:r>
        <w:rPr>
          <w:b/>
          <w:bCs/>
          <w:sz w:val="28"/>
          <w:szCs w:val="28"/>
          <w:lang w:val="ru-RU"/>
        </w:rPr>
        <w:t>1.2. Методологічні підходи до дослідження зовнішньої політики США</w:t>
      </w:r>
    </w:p>
    <w:p w:rsidR="00F5522F" w:rsidRDefault="00F5522F">
      <w:pPr>
        <w:pStyle w:val="aff2"/>
        <w:spacing w:beforeAutospacing="0" w:afterAutospacing="0" w:line="360" w:lineRule="auto"/>
        <w:ind w:firstLine="720"/>
        <w:jc w:val="both"/>
        <w:rPr>
          <w:sz w:val="28"/>
          <w:szCs w:val="28"/>
          <w:lang w:val="ru-RU"/>
        </w:rPr>
      </w:pPr>
    </w:p>
    <w:p w:rsidR="00F5522F" w:rsidRDefault="00E114E4">
      <w:pPr>
        <w:spacing w:beforeLines="0" w:afterLines="0"/>
        <w:ind w:leftChars="0" w:left="0" w:firstLineChars="0" w:firstLine="720"/>
        <w:rPr>
          <w:rFonts w:ascii="Times New Roman" w:hAnsi="Times New Roman" w:cs="Times New Roman"/>
          <w:b/>
          <w:bCs/>
          <w:sz w:val="28"/>
          <w:szCs w:val="28"/>
          <w:lang w:val="uk-UA"/>
        </w:rPr>
      </w:pPr>
      <w:r>
        <w:rPr>
          <w:rFonts w:ascii="Times New Roman" w:eastAsia="SimSun" w:hAnsi="Times New Roman" w:cs="Times New Roman"/>
          <w:sz w:val="28"/>
          <w:szCs w:val="28"/>
          <w:lang w:val="uk-UA"/>
        </w:rPr>
        <w:t>Д</w:t>
      </w:r>
      <w:r>
        <w:rPr>
          <w:rFonts w:ascii="Times New Roman" w:eastAsia="SimSun" w:hAnsi="Times New Roman" w:cs="Times New Roman"/>
          <w:sz w:val="28"/>
          <w:szCs w:val="28"/>
          <w:lang w:val="ru-RU"/>
        </w:rPr>
        <w:t xml:space="preserve">ослідження </w:t>
      </w:r>
      <w:r>
        <w:rPr>
          <w:rFonts w:ascii="Times New Roman" w:eastAsia="SimSun" w:hAnsi="Times New Roman" w:cs="Times New Roman"/>
          <w:sz w:val="28"/>
          <w:szCs w:val="28"/>
          <w:lang w:val="ru-RU"/>
        </w:rPr>
        <w:t>зовнішньої політики Сполучених Штатів Америки у 80</w:t>
      </w:r>
      <w:r>
        <w:rPr>
          <w:rFonts w:ascii="Times New Roman" w:eastAsia="SimSun" w:hAnsi="Times New Roman" w:cs="Times New Roman"/>
          <w:sz w:val="28"/>
          <w:szCs w:val="28"/>
          <w:lang w:val="ru-RU"/>
        </w:rPr>
        <w:noBreakHyphen/>
        <w:t xml:space="preserve">ті роки </w:t>
      </w:r>
      <w:r>
        <w:rPr>
          <w:rFonts w:ascii="Times New Roman" w:eastAsia="SimSun" w:hAnsi="Times New Roman" w:cs="Times New Roman"/>
          <w:sz w:val="28"/>
          <w:szCs w:val="28"/>
        </w:rPr>
        <w:t>XVIII</w:t>
      </w:r>
      <w:r>
        <w:rPr>
          <w:rFonts w:ascii="Times New Roman" w:eastAsia="SimSun" w:hAnsi="Times New Roman" w:cs="Times New Roman"/>
          <w:sz w:val="28"/>
          <w:szCs w:val="28"/>
          <w:lang w:val="ru-RU"/>
        </w:rPr>
        <w:t xml:space="preserve"> століття передбачає використання комплексної методології, що дозволяє враховувати історичні, політичні, соціально-економічні та міжнародні чинники, які впливали на формування зовнішньополітичного курсу молодої республіки. Вибір методологічної бази обумовл</w:t>
      </w:r>
      <w:r>
        <w:rPr>
          <w:rFonts w:ascii="Times New Roman" w:eastAsia="SimSun" w:hAnsi="Times New Roman" w:cs="Times New Roman"/>
          <w:sz w:val="28"/>
          <w:szCs w:val="28"/>
          <w:lang w:val="ru-RU"/>
        </w:rPr>
        <w:t xml:space="preserve">юється необхідністю поєднання класичного дипломатологічного аналізу з міждисциплінарними підходами, які </w:t>
      </w:r>
      <w:r>
        <w:rPr>
          <w:rFonts w:ascii="Times New Roman" w:eastAsia="SimSun" w:hAnsi="Times New Roman" w:cs="Times New Roman"/>
          <w:sz w:val="28"/>
          <w:szCs w:val="28"/>
          <w:lang w:val="uk-UA"/>
        </w:rPr>
        <w:t xml:space="preserve">визначають </w:t>
      </w:r>
      <w:r>
        <w:rPr>
          <w:rFonts w:ascii="Times New Roman" w:eastAsia="SimSun" w:hAnsi="Times New Roman" w:cs="Times New Roman"/>
          <w:sz w:val="28"/>
          <w:szCs w:val="28"/>
          <w:lang w:val="ru-RU"/>
        </w:rPr>
        <w:t>реальну картину державотворчих процесів та зовнішньополітичних пріоритетів США на ранньому етапі їхньої незалежності.</w:t>
      </w:r>
    </w:p>
    <w:p w:rsidR="00F5522F" w:rsidRPr="00DC439B" w:rsidRDefault="00E114E4">
      <w:pPr>
        <w:pStyle w:val="aff2"/>
        <w:spacing w:beforeAutospacing="0" w:afterAutospacing="0" w:line="360" w:lineRule="auto"/>
        <w:jc w:val="both"/>
        <w:rPr>
          <w:sz w:val="28"/>
          <w:szCs w:val="28"/>
          <w:lang w:val="ru-RU"/>
        </w:rPr>
      </w:pPr>
      <w:r>
        <w:rPr>
          <w:b/>
          <w:bCs/>
          <w:sz w:val="28"/>
          <w:szCs w:val="28"/>
          <w:lang w:val="uk-UA"/>
        </w:rPr>
        <w:tab/>
      </w:r>
      <w:r>
        <w:rPr>
          <w:sz w:val="28"/>
          <w:szCs w:val="28"/>
          <w:lang w:val="uk-UA"/>
        </w:rPr>
        <w:t>Слід звернути увагу на</w:t>
      </w:r>
      <w:r>
        <w:rPr>
          <w:sz w:val="28"/>
          <w:szCs w:val="28"/>
          <w:lang w:val="uk-UA"/>
        </w:rPr>
        <w:t xml:space="preserve"> і</w:t>
      </w:r>
      <w:r>
        <w:rPr>
          <w:sz w:val="28"/>
          <w:szCs w:val="28"/>
          <w:lang w:val="ru-RU"/>
        </w:rPr>
        <w:t>сторико-дипломатичний метод</w:t>
      </w:r>
      <w:r>
        <w:rPr>
          <w:sz w:val="28"/>
          <w:szCs w:val="28"/>
          <w:lang w:val="uk-UA"/>
        </w:rPr>
        <w:t>, який</w:t>
      </w:r>
      <w:r>
        <w:rPr>
          <w:sz w:val="28"/>
          <w:szCs w:val="28"/>
          <w:lang w:val="ru-RU"/>
        </w:rPr>
        <w:t xml:space="preserve"> передбачає систематичний аналіз первинних документів, серед яких міжнародні договори, дипломатична переписка, протоколи засідань Конгресу та промови державних діячів. У контексті досліджуваного періоду особливу увагу при</w:t>
      </w:r>
      <w:r>
        <w:rPr>
          <w:sz w:val="28"/>
          <w:szCs w:val="28"/>
          <w:lang w:val="ru-RU"/>
        </w:rPr>
        <w:t>ділено листуванню Джорджа Вашингтона, Джона Джея, Бенджаміна Франкліна, яке дозволяє відтворити логіку прийняття рішень та реальну дипломатичну практику молодої республіки [</w:t>
      </w:r>
      <w:r>
        <w:rPr>
          <w:sz w:val="28"/>
          <w:szCs w:val="28"/>
          <w:lang w:val="uk-UA"/>
        </w:rPr>
        <w:t>12</w:t>
      </w:r>
      <w:r>
        <w:rPr>
          <w:sz w:val="28"/>
          <w:szCs w:val="28"/>
          <w:lang w:val="ru-RU"/>
        </w:rPr>
        <w:t xml:space="preserve">]. </w:t>
      </w:r>
      <w:r w:rsidRPr="00DC439B">
        <w:rPr>
          <w:sz w:val="28"/>
          <w:szCs w:val="28"/>
          <w:lang w:val="ru-RU"/>
        </w:rPr>
        <w:t xml:space="preserve">Цей підхід дозволяє відтворити хронологію </w:t>
      </w:r>
      <w:r w:rsidRPr="00DC439B">
        <w:rPr>
          <w:sz w:val="28"/>
          <w:szCs w:val="28"/>
          <w:lang w:val="ru-RU"/>
        </w:rPr>
        <w:lastRenderedPageBreak/>
        <w:t>подій, оцінити роль окремих діячів і</w:t>
      </w:r>
      <w:r w:rsidRPr="00DC439B">
        <w:rPr>
          <w:sz w:val="28"/>
          <w:szCs w:val="28"/>
          <w:lang w:val="ru-RU"/>
        </w:rPr>
        <w:t xml:space="preserve"> виявити ключові принципи, що формували зовнішньополітичний курс США.</w:t>
      </w:r>
    </w:p>
    <w:p w:rsidR="00F5522F" w:rsidRPr="00DC439B" w:rsidRDefault="00E114E4">
      <w:pPr>
        <w:pStyle w:val="aff2"/>
        <w:spacing w:beforeAutospacing="0" w:afterAutospacing="0" w:line="360" w:lineRule="auto"/>
        <w:ind w:firstLine="720"/>
        <w:jc w:val="both"/>
        <w:rPr>
          <w:sz w:val="28"/>
          <w:szCs w:val="28"/>
          <w:lang w:val="ru-RU"/>
        </w:rPr>
      </w:pPr>
      <w:r>
        <w:rPr>
          <w:rStyle w:val="aff9"/>
          <w:b w:val="0"/>
          <w:bCs w:val="0"/>
          <w:sz w:val="28"/>
          <w:szCs w:val="28"/>
          <w:lang w:val="uk-UA"/>
        </w:rPr>
        <w:t>Однак, п</w:t>
      </w:r>
      <w:r>
        <w:rPr>
          <w:sz w:val="28"/>
          <w:szCs w:val="28"/>
          <w:lang w:val="ru-RU"/>
        </w:rPr>
        <w:t>орівняльний метод дозволяє зіставляти позиції американських лідерів</w:t>
      </w:r>
      <w:r>
        <w:rPr>
          <w:sz w:val="28"/>
          <w:szCs w:val="28"/>
          <w:lang w:val="uk-UA"/>
        </w:rPr>
        <w:t>,</w:t>
      </w:r>
      <w:r>
        <w:rPr>
          <w:sz w:val="28"/>
          <w:szCs w:val="28"/>
          <w:lang w:val="ru-RU"/>
        </w:rPr>
        <w:t xml:space="preserve"> </w:t>
      </w:r>
      <w:r>
        <w:rPr>
          <w:sz w:val="28"/>
          <w:szCs w:val="28"/>
          <w:lang w:val="uk-UA"/>
        </w:rPr>
        <w:t>саме з</w:t>
      </w:r>
      <w:r>
        <w:rPr>
          <w:sz w:val="28"/>
          <w:szCs w:val="28"/>
          <w:lang w:val="ru-RU"/>
        </w:rPr>
        <w:t xml:space="preserve"> політикою європейських держав та оцінювати ефективність дипломатичних стратегій. Він допомагає визначи</w:t>
      </w:r>
      <w:r>
        <w:rPr>
          <w:sz w:val="28"/>
          <w:szCs w:val="28"/>
          <w:lang w:val="ru-RU"/>
        </w:rPr>
        <w:t xml:space="preserve">ти особливості формування концепції нейтралітету, проаналізувати взаємодію США з Великою Британією, Францією та Іспанією та виявити закономірності розвитку дипломатичних практик на ранньому етапі незалежності. </w:t>
      </w:r>
      <w:r w:rsidRPr="00DC439B">
        <w:rPr>
          <w:sz w:val="28"/>
          <w:szCs w:val="28"/>
          <w:lang w:val="ru-RU"/>
        </w:rPr>
        <w:t>Дослідження західних істориків демонструють, щ</w:t>
      </w:r>
      <w:r w:rsidRPr="00DC439B">
        <w:rPr>
          <w:sz w:val="28"/>
          <w:szCs w:val="28"/>
          <w:lang w:val="ru-RU"/>
        </w:rPr>
        <w:t>о порівняльний аналіз позицій ключових діячів дозволяє чітко визначити напрямки розвитку зовнішньої політики та фактори, що впливали на прийняття стратегічних рішень [</w:t>
      </w:r>
      <w:r>
        <w:rPr>
          <w:sz w:val="28"/>
          <w:szCs w:val="28"/>
          <w:lang w:val="uk-UA"/>
        </w:rPr>
        <w:t>35</w:t>
      </w:r>
      <w:r w:rsidRPr="00DC439B">
        <w:rPr>
          <w:sz w:val="28"/>
          <w:szCs w:val="28"/>
          <w:lang w:val="ru-RU"/>
        </w:rPr>
        <w:t>].</w:t>
      </w:r>
    </w:p>
    <w:p w:rsidR="00F5522F" w:rsidRPr="00DC439B" w:rsidRDefault="00E114E4">
      <w:pPr>
        <w:pStyle w:val="aff2"/>
        <w:spacing w:beforeAutospacing="0" w:afterAutospacing="0" w:line="360" w:lineRule="auto"/>
        <w:ind w:firstLine="720"/>
        <w:jc w:val="both"/>
        <w:rPr>
          <w:sz w:val="28"/>
          <w:szCs w:val="28"/>
          <w:lang w:val="ru-RU"/>
        </w:rPr>
      </w:pPr>
      <w:r>
        <w:rPr>
          <w:sz w:val="28"/>
          <w:szCs w:val="28"/>
          <w:lang w:val="uk-UA"/>
        </w:rPr>
        <w:t>Зазначимо, що м</w:t>
      </w:r>
      <w:r w:rsidRPr="00DC439B">
        <w:rPr>
          <w:sz w:val="28"/>
          <w:szCs w:val="28"/>
          <w:lang w:val="ru-RU"/>
        </w:rPr>
        <w:t>іждисциплінарний метод передбачає інтеграцію політичного, соціального</w:t>
      </w:r>
      <w:r w:rsidRPr="00DC439B">
        <w:rPr>
          <w:sz w:val="28"/>
          <w:szCs w:val="28"/>
          <w:lang w:val="ru-RU"/>
        </w:rPr>
        <w:t xml:space="preserve"> та економічного аналізу у дослідження зовнішньої політики. </w:t>
      </w:r>
      <w:r>
        <w:rPr>
          <w:sz w:val="28"/>
          <w:szCs w:val="28"/>
          <w:lang w:val="uk-UA"/>
        </w:rPr>
        <w:t>Цей</w:t>
      </w:r>
      <w:r w:rsidRPr="00DC439B">
        <w:rPr>
          <w:sz w:val="28"/>
          <w:szCs w:val="28"/>
          <w:lang w:val="ru-RU"/>
        </w:rPr>
        <w:t xml:space="preserve"> підхід дозволяє оцінити вплив внутрішніх чинників на зовнішньополітичний курс США, зокрема структури державних інституцій, фінансово-економічні можливості країни та суспільно-політичну ситуаці</w:t>
      </w:r>
      <w:r w:rsidRPr="00DC439B">
        <w:rPr>
          <w:sz w:val="28"/>
          <w:szCs w:val="28"/>
          <w:lang w:val="ru-RU"/>
        </w:rPr>
        <w:t>ю. Українські дослідники, такі як Жиленко Р. В. (2020), Кусик Л. С. (2012) та П’ятничук Т. (2018), застосовували подібну методологію для аналізу більш пізніх періодів, що свідчить про її ефективність і релевантність для дослідження ранніх етапів американсь</w:t>
      </w:r>
      <w:r w:rsidRPr="00DC439B">
        <w:rPr>
          <w:sz w:val="28"/>
          <w:szCs w:val="28"/>
          <w:lang w:val="ru-RU"/>
        </w:rPr>
        <w:t>кої дипломатії.</w:t>
      </w:r>
    </w:p>
    <w:p w:rsidR="00F5522F" w:rsidRDefault="00E114E4">
      <w:pPr>
        <w:pStyle w:val="aff2"/>
        <w:spacing w:beforeAutospacing="0" w:afterAutospacing="0" w:line="360" w:lineRule="auto"/>
        <w:ind w:firstLine="720"/>
        <w:jc w:val="both"/>
        <w:rPr>
          <w:sz w:val="28"/>
          <w:szCs w:val="28"/>
          <w:lang w:val="uk-UA"/>
        </w:rPr>
      </w:pPr>
      <w:r>
        <w:rPr>
          <w:sz w:val="28"/>
          <w:szCs w:val="28"/>
          <w:lang w:val="uk-UA"/>
        </w:rPr>
        <w:t>У дослідженні також використаний д</w:t>
      </w:r>
      <w:r>
        <w:rPr>
          <w:sz w:val="28"/>
          <w:szCs w:val="28"/>
          <w:lang w:val="ru-RU"/>
        </w:rPr>
        <w:t>окументальний метод</w:t>
      </w:r>
      <w:r>
        <w:rPr>
          <w:sz w:val="28"/>
          <w:szCs w:val="28"/>
          <w:lang w:val="uk-UA"/>
        </w:rPr>
        <w:t xml:space="preserve">, який </w:t>
      </w:r>
      <w:r>
        <w:rPr>
          <w:sz w:val="28"/>
          <w:szCs w:val="28"/>
          <w:lang w:val="ru-RU"/>
        </w:rPr>
        <w:t xml:space="preserve"> передбачає критичне опрацювання первинних джерел, включаючи Паризький мирний договір 1783 року, офіційні акти Конгресу, дипломатичні меморандуми та матеріали європейських архівів.</w:t>
      </w:r>
      <w:r>
        <w:rPr>
          <w:sz w:val="28"/>
          <w:szCs w:val="28"/>
          <w:lang w:val="ru-RU"/>
        </w:rPr>
        <w:t xml:space="preserve"> Застосування цього методу дозволяє виявити невідомі раніше факти, уточнити хронологію подій та оцінити контекст зовнішньополітичних рішень. Крім того, критичний аналіз джерел забезпечує </w:t>
      </w:r>
      <w:r>
        <w:rPr>
          <w:sz w:val="28"/>
          <w:szCs w:val="28"/>
          <w:lang w:val="ru-RU"/>
        </w:rPr>
        <w:lastRenderedPageBreak/>
        <w:t>оцінку їх достовірності та надійності, що є особливо важливим для пер</w:t>
      </w:r>
      <w:r>
        <w:rPr>
          <w:sz w:val="28"/>
          <w:szCs w:val="28"/>
          <w:lang w:val="ru-RU"/>
        </w:rPr>
        <w:t>іоду, коли доступність архівних матеріалів обмежена [</w:t>
      </w:r>
      <w:r>
        <w:rPr>
          <w:sz w:val="28"/>
          <w:szCs w:val="28"/>
          <w:lang w:val="uk-UA"/>
        </w:rPr>
        <w:t>57</w:t>
      </w:r>
      <w:r>
        <w:rPr>
          <w:sz w:val="28"/>
          <w:szCs w:val="28"/>
          <w:lang w:val="ru-RU"/>
        </w:rPr>
        <w:t>].</w:t>
      </w:r>
      <w:r>
        <w:rPr>
          <w:sz w:val="28"/>
          <w:szCs w:val="28"/>
          <w:lang w:val="uk-UA"/>
        </w:rPr>
        <w:t xml:space="preserve"> </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 xml:space="preserve">В історичній науці сформувалися різні теоретичні підходи до аналізу зовнішньої політики, і кожен з них пропонує власне бачення того, якою вона повинна бути. </w:t>
      </w:r>
      <w:r>
        <w:rPr>
          <w:sz w:val="28"/>
          <w:szCs w:val="28"/>
          <w:lang w:val="ru-RU"/>
        </w:rPr>
        <w:t>Ці концепції відрізняються вихідними уяв</w:t>
      </w:r>
      <w:r>
        <w:rPr>
          <w:sz w:val="28"/>
          <w:szCs w:val="28"/>
          <w:lang w:val="ru-RU"/>
        </w:rPr>
        <w:t>леннями про природу людини, про рівень залучення інших держав у міжнародні процеси та про засади, на яких має вибудовуватися зовнішньополітичний курс США. Вони залишаються корисним інструментом для пояснення того, як сучасні Сполучені Штати реагують на гло</w:t>
      </w:r>
      <w:r>
        <w:rPr>
          <w:sz w:val="28"/>
          <w:szCs w:val="28"/>
          <w:lang w:val="ru-RU"/>
        </w:rPr>
        <w:t>бальні виклики та визначають свою роль у світі.</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Класичні концепції зовнішньої політики не втратили актуальності й нині, адже дають можливість осмислити оптимальний характер участі США у міжнародних справах. Починаючи з завершення Війни за незалежність у кі</w:t>
      </w:r>
      <w:r>
        <w:rPr>
          <w:sz w:val="28"/>
          <w:szCs w:val="28"/>
          <w:lang w:val="ru-RU"/>
        </w:rPr>
        <w:t xml:space="preserve">нці </w:t>
      </w:r>
      <w:r>
        <w:rPr>
          <w:sz w:val="28"/>
          <w:szCs w:val="28"/>
        </w:rPr>
        <w:t>XVIII</w:t>
      </w:r>
      <w:r>
        <w:rPr>
          <w:sz w:val="28"/>
          <w:szCs w:val="28"/>
          <w:lang w:val="ru-RU"/>
        </w:rPr>
        <w:t xml:space="preserve"> ст., значного поширення набула політика ізоляціонізму — прагнення уникати втягнення у зовнішні конфлікти та зберігати дистанцію від європейських суперечностей. Такий підхід довгий час домінував у політичному мисленні Сполучених Штатів.</w:t>
      </w:r>
    </w:p>
    <w:p w:rsidR="00F5522F" w:rsidRDefault="00E114E4">
      <w:pPr>
        <w:pStyle w:val="aff2"/>
        <w:spacing w:beforeAutospacing="0" w:afterAutospacing="0" w:line="360" w:lineRule="auto"/>
        <w:ind w:firstLine="720"/>
        <w:jc w:val="both"/>
        <w:rPr>
          <w:sz w:val="28"/>
          <w:szCs w:val="28"/>
          <w:u w:val="single"/>
          <w:lang w:val="ru-RU"/>
        </w:rPr>
      </w:pPr>
      <w:r>
        <w:rPr>
          <w:sz w:val="28"/>
          <w:szCs w:val="28"/>
          <w:lang w:val="ru-RU"/>
        </w:rPr>
        <w:t>Серед амер</w:t>
      </w:r>
      <w:r>
        <w:rPr>
          <w:sz w:val="28"/>
          <w:szCs w:val="28"/>
          <w:lang w:val="ru-RU"/>
        </w:rPr>
        <w:t>иканських «батьків-засновників» особливо відданим прихильником ідеї невтручання був Томас Джефферсон. Він наголошував, що Сполучені Штати, утримуючись від участі у чужих конфліктах, матимуть більше шансів зміцнити власну свободу й державність. Певна іронія</w:t>
      </w:r>
      <w:r>
        <w:rPr>
          <w:sz w:val="28"/>
          <w:szCs w:val="28"/>
          <w:lang w:val="ru-RU"/>
        </w:rPr>
        <w:t xml:space="preserve"> полягає в тому, що сам Джефферсон пізніше став послом у Франції, а згодом — президентом США, тобто обіймав посади, які безпосередньо вимагали уваги до міжнародних справ. Попри це, його ідеї здобули широку підтримку, адже на той час саме Європа залишалася </w:t>
      </w:r>
      <w:r>
        <w:rPr>
          <w:sz w:val="28"/>
          <w:szCs w:val="28"/>
          <w:lang w:val="ru-RU"/>
        </w:rPr>
        <w:t>епіцентром нестабільності й воєнних трансформацій, тоді як молода американська держава, виснажена попередньою боротьбою, не мала вагомих причин знову втягуватися у збройні конфлікти.</w:t>
      </w:r>
      <w:r>
        <w:rPr>
          <w:sz w:val="28"/>
          <w:szCs w:val="28"/>
          <w:u w:val="single"/>
          <w:lang w:val="ru-RU"/>
        </w:rPr>
        <w:t>[</w:t>
      </w:r>
      <w:r>
        <w:rPr>
          <w:sz w:val="28"/>
          <w:szCs w:val="28"/>
          <w:u w:val="single"/>
          <w:lang w:val="uk-UA"/>
        </w:rPr>
        <w:t>7</w:t>
      </w:r>
      <w:r>
        <w:rPr>
          <w:sz w:val="28"/>
          <w:szCs w:val="28"/>
          <w:u w:val="single"/>
          <w:lang w:val="ru-RU"/>
        </w:rPr>
        <w:t xml:space="preserve">] </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lastRenderedPageBreak/>
        <w:t>Звертаємо увагу і на а</w:t>
      </w:r>
      <w:r>
        <w:rPr>
          <w:sz w:val="28"/>
          <w:szCs w:val="28"/>
          <w:lang w:val="ru-RU"/>
        </w:rPr>
        <w:t>налітичний метод</w:t>
      </w:r>
      <w:r>
        <w:rPr>
          <w:sz w:val="28"/>
          <w:szCs w:val="28"/>
          <w:lang w:val="uk-UA"/>
        </w:rPr>
        <w:t>, що</w:t>
      </w:r>
      <w:r>
        <w:rPr>
          <w:sz w:val="28"/>
          <w:szCs w:val="28"/>
          <w:lang w:val="ru-RU"/>
        </w:rPr>
        <w:t xml:space="preserve"> дозволяє виявити причинно-наслідкові зв’язки між внутрішньополітичними процесами та зовнішньою політикою, а синтетичний метод забезпечує інтеграцію даних із різних джерел у єдину концептуальну модель. Використання цих методів дозволяє сформулювати науково</w:t>
      </w:r>
      <w:r>
        <w:rPr>
          <w:sz w:val="28"/>
          <w:szCs w:val="28"/>
          <w:lang w:val="ru-RU"/>
        </w:rPr>
        <w:t xml:space="preserve"> обґрунтовані висновки про принципи та пріоритети зовнішньої політики США у 1780</w:t>
      </w:r>
      <w:r>
        <w:rPr>
          <w:sz w:val="28"/>
          <w:szCs w:val="28"/>
          <w:lang w:val="ru-RU"/>
        </w:rPr>
        <w:noBreakHyphen/>
        <w:t>х роках, а також оцінити їхній вплив на подальший розвиток міжнародних відносин [</w:t>
      </w:r>
      <w:r>
        <w:rPr>
          <w:sz w:val="28"/>
          <w:szCs w:val="28"/>
          <w:lang w:val="uk-UA"/>
        </w:rPr>
        <w:t>17</w:t>
      </w:r>
      <w:r>
        <w:rPr>
          <w:sz w:val="28"/>
          <w:szCs w:val="28"/>
          <w:lang w:val="ru-RU"/>
        </w:rPr>
        <w:t>].</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Таким чином, к</w:t>
      </w:r>
      <w:r>
        <w:rPr>
          <w:sz w:val="28"/>
          <w:szCs w:val="28"/>
          <w:lang w:val="ru-RU"/>
        </w:rPr>
        <w:t>омплексна методологічна база, яка поєднує історико-дипломатичний, порівняль</w:t>
      </w:r>
      <w:r>
        <w:rPr>
          <w:sz w:val="28"/>
          <w:szCs w:val="28"/>
          <w:lang w:val="ru-RU"/>
        </w:rPr>
        <w:t>ний, міждисциплінарний, документальний та аналітично-синтетичний підходи, забезпечує всебічний аналіз зовнішньої політики США у 80</w:t>
      </w:r>
      <w:r>
        <w:rPr>
          <w:sz w:val="28"/>
          <w:szCs w:val="28"/>
          <w:lang w:val="ru-RU"/>
        </w:rPr>
        <w:noBreakHyphen/>
        <w:t xml:space="preserve">ті роки </w:t>
      </w:r>
      <w:r>
        <w:rPr>
          <w:sz w:val="28"/>
          <w:szCs w:val="28"/>
        </w:rPr>
        <w:t>XVIII</w:t>
      </w:r>
      <w:r>
        <w:rPr>
          <w:sz w:val="28"/>
          <w:szCs w:val="28"/>
          <w:lang w:val="ru-RU"/>
        </w:rPr>
        <w:t xml:space="preserve"> століття. Така методологія дозволяє відтворити не лише хронологію та зміст зовнішньополітичних рішень, а й оцін</w:t>
      </w:r>
      <w:r>
        <w:rPr>
          <w:sz w:val="28"/>
          <w:szCs w:val="28"/>
          <w:lang w:val="ru-RU"/>
        </w:rPr>
        <w:t>ити вплив внутрішніх чинників, соціально-економічного середовища та міжнародного контексту на формування принципів і пріоритетів молодої республіки. Використання цих методів створює надійну наукову основу для подальшого детального аналізу конкретних аспект</w:t>
      </w:r>
      <w:r>
        <w:rPr>
          <w:sz w:val="28"/>
          <w:szCs w:val="28"/>
          <w:lang w:val="ru-RU"/>
        </w:rPr>
        <w:t>ів дипломатичної діяльності США, зокрема Паризького мирного договору 1783 року та доктрини нейтралітету Джорджа Вашингтона.</w:t>
      </w:r>
    </w:p>
    <w:p w:rsidR="00F5522F" w:rsidRDefault="00F5522F">
      <w:pPr>
        <w:spacing w:beforeLines="0" w:afterLines="0"/>
        <w:ind w:leftChars="0" w:left="0" w:firstLineChars="0" w:firstLine="0"/>
        <w:rPr>
          <w:rFonts w:ascii="Times New Roman" w:hAnsi="Times New Roman" w:cs="Times New Roman"/>
          <w:b/>
          <w:bCs/>
          <w:sz w:val="28"/>
          <w:szCs w:val="28"/>
          <w:lang w:val="uk-UA"/>
        </w:rPr>
      </w:pPr>
    </w:p>
    <w:p w:rsidR="00F5522F" w:rsidRDefault="00F5522F">
      <w:pPr>
        <w:spacing w:beforeLines="0" w:afterLines="0"/>
        <w:ind w:leftChars="0" w:left="0" w:firstLineChars="0" w:firstLine="0"/>
        <w:rPr>
          <w:rStyle w:val="aff9"/>
          <w:rFonts w:ascii="Times New Roman" w:hAnsi="Times New Roman" w:cs="Times New Roman"/>
          <w:sz w:val="28"/>
          <w:szCs w:val="28"/>
          <w:lang w:val="ru-RU"/>
        </w:rPr>
      </w:pPr>
    </w:p>
    <w:p w:rsidR="00F5522F" w:rsidRDefault="00F5522F">
      <w:pPr>
        <w:spacing w:beforeLines="0" w:afterLines="0"/>
        <w:ind w:leftChars="0" w:left="0" w:firstLineChars="0" w:firstLine="0"/>
        <w:rPr>
          <w:rStyle w:val="aff9"/>
          <w:rFonts w:ascii="Times New Roman" w:hAnsi="Times New Roman" w:cs="Times New Roman"/>
          <w:sz w:val="28"/>
          <w:szCs w:val="28"/>
          <w:lang w:val="ru-RU"/>
        </w:rPr>
      </w:pPr>
    </w:p>
    <w:p w:rsidR="00F5522F" w:rsidRDefault="00F5522F">
      <w:pPr>
        <w:spacing w:beforeLines="0" w:afterLines="0"/>
        <w:ind w:leftChars="0" w:left="0" w:firstLineChars="0" w:firstLine="0"/>
        <w:rPr>
          <w:rStyle w:val="aff9"/>
          <w:rFonts w:ascii="Times New Roman" w:hAnsi="Times New Roman" w:cs="Times New Roman"/>
          <w:sz w:val="28"/>
          <w:szCs w:val="28"/>
          <w:lang w:val="ru-RU"/>
        </w:rPr>
      </w:pPr>
    </w:p>
    <w:p w:rsidR="00F5522F" w:rsidRDefault="00F5522F">
      <w:pPr>
        <w:spacing w:beforeLines="0" w:afterLines="0"/>
        <w:ind w:leftChars="0" w:left="0" w:firstLineChars="0" w:firstLine="0"/>
        <w:rPr>
          <w:rStyle w:val="aff9"/>
          <w:rFonts w:ascii="Times New Roman" w:hAnsi="Times New Roman" w:cs="Times New Roman"/>
          <w:sz w:val="28"/>
          <w:szCs w:val="28"/>
          <w:lang w:val="ru-RU"/>
        </w:rPr>
      </w:pPr>
    </w:p>
    <w:p w:rsidR="00F5522F" w:rsidRDefault="00F5522F">
      <w:pPr>
        <w:spacing w:beforeLines="0" w:afterLines="0"/>
        <w:ind w:leftChars="0" w:left="0" w:firstLineChars="0" w:firstLine="0"/>
        <w:rPr>
          <w:rStyle w:val="aff9"/>
          <w:rFonts w:ascii="Times New Roman" w:hAnsi="Times New Roman" w:cs="Times New Roman"/>
          <w:sz w:val="28"/>
          <w:szCs w:val="28"/>
          <w:lang w:val="ru-RU"/>
        </w:rPr>
      </w:pPr>
    </w:p>
    <w:p w:rsidR="00F5522F" w:rsidRDefault="00F5522F">
      <w:pPr>
        <w:spacing w:beforeLines="0" w:afterLines="0"/>
        <w:ind w:leftChars="0" w:left="0" w:firstLineChars="0" w:firstLine="0"/>
        <w:rPr>
          <w:rStyle w:val="aff9"/>
          <w:rFonts w:ascii="Times New Roman" w:hAnsi="Times New Roman" w:cs="Times New Roman"/>
          <w:sz w:val="28"/>
          <w:szCs w:val="28"/>
          <w:lang w:val="ru-RU"/>
        </w:rPr>
      </w:pPr>
    </w:p>
    <w:p w:rsidR="00F5522F" w:rsidRDefault="00F5522F">
      <w:pPr>
        <w:spacing w:beforeLines="0" w:afterLines="0"/>
        <w:ind w:leftChars="0" w:left="0" w:firstLineChars="0" w:firstLine="0"/>
        <w:rPr>
          <w:rStyle w:val="aff9"/>
          <w:rFonts w:ascii="Times New Roman" w:hAnsi="Times New Roman" w:cs="Times New Roman"/>
          <w:sz w:val="28"/>
          <w:szCs w:val="28"/>
          <w:lang w:val="ru-RU"/>
        </w:rPr>
      </w:pPr>
    </w:p>
    <w:p w:rsidR="00F5522F" w:rsidRDefault="00F5522F">
      <w:pPr>
        <w:spacing w:beforeLines="0" w:afterLines="0"/>
        <w:ind w:leftChars="0" w:left="0" w:firstLineChars="0" w:firstLine="0"/>
        <w:rPr>
          <w:rStyle w:val="aff9"/>
          <w:rFonts w:ascii="Times New Roman" w:hAnsi="Times New Roman" w:cs="Times New Roman"/>
          <w:sz w:val="28"/>
          <w:szCs w:val="28"/>
          <w:lang w:val="ru-RU"/>
        </w:rPr>
      </w:pPr>
    </w:p>
    <w:p w:rsidR="00F5522F" w:rsidRDefault="00E114E4">
      <w:pPr>
        <w:spacing w:beforeLines="0" w:afterLines="0"/>
        <w:ind w:leftChars="0" w:left="0" w:firstLineChars="0" w:firstLine="0"/>
        <w:jc w:val="center"/>
        <w:rPr>
          <w:rFonts w:ascii="Times New Roman" w:hAnsi="Times New Roman" w:cs="Times New Roman"/>
          <w:b/>
          <w:bCs/>
          <w:sz w:val="28"/>
          <w:szCs w:val="28"/>
          <w:lang w:val="uk-UA"/>
        </w:rPr>
      </w:pPr>
      <w:r>
        <w:rPr>
          <w:rStyle w:val="aff9"/>
          <w:rFonts w:ascii="Times New Roman" w:hAnsi="Times New Roman" w:cs="Times New Roman"/>
          <w:sz w:val="28"/>
          <w:szCs w:val="28"/>
          <w:lang w:val="ru-RU"/>
        </w:rPr>
        <w:lastRenderedPageBreak/>
        <w:t xml:space="preserve">РОЗДІЛ 2. ЗОВНІШНЯ ПОЛІТИКА США У 80-х РОКАХ </w:t>
      </w:r>
      <w:r>
        <w:rPr>
          <w:rStyle w:val="aff9"/>
          <w:rFonts w:ascii="Times New Roman" w:hAnsi="Times New Roman" w:cs="Times New Roman"/>
          <w:sz w:val="28"/>
          <w:szCs w:val="28"/>
        </w:rPr>
        <w:t>XVIII</w:t>
      </w:r>
      <w:r>
        <w:rPr>
          <w:rStyle w:val="aff9"/>
          <w:rFonts w:ascii="Times New Roman" w:hAnsi="Times New Roman" w:cs="Times New Roman"/>
          <w:sz w:val="28"/>
          <w:szCs w:val="28"/>
          <w:lang w:val="ru-RU"/>
        </w:rPr>
        <w:t xml:space="preserve"> СТ.</w:t>
      </w:r>
    </w:p>
    <w:p w:rsidR="00F5522F" w:rsidRDefault="00F5522F">
      <w:pPr>
        <w:spacing w:beforeLines="0" w:afterLines="0"/>
        <w:ind w:leftChars="0" w:left="0" w:firstLineChars="0" w:firstLine="0"/>
        <w:rPr>
          <w:rFonts w:ascii="Times New Roman" w:hAnsi="Times New Roman" w:cs="Times New Roman"/>
          <w:b/>
          <w:bCs/>
          <w:sz w:val="28"/>
          <w:szCs w:val="28"/>
          <w:lang w:val="uk-UA"/>
        </w:rPr>
      </w:pPr>
    </w:p>
    <w:p w:rsidR="00F5522F" w:rsidRDefault="00E114E4">
      <w:pPr>
        <w:spacing w:beforeLines="0" w:afterLines="0"/>
        <w:ind w:leftChars="0" w:left="0" w:firstLineChars="0" w:firstLine="0"/>
        <w:rPr>
          <w:rFonts w:ascii="Times New Roman" w:hAnsi="Times New Roman" w:cs="Times New Roman"/>
          <w:b/>
          <w:bCs/>
          <w:sz w:val="28"/>
          <w:szCs w:val="28"/>
          <w:lang w:val="ru-RU"/>
        </w:rPr>
      </w:pPr>
      <w:r>
        <w:rPr>
          <w:rFonts w:ascii="Times New Roman" w:hAnsi="Times New Roman" w:cs="Times New Roman"/>
          <w:b/>
          <w:bCs/>
          <w:sz w:val="28"/>
          <w:szCs w:val="28"/>
          <w:lang w:val="uk-UA"/>
        </w:rPr>
        <w:t xml:space="preserve">2.1.  </w:t>
      </w:r>
      <w:r>
        <w:rPr>
          <w:rFonts w:ascii="Times New Roman" w:hAnsi="Times New Roman" w:cs="Times New Roman"/>
          <w:b/>
          <w:bCs/>
          <w:sz w:val="28"/>
          <w:szCs w:val="28"/>
          <w:lang w:val="ru-RU"/>
        </w:rPr>
        <w:t>П</w:t>
      </w:r>
      <w:r>
        <w:rPr>
          <w:rFonts w:ascii="Times New Roman" w:hAnsi="Times New Roman" w:cs="Times New Roman"/>
          <w:b/>
          <w:bCs/>
          <w:sz w:val="28"/>
          <w:szCs w:val="28"/>
          <w:lang w:val="uk-UA"/>
        </w:rPr>
        <w:t xml:space="preserve">АРИЗЬКИЙ МИРНИЙ ДОГОВІР 1783 РОКУ ТА ЙОГО МІЖНАРОДНЕ </w:t>
      </w:r>
      <w:r>
        <w:rPr>
          <w:rFonts w:ascii="Times New Roman" w:hAnsi="Times New Roman" w:cs="Times New Roman"/>
          <w:b/>
          <w:bCs/>
          <w:sz w:val="28"/>
          <w:szCs w:val="28"/>
          <w:lang w:val="uk-UA"/>
        </w:rPr>
        <w:t>ЗНАЧЕННЯ</w:t>
      </w:r>
    </w:p>
    <w:p w:rsidR="00F5522F" w:rsidRDefault="00E114E4">
      <w:pPr>
        <w:pStyle w:val="aff2"/>
        <w:spacing w:beforeAutospacing="0" w:afterAutospacing="0" w:line="360" w:lineRule="auto"/>
        <w:ind w:firstLine="720"/>
        <w:jc w:val="both"/>
        <w:rPr>
          <w:sz w:val="28"/>
          <w:szCs w:val="28"/>
          <w:lang w:val="uk-UA"/>
        </w:rPr>
      </w:pPr>
      <w:r>
        <w:rPr>
          <w:sz w:val="28"/>
          <w:szCs w:val="28"/>
          <w:lang w:val="ru-RU"/>
        </w:rPr>
        <w:t xml:space="preserve">Паризький мирний договір 1783 року став ключовою подією у завершенні </w:t>
      </w:r>
      <w:r>
        <w:rPr>
          <w:sz w:val="28"/>
          <w:szCs w:val="28"/>
          <w:lang w:val="uk-UA"/>
        </w:rPr>
        <w:t>в</w:t>
      </w:r>
      <w:r>
        <w:rPr>
          <w:sz w:val="28"/>
          <w:szCs w:val="28"/>
          <w:lang w:val="ru-RU"/>
        </w:rPr>
        <w:t>ійни за незалежність США та визначив нову геополітичну конфігурацію у Західному світі. Його значення виходить далеко за межі американського контексту – договір мав вплив на пере</w:t>
      </w:r>
      <w:r>
        <w:rPr>
          <w:sz w:val="28"/>
          <w:szCs w:val="28"/>
          <w:lang w:val="ru-RU"/>
        </w:rPr>
        <w:t>біг подій у Європі, колоніях, а також став поштовхом д</w:t>
      </w:r>
      <w:r>
        <w:rPr>
          <w:sz w:val="28"/>
          <w:szCs w:val="28"/>
          <w:lang w:val="uk-UA"/>
        </w:rPr>
        <w:t>о</w:t>
      </w:r>
      <w:r>
        <w:rPr>
          <w:sz w:val="28"/>
          <w:szCs w:val="28"/>
          <w:lang w:val="ru-RU"/>
        </w:rPr>
        <w:t xml:space="preserve"> переосмислення концепцій міжнародного прав</w:t>
      </w:r>
      <w:r>
        <w:rPr>
          <w:sz w:val="28"/>
          <w:szCs w:val="28"/>
          <w:lang w:val="uk-UA"/>
        </w:rPr>
        <w:t>а.  Слід звернути увагу, що ще н</w:t>
      </w:r>
      <w:r>
        <w:rPr>
          <w:sz w:val="28"/>
          <w:szCs w:val="28"/>
          <w:lang w:val="ru-RU"/>
        </w:rPr>
        <w:t xml:space="preserve">а початку 1770-х років 13 британських колоній у Північній Америці розпочали боротьбу за незалежність. Причинами цього стали </w:t>
      </w:r>
      <w:r>
        <w:rPr>
          <w:sz w:val="28"/>
          <w:szCs w:val="28"/>
          <w:lang w:val="ru-RU"/>
        </w:rPr>
        <w:t>економічні обмеження з боку метрополії, податковий тиск, відсутність політичного представництва у парламенті. Після семи років війни (1775–1783), за активної допомоги Франції, Іспанії та Нідерландів, США здобули перемогу.</w:t>
      </w:r>
      <w:r>
        <w:rPr>
          <w:sz w:val="28"/>
          <w:szCs w:val="28"/>
          <w:lang w:val="uk-UA"/>
        </w:rPr>
        <w:t xml:space="preserve"> Так, український історик</w:t>
      </w:r>
      <w:r>
        <w:rPr>
          <w:rStyle w:val="af2"/>
          <w:i w:val="0"/>
          <w:iCs w:val="0"/>
          <w:sz w:val="28"/>
          <w:szCs w:val="28"/>
          <w:lang w:val="uk-UA"/>
        </w:rPr>
        <w:t xml:space="preserve"> Ярослав Д</w:t>
      </w:r>
      <w:r>
        <w:rPr>
          <w:rStyle w:val="af2"/>
          <w:i w:val="0"/>
          <w:iCs w:val="0"/>
          <w:sz w:val="28"/>
          <w:szCs w:val="28"/>
          <w:lang w:val="uk-UA"/>
        </w:rPr>
        <w:t>ашкевич підкреслює, що Американська революція заклала основи «сучасної політичної культури національного самовизначення», що згодом матиме вплив і на українські визвольні рухи</w:t>
      </w:r>
      <w:r>
        <w:rPr>
          <w:sz w:val="28"/>
          <w:szCs w:val="28"/>
          <w:lang w:val="uk-UA"/>
        </w:rPr>
        <w:t xml:space="preserve"> [3].   </w:t>
      </w:r>
      <w:r>
        <w:rPr>
          <w:sz w:val="28"/>
          <w:szCs w:val="28"/>
          <w:lang w:val="uk-UA"/>
        </w:rPr>
        <w:tab/>
        <w:t xml:space="preserve">Варто зазначити,  що  після поразки британців у </w:t>
      </w:r>
      <w:hyperlink r:id="rId8" w:history="1">
        <w:r>
          <w:rPr>
            <w:rStyle w:val="afb"/>
            <w:color w:val="000000" w:themeColor="text1"/>
            <w:sz w:val="28"/>
            <w:szCs w:val="28"/>
            <w:u w:val="none"/>
            <w:lang w:val="uk-UA"/>
          </w:rPr>
          <w:t>битві під Йорктауном</w:t>
        </w:r>
      </w:hyperlink>
      <w:r>
        <w:rPr>
          <w:color w:val="000000" w:themeColor="text1"/>
          <w:sz w:val="28"/>
          <w:szCs w:val="28"/>
          <w:lang w:val="uk-UA"/>
        </w:rPr>
        <w:t xml:space="preserve"> </w:t>
      </w:r>
      <w:r>
        <w:rPr>
          <w:sz w:val="28"/>
          <w:szCs w:val="28"/>
          <w:lang w:val="uk-UA"/>
        </w:rPr>
        <w:t>у жовтні 1781 року лідери парламенту вирішили припинити наступальні кампанії в Пів</w:t>
      </w:r>
      <w:r>
        <w:rPr>
          <w:sz w:val="28"/>
          <w:szCs w:val="28"/>
          <w:lang w:val="uk-UA"/>
        </w:rPr>
        <w:t xml:space="preserve">нічній Америці на користь іншого, більш обмеженого підходу. </w:t>
      </w:r>
      <w:r>
        <w:rPr>
          <w:sz w:val="28"/>
          <w:szCs w:val="28"/>
          <w:lang w:val="ru-RU"/>
        </w:rPr>
        <w:t xml:space="preserve">Це було викликано розширенням війни за участю Франції, Іспанії та Голландської Республіки. Протягом осені та наступної зими британські колонії в Карибському морі впали під ударами ворожих сил, як </w:t>
      </w:r>
      <w:r>
        <w:rPr>
          <w:sz w:val="28"/>
          <w:szCs w:val="28"/>
          <w:lang w:val="ru-RU"/>
        </w:rPr>
        <w:t>і Менорка. Із зростанням влади антивоєнних сил уряд лорда Норта впав наприкінці березня 1782 року, і його замінив уряд на чолі з лордом Рокінгемом</w:t>
      </w:r>
      <w:r>
        <w:rPr>
          <w:sz w:val="28"/>
          <w:szCs w:val="28"/>
          <w:lang w:val="uk-UA"/>
        </w:rPr>
        <w:t xml:space="preserve"> </w:t>
      </w:r>
      <w:r>
        <w:rPr>
          <w:sz w:val="28"/>
          <w:szCs w:val="28"/>
          <w:lang w:val="ru-RU"/>
        </w:rPr>
        <w:t>[</w:t>
      </w:r>
      <w:r>
        <w:rPr>
          <w:sz w:val="28"/>
          <w:szCs w:val="28"/>
          <w:lang w:val="uk-UA"/>
        </w:rPr>
        <w:t>5</w:t>
      </w:r>
      <w:r>
        <w:rPr>
          <w:sz w:val="28"/>
          <w:szCs w:val="28"/>
          <w:lang w:val="ru-RU"/>
        </w:rPr>
        <w:t xml:space="preserve">]. </w:t>
      </w:r>
      <w:r>
        <w:rPr>
          <w:sz w:val="28"/>
          <w:szCs w:val="28"/>
          <w:lang w:val="uk-UA"/>
        </w:rPr>
        <w:t xml:space="preserve">  </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 xml:space="preserve"> Дізнавшись про падіння уряду Північної Америки, </w:t>
      </w:r>
      <w:hyperlink r:id="rId9" w:history="1">
        <w:r>
          <w:rPr>
            <w:rStyle w:val="afb"/>
            <w:color w:val="000000" w:themeColor="text1"/>
            <w:sz w:val="28"/>
            <w:szCs w:val="28"/>
            <w:u w:val="none"/>
            <w:lang w:val="uk-UA"/>
          </w:rPr>
          <w:t>Бенджамін Франклін</w:t>
        </w:r>
      </w:hyperlink>
      <w:r>
        <w:rPr>
          <w:color w:val="000000" w:themeColor="text1"/>
          <w:sz w:val="28"/>
          <w:szCs w:val="28"/>
          <w:lang w:val="uk-UA"/>
        </w:rPr>
        <w:t xml:space="preserve">, </w:t>
      </w:r>
      <w:r>
        <w:rPr>
          <w:sz w:val="28"/>
          <w:szCs w:val="28"/>
          <w:lang w:val="uk-UA"/>
        </w:rPr>
        <w:t xml:space="preserve">американський посол у Парижі, написав Рокінгему, висловлюючи бажання </w:t>
      </w:r>
      <w:r>
        <w:rPr>
          <w:sz w:val="28"/>
          <w:szCs w:val="28"/>
          <w:lang w:val="uk-UA"/>
        </w:rPr>
        <w:lastRenderedPageBreak/>
        <w:t>розпочати мирні переговори</w:t>
      </w:r>
      <w:r>
        <w:rPr>
          <w:sz w:val="28"/>
          <w:szCs w:val="28"/>
          <w:lang w:val="uk-UA"/>
        </w:rPr>
        <w:t xml:space="preserve"> та розуміючи, що встановлення миру є необхідністю. Рокінгем вирішив скористатися цією можливістю. Хоча це повністю задовольнило Франкліна та його колег по переговорах Джона Адамса, Генрі Лоренса та Джона Джея, вони дали зрозуміти, що умови </w:t>
      </w:r>
      <w:hyperlink r:id="rId10" w:history="1">
        <w:r>
          <w:rPr>
            <w:rStyle w:val="afb"/>
            <w:color w:val="000000" w:themeColor="text1"/>
            <w:sz w:val="28"/>
            <w:szCs w:val="28"/>
            <w:u w:val="none"/>
            <w:lang w:val="uk-UA"/>
          </w:rPr>
          <w:t>союзу Сполучених Штатів із Францією</w:t>
        </w:r>
      </w:hyperlink>
      <w:r>
        <w:rPr>
          <w:color w:val="000000" w:themeColor="text1"/>
          <w:sz w:val="28"/>
          <w:szCs w:val="28"/>
          <w:lang w:val="uk-UA"/>
        </w:rPr>
        <w:t xml:space="preserve"> </w:t>
      </w:r>
      <w:r>
        <w:rPr>
          <w:sz w:val="28"/>
          <w:szCs w:val="28"/>
        </w:rPr>
        <w:t>не дозволяли їм укласти мир без схвалення Франці</w:t>
      </w:r>
      <w:r>
        <w:rPr>
          <w:sz w:val="28"/>
          <w:szCs w:val="28"/>
        </w:rPr>
        <w:t xml:space="preserve">ї. </w:t>
      </w:r>
      <w:r>
        <w:rPr>
          <w:sz w:val="28"/>
          <w:szCs w:val="28"/>
          <w:lang w:val="ru-RU"/>
        </w:rPr>
        <w:t>Просуваючись вперед, британці вирішили, що вони не сприйматимуть незалежність Америки як передумову для початку переговорів [</w:t>
      </w:r>
      <w:r>
        <w:rPr>
          <w:sz w:val="28"/>
          <w:szCs w:val="28"/>
          <w:lang w:val="uk-UA"/>
        </w:rPr>
        <w:t>18</w:t>
      </w:r>
      <w:r>
        <w:rPr>
          <w:sz w:val="28"/>
          <w:szCs w:val="28"/>
          <w:lang w:val="ru-RU"/>
        </w:rPr>
        <w:t xml:space="preserve">]. </w:t>
      </w:r>
      <w:r>
        <w:rPr>
          <w:sz w:val="28"/>
          <w:szCs w:val="28"/>
          <w:lang w:val="uk-UA"/>
        </w:rPr>
        <w:t xml:space="preserve">  </w:t>
      </w:r>
      <w:r>
        <w:rPr>
          <w:sz w:val="28"/>
          <w:szCs w:val="28"/>
          <w:lang w:val="ru-RU"/>
        </w:rPr>
        <w:t xml:space="preserve">                                                                         </w:t>
      </w:r>
      <w:r>
        <w:rPr>
          <w:sz w:val="28"/>
          <w:szCs w:val="28"/>
          <w:lang w:val="uk-UA"/>
        </w:rPr>
        <w:t xml:space="preserve">    </w:t>
      </w:r>
      <w:r>
        <w:rPr>
          <w:sz w:val="28"/>
          <w:szCs w:val="28"/>
          <w:lang w:val="uk-UA"/>
        </w:rPr>
        <w:tab/>
      </w:r>
      <w:r>
        <w:rPr>
          <w:sz w:val="28"/>
          <w:szCs w:val="28"/>
          <w:lang w:val="ru-RU"/>
        </w:rPr>
        <w:t xml:space="preserve">Крім того, </w:t>
      </w:r>
      <w:r>
        <w:rPr>
          <w:sz w:val="28"/>
          <w:szCs w:val="28"/>
          <w:lang w:val="uk-UA"/>
        </w:rPr>
        <w:t>представники Франції</w:t>
      </w:r>
      <w:r>
        <w:rPr>
          <w:sz w:val="28"/>
          <w:szCs w:val="28"/>
          <w:lang w:val="ru-RU"/>
        </w:rPr>
        <w:t xml:space="preserve"> послали тає</w:t>
      </w:r>
      <w:r>
        <w:rPr>
          <w:sz w:val="28"/>
          <w:szCs w:val="28"/>
          <w:lang w:val="ru-RU"/>
        </w:rPr>
        <w:t xml:space="preserve">много посланника до Лондона, оскільки було кілька питань, у тому числі права на рибальство на Гранд-Бенкс, щодо яких вони не погоджувалися зі своїми американськими союзниками. </w:t>
      </w:r>
      <w:r>
        <w:rPr>
          <w:sz w:val="28"/>
          <w:szCs w:val="28"/>
          <w:lang w:val="uk-UA"/>
        </w:rPr>
        <w:t>Іспанці</w:t>
      </w:r>
      <w:r>
        <w:rPr>
          <w:sz w:val="28"/>
          <w:szCs w:val="28"/>
          <w:lang w:val="ru-RU"/>
        </w:rPr>
        <w:t xml:space="preserve"> та </w:t>
      </w:r>
      <w:r>
        <w:rPr>
          <w:sz w:val="28"/>
          <w:szCs w:val="28"/>
          <w:lang w:val="uk-UA"/>
        </w:rPr>
        <w:t>французи</w:t>
      </w:r>
      <w:r>
        <w:rPr>
          <w:sz w:val="28"/>
          <w:szCs w:val="28"/>
          <w:lang w:val="ru-RU"/>
        </w:rPr>
        <w:t xml:space="preserve"> також були стурбовані американським наполяганням на річці Мі</w:t>
      </w:r>
      <w:r>
        <w:rPr>
          <w:sz w:val="28"/>
          <w:szCs w:val="28"/>
          <w:lang w:val="ru-RU"/>
        </w:rPr>
        <w:t xml:space="preserve">ссісіпі як на західному кордоні. У вересні Джей дізнався про таємну французьку місію та написав Шелберну, </w:t>
      </w:r>
      <w:r>
        <w:rPr>
          <w:sz w:val="28"/>
          <w:szCs w:val="28"/>
          <w:lang w:val="uk-UA"/>
        </w:rPr>
        <w:t xml:space="preserve">аргументовано </w:t>
      </w:r>
      <w:r>
        <w:rPr>
          <w:sz w:val="28"/>
          <w:szCs w:val="28"/>
          <w:lang w:val="ru-RU"/>
        </w:rPr>
        <w:t>пояснюючи, чому він не повинен піддаватися впливу французів та іспанців. У той самий період франко-іспанські операції проти Гібралтару н</w:t>
      </w:r>
      <w:r>
        <w:rPr>
          <w:sz w:val="28"/>
          <w:szCs w:val="28"/>
          <w:lang w:val="ru-RU"/>
        </w:rPr>
        <w:t xml:space="preserve">е змусили французів почати обговорення шляхів виходу з конфлікту [6]. </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 xml:space="preserve">Однак, </w:t>
      </w:r>
      <w:r w:rsidRPr="00DC439B">
        <w:rPr>
          <w:sz w:val="28"/>
          <w:szCs w:val="28"/>
          <w:lang w:val="ru-RU"/>
        </w:rPr>
        <w:t xml:space="preserve"> небажання пояснювалося їхнім знанням про те, що Франція відчуває</w:t>
      </w:r>
      <w:r>
        <w:rPr>
          <w:sz w:val="28"/>
          <w:szCs w:val="28"/>
          <w:lang w:val="uk-UA"/>
        </w:rPr>
        <w:t xml:space="preserve"> певні</w:t>
      </w:r>
      <w:r w:rsidRPr="00DC439B">
        <w:rPr>
          <w:sz w:val="28"/>
          <w:szCs w:val="28"/>
          <w:lang w:val="ru-RU"/>
        </w:rPr>
        <w:t xml:space="preserve"> фінансові труднощі, і </w:t>
      </w:r>
      <w:r>
        <w:rPr>
          <w:sz w:val="28"/>
          <w:szCs w:val="28"/>
          <w:lang w:val="uk-UA"/>
        </w:rPr>
        <w:t xml:space="preserve">стало </w:t>
      </w:r>
      <w:r w:rsidRPr="00DC439B">
        <w:rPr>
          <w:sz w:val="28"/>
          <w:szCs w:val="28"/>
          <w:lang w:val="ru-RU"/>
        </w:rPr>
        <w:t xml:space="preserve">надією, що військова доля може змінитися. </w:t>
      </w:r>
      <w:r>
        <w:rPr>
          <w:sz w:val="28"/>
          <w:szCs w:val="28"/>
          <w:lang w:val="ru-RU"/>
        </w:rPr>
        <w:t>Щоб розпочати процес, Річарда Осваль</w:t>
      </w:r>
      <w:r>
        <w:rPr>
          <w:sz w:val="28"/>
          <w:szCs w:val="28"/>
          <w:lang w:val="ru-RU"/>
        </w:rPr>
        <w:t>да відправили зустрітися з американцями, а Томаса Ґренвіля було направлено розпочати переговори з французами. Оскільки переговори просувалися повільно, Рокінгем помер у липні 1782 року, і лорд Шелберн став головою британського уряду. Хоча британські військ</w:t>
      </w:r>
      <w:r>
        <w:rPr>
          <w:sz w:val="28"/>
          <w:szCs w:val="28"/>
          <w:lang w:val="ru-RU"/>
        </w:rPr>
        <w:t>ові операції почали мати успіх, французи зупинилися на час, оскільки вони співпрацювали з Іспанією, щоб захопити Гібралтар [</w:t>
      </w:r>
      <w:r>
        <w:rPr>
          <w:sz w:val="28"/>
          <w:szCs w:val="28"/>
          <w:lang w:val="uk-UA"/>
        </w:rPr>
        <w:t>18</w:t>
      </w:r>
      <w:r>
        <w:rPr>
          <w:sz w:val="28"/>
          <w:szCs w:val="28"/>
          <w:lang w:val="ru-RU"/>
        </w:rPr>
        <w:t xml:space="preserve">].                                                       </w:t>
      </w:r>
      <w:r>
        <w:rPr>
          <w:sz w:val="28"/>
          <w:szCs w:val="28"/>
          <w:lang w:val="ru-RU"/>
        </w:rPr>
        <w:tab/>
        <w:t xml:space="preserve">Залишивши своїх союзників сваритися між собою, американці дізналися про </w:t>
      </w:r>
      <w:r>
        <w:rPr>
          <w:sz w:val="28"/>
          <w:szCs w:val="28"/>
          <w:lang w:val="ru-RU"/>
        </w:rPr>
        <w:t>лист, надісланий влітку</w:t>
      </w:r>
      <w:r>
        <w:rPr>
          <w:color w:val="000000" w:themeColor="text1"/>
          <w:sz w:val="28"/>
          <w:szCs w:val="28"/>
          <w:lang w:val="ru-RU"/>
        </w:rPr>
        <w:t xml:space="preserve"> </w:t>
      </w:r>
      <w:hyperlink r:id="rId11" w:history="1">
        <w:r>
          <w:rPr>
            <w:rStyle w:val="afb"/>
            <w:color w:val="000000" w:themeColor="text1"/>
            <w:sz w:val="28"/>
            <w:szCs w:val="28"/>
            <w:u w:val="none"/>
            <w:lang w:val="ru-RU"/>
          </w:rPr>
          <w:t>Джорджу Ва</w:t>
        </w:r>
        <w:r>
          <w:rPr>
            <w:rStyle w:val="afb"/>
            <w:color w:val="000000" w:themeColor="text1"/>
            <w:sz w:val="28"/>
            <w:szCs w:val="28"/>
            <w:u w:val="none"/>
            <w:lang w:val="ru-RU"/>
          </w:rPr>
          <w:t>шингтону</w:t>
        </w:r>
      </w:hyperlink>
      <w:r>
        <w:rPr>
          <w:color w:val="000000" w:themeColor="text1"/>
          <w:sz w:val="28"/>
          <w:szCs w:val="28"/>
          <w:lang w:val="ru-RU"/>
        </w:rPr>
        <w:t xml:space="preserve">, в якому Шелберн визнав тезу незалежності. Озброївшись цим знанням, вони знову вступили в </w:t>
      </w:r>
      <w:r>
        <w:rPr>
          <w:color w:val="000000" w:themeColor="text1"/>
          <w:sz w:val="28"/>
          <w:szCs w:val="28"/>
          <w:lang w:val="ru-RU"/>
        </w:rPr>
        <w:lastRenderedPageBreak/>
        <w:t>переговори з Освальдом. Коли питання незалежності було вирішено, вони почали виробляти деталі, які включали питання кордону та обговорення репарацій. Що стосується п</w:t>
      </w:r>
      <w:r>
        <w:rPr>
          <w:color w:val="000000" w:themeColor="text1"/>
          <w:sz w:val="28"/>
          <w:szCs w:val="28"/>
          <w:lang w:val="ru-RU"/>
        </w:rPr>
        <w:t xml:space="preserve">ершого пункту, то американці змогли змусити британців погодитися на кордони, встановлені після </w:t>
      </w:r>
      <w:hyperlink r:id="rId12" w:history="1">
        <w:r>
          <w:rPr>
            <w:rStyle w:val="afb"/>
            <w:color w:val="000000" w:themeColor="text1"/>
            <w:sz w:val="28"/>
            <w:szCs w:val="28"/>
            <w:u w:val="none"/>
            <w:lang w:val="ru-RU"/>
          </w:rPr>
          <w:t>Французько-індіанської війни</w:t>
        </w:r>
      </w:hyperlink>
      <w:r>
        <w:rPr>
          <w:color w:val="000000" w:themeColor="text1"/>
          <w:sz w:val="28"/>
          <w:szCs w:val="28"/>
          <w:lang w:val="ru-RU"/>
        </w:rPr>
        <w:t xml:space="preserve">, а не на кордони, встановлені Квебекським актом 1774 року.  </w:t>
      </w:r>
      <w:r>
        <w:rPr>
          <w:sz w:val="28"/>
          <w:szCs w:val="28"/>
          <w:lang w:val="ru-RU"/>
        </w:rPr>
        <w:t xml:space="preserve">До кінця листопада обидві сторони склали попередній договір, який базувався на наступних пунктах: </w:t>
      </w:r>
    </w:p>
    <w:p w:rsidR="00F5522F" w:rsidRDefault="00E114E4">
      <w:pPr>
        <w:numPr>
          <w:ilvl w:val="0"/>
          <w:numId w:val="12"/>
        </w:numPr>
        <w:spacing w:beforeLines="0" w:afterLines="0"/>
        <w:ind w:left="300" w:firstLine="420"/>
        <w:rPr>
          <w:rFonts w:ascii="Times New Roman" w:hAnsi="Times New Roman" w:cs="Times New Roman"/>
          <w:sz w:val="28"/>
          <w:szCs w:val="28"/>
          <w:lang w:val="ru-RU"/>
        </w:rPr>
      </w:pPr>
      <w:r>
        <w:rPr>
          <w:rFonts w:ascii="Times New Roman" w:hAnsi="Times New Roman" w:cs="Times New Roman"/>
          <w:sz w:val="28"/>
          <w:szCs w:val="28"/>
          <w:lang w:val="ru-RU"/>
        </w:rPr>
        <w:t>Велика Британія визн</w:t>
      </w:r>
      <w:r>
        <w:rPr>
          <w:rFonts w:ascii="Times New Roman" w:hAnsi="Times New Roman" w:cs="Times New Roman"/>
          <w:sz w:val="28"/>
          <w:szCs w:val="28"/>
          <w:lang w:val="ru-RU"/>
        </w:rPr>
        <w:t>ала Тринадцять колоній вільними, суверенними та незалежними державами.</w:t>
      </w:r>
    </w:p>
    <w:p w:rsidR="00F5522F" w:rsidRDefault="00E114E4">
      <w:pPr>
        <w:numPr>
          <w:ilvl w:val="0"/>
          <w:numId w:val="12"/>
        </w:numPr>
        <w:spacing w:beforeLines="0" w:afterLines="0"/>
        <w:ind w:left="300" w:firstLine="420"/>
        <w:rPr>
          <w:rFonts w:ascii="Times New Roman" w:hAnsi="Times New Roman" w:cs="Times New Roman"/>
          <w:sz w:val="28"/>
          <w:szCs w:val="28"/>
          <w:lang w:val="ru-RU"/>
        </w:rPr>
      </w:pPr>
      <w:r>
        <w:rPr>
          <w:rFonts w:ascii="Times New Roman" w:hAnsi="Times New Roman" w:cs="Times New Roman"/>
          <w:sz w:val="28"/>
          <w:szCs w:val="28"/>
          <w:lang w:val="ru-RU"/>
        </w:rPr>
        <w:t>Кордони Сполучених Штатів будуть такими, як у 1763 році, і простягатимуться на захід до Міссісіпі.</w:t>
      </w:r>
    </w:p>
    <w:p w:rsidR="00F5522F" w:rsidRDefault="00E114E4">
      <w:pPr>
        <w:numPr>
          <w:ilvl w:val="0"/>
          <w:numId w:val="12"/>
        </w:numPr>
        <w:spacing w:beforeLines="0" w:afterLines="0"/>
        <w:ind w:left="300" w:firstLine="420"/>
        <w:rPr>
          <w:rFonts w:ascii="Times New Roman" w:hAnsi="Times New Roman" w:cs="Times New Roman"/>
          <w:sz w:val="28"/>
          <w:szCs w:val="28"/>
          <w:lang w:val="ru-RU"/>
        </w:rPr>
      </w:pPr>
      <w:r>
        <w:rPr>
          <w:rFonts w:ascii="Times New Roman" w:hAnsi="Times New Roman" w:cs="Times New Roman"/>
          <w:sz w:val="28"/>
          <w:szCs w:val="28"/>
          <w:lang w:val="ru-RU"/>
        </w:rPr>
        <w:t>Сполучені Штати отримають права на риболовлю в Гранд-Бенкс і затоці Святого Лаврентія.</w:t>
      </w:r>
    </w:p>
    <w:p w:rsidR="00F5522F" w:rsidRDefault="00E114E4">
      <w:pPr>
        <w:numPr>
          <w:ilvl w:val="0"/>
          <w:numId w:val="12"/>
        </w:numPr>
        <w:spacing w:beforeLines="0" w:afterLines="0"/>
        <w:ind w:left="300" w:firstLine="420"/>
        <w:rPr>
          <w:rFonts w:ascii="Times New Roman" w:hAnsi="Times New Roman" w:cs="Times New Roman"/>
          <w:sz w:val="28"/>
          <w:szCs w:val="28"/>
          <w:lang w:val="ru-RU"/>
        </w:rPr>
      </w:pPr>
      <w:r>
        <w:rPr>
          <w:rFonts w:ascii="Times New Roman" w:hAnsi="Times New Roman" w:cs="Times New Roman"/>
          <w:sz w:val="28"/>
          <w:szCs w:val="28"/>
          <w:lang w:val="ru-RU"/>
        </w:rPr>
        <w:t>Усі борги, передбачені договором, мали бути виплачені кредиторам з обох сторін.</w:t>
      </w:r>
    </w:p>
    <w:p w:rsidR="00F5522F" w:rsidRDefault="00E114E4">
      <w:pPr>
        <w:numPr>
          <w:ilvl w:val="0"/>
          <w:numId w:val="12"/>
        </w:numPr>
        <w:spacing w:beforeLines="0" w:afterLines="0"/>
        <w:ind w:left="300" w:firstLine="420"/>
        <w:rPr>
          <w:rFonts w:ascii="Times New Roman" w:hAnsi="Times New Roman" w:cs="Times New Roman"/>
          <w:sz w:val="28"/>
          <w:szCs w:val="28"/>
          <w:lang w:val="ru-RU"/>
        </w:rPr>
      </w:pPr>
      <w:r>
        <w:rPr>
          <w:rFonts w:ascii="Times New Roman" w:hAnsi="Times New Roman" w:cs="Times New Roman"/>
          <w:sz w:val="28"/>
          <w:szCs w:val="28"/>
          <w:lang w:val="ru-RU"/>
        </w:rPr>
        <w:t>Конгрес Конфедерації рекомендував би кожному законодавчому органу штату забезпечити реституцію майна, відібраного у лоялістів.</w:t>
      </w:r>
    </w:p>
    <w:p w:rsidR="00F5522F" w:rsidRDefault="00E114E4">
      <w:pPr>
        <w:numPr>
          <w:ilvl w:val="0"/>
          <w:numId w:val="12"/>
        </w:numPr>
        <w:spacing w:beforeLines="0" w:afterLines="0"/>
        <w:ind w:left="300" w:firstLine="420"/>
        <w:rPr>
          <w:rFonts w:ascii="Times New Roman" w:hAnsi="Times New Roman" w:cs="Times New Roman"/>
          <w:sz w:val="28"/>
          <w:szCs w:val="28"/>
          <w:lang w:val="ru-RU"/>
        </w:rPr>
      </w:pPr>
      <w:r>
        <w:rPr>
          <w:rFonts w:ascii="Times New Roman" w:hAnsi="Times New Roman" w:cs="Times New Roman"/>
          <w:sz w:val="28"/>
          <w:szCs w:val="28"/>
          <w:lang w:val="ru-RU"/>
        </w:rPr>
        <w:t>Сполучені Штати запобігатимуть вилученню власнос</w:t>
      </w:r>
      <w:r>
        <w:rPr>
          <w:rFonts w:ascii="Times New Roman" w:hAnsi="Times New Roman" w:cs="Times New Roman"/>
          <w:sz w:val="28"/>
          <w:szCs w:val="28"/>
          <w:lang w:val="ru-RU"/>
        </w:rPr>
        <w:t>ті у лоялістів у майбутньому.</w:t>
      </w:r>
    </w:p>
    <w:p w:rsidR="00F5522F" w:rsidRDefault="00E114E4">
      <w:pPr>
        <w:numPr>
          <w:ilvl w:val="0"/>
          <w:numId w:val="12"/>
        </w:numPr>
        <w:spacing w:beforeLines="0" w:afterLines="0"/>
        <w:ind w:left="300" w:firstLine="420"/>
        <w:rPr>
          <w:rFonts w:ascii="Times New Roman" w:hAnsi="Times New Roman" w:cs="Times New Roman"/>
          <w:sz w:val="28"/>
          <w:szCs w:val="28"/>
        </w:rPr>
      </w:pPr>
      <w:r>
        <w:rPr>
          <w:rFonts w:ascii="Times New Roman" w:hAnsi="Times New Roman" w:cs="Times New Roman"/>
          <w:sz w:val="28"/>
          <w:szCs w:val="28"/>
        </w:rPr>
        <w:t>Усіх військовополонених мали звільнити.</w:t>
      </w:r>
    </w:p>
    <w:p w:rsidR="00F5522F" w:rsidRDefault="00E114E4">
      <w:pPr>
        <w:numPr>
          <w:ilvl w:val="0"/>
          <w:numId w:val="12"/>
        </w:numPr>
        <w:spacing w:beforeLines="0" w:afterLines="0"/>
        <w:ind w:left="300" w:firstLine="420"/>
        <w:rPr>
          <w:rFonts w:ascii="Times New Roman" w:hAnsi="Times New Roman" w:cs="Times New Roman"/>
          <w:sz w:val="28"/>
          <w:szCs w:val="28"/>
          <w:lang w:val="ru-RU"/>
        </w:rPr>
      </w:pPr>
      <w:r>
        <w:rPr>
          <w:rFonts w:ascii="Times New Roman" w:hAnsi="Times New Roman" w:cs="Times New Roman"/>
          <w:sz w:val="28"/>
          <w:szCs w:val="28"/>
          <w:lang w:val="ru-RU"/>
        </w:rPr>
        <w:t>І Сполучені Штати, і Велика Британія мали мати постійний доступ до Міссісіпі.</w:t>
      </w:r>
    </w:p>
    <w:p w:rsidR="00F5522F" w:rsidRDefault="00E114E4">
      <w:pPr>
        <w:numPr>
          <w:ilvl w:val="0"/>
          <w:numId w:val="12"/>
        </w:numPr>
        <w:spacing w:beforeLines="0" w:afterLines="0"/>
        <w:ind w:left="300" w:firstLine="420"/>
        <w:rPr>
          <w:rFonts w:ascii="Times New Roman" w:hAnsi="Times New Roman" w:cs="Times New Roman"/>
          <w:sz w:val="28"/>
          <w:szCs w:val="28"/>
          <w:lang w:val="ru-RU"/>
        </w:rPr>
      </w:pPr>
      <w:r>
        <w:rPr>
          <w:rFonts w:ascii="Times New Roman" w:hAnsi="Times New Roman" w:cs="Times New Roman"/>
          <w:sz w:val="28"/>
          <w:szCs w:val="28"/>
          <w:lang w:val="ru-RU"/>
        </w:rPr>
        <w:t>Території, захоплені Сполученими Штатами після договору, мали бути повернуті</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[6].</w:t>
      </w:r>
    </w:p>
    <w:p w:rsidR="00F5522F" w:rsidRDefault="00E114E4">
      <w:pPr>
        <w:spacing w:beforeLines="0" w:afterLines="0"/>
        <w:ind w:leftChars="0" w:left="0" w:firstLineChars="0" w:firstLine="720"/>
        <w:rPr>
          <w:rFonts w:ascii="Times New Roman" w:hAnsi="Times New Roman" w:cs="Times New Roman"/>
          <w:sz w:val="28"/>
          <w:szCs w:val="28"/>
          <w:lang w:val="uk-UA"/>
        </w:rPr>
      </w:pPr>
      <w:r>
        <w:rPr>
          <w:rFonts w:ascii="Times New Roman" w:hAnsi="Times New Roman" w:cs="Times New Roman"/>
          <w:sz w:val="28"/>
          <w:szCs w:val="28"/>
          <w:lang w:val="ru-RU"/>
        </w:rPr>
        <w:t xml:space="preserve">Ратифікація договору мала </w:t>
      </w:r>
      <w:r>
        <w:rPr>
          <w:rFonts w:ascii="Times New Roman" w:hAnsi="Times New Roman" w:cs="Times New Roman"/>
          <w:sz w:val="28"/>
          <w:szCs w:val="28"/>
          <w:lang w:val="ru-RU"/>
        </w:rPr>
        <w:t xml:space="preserve">відбутися протягом шести місяців після підписання. Після британської допомоги Гібралтару в жовтні французи перестали бути зацікавленими в допомозі іспанцям. У результаті вони були </w:t>
      </w:r>
      <w:r>
        <w:rPr>
          <w:rFonts w:ascii="Times New Roman" w:hAnsi="Times New Roman" w:cs="Times New Roman"/>
          <w:sz w:val="28"/>
          <w:szCs w:val="28"/>
          <w:lang w:val="ru-RU"/>
        </w:rPr>
        <w:lastRenderedPageBreak/>
        <w:t>готові прийняти сепаратний англо-американський мир. Переглядаючи договір, во</w:t>
      </w:r>
      <w:r>
        <w:rPr>
          <w:rFonts w:ascii="Times New Roman" w:hAnsi="Times New Roman" w:cs="Times New Roman"/>
          <w:sz w:val="28"/>
          <w:szCs w:val="28"/>
          <w:lang w:val="ru-RU"/>
        </w:rPr>
        <w:t>ни неохоче прийняли його 30 листопа</w:t>
      </w:r>
      <w:r>
        <w:rPr>
          <w:rFonts w:ascii="Times New Roman" w:hAnsi="Times New Roman" w:cs="Times New Roman"/>
          <w:sz w:val="28"/>
          <w:szCs w:val="28"/>
          <w:lang w:val="uk-UA"/>
        </w:rPr>
        <w:t>да. З</w:t>
      </w:r>
      <w:r>
        <w:rPr>
          <w:rFonts w:ascii="Times New Roman" w:hAnsi="Times New Roman" w:cs="Times New Roman"/>
          <w:sz w:val="28"/>
          <w:szCs w:val="28"/>
          <w:lang w:val="ru-RU"/>
        </w:rPr>
        <w:t>і схвалення французів 30 листопада американці та Освальд підписали попередній договір. Умови договору спровокували політичну бурю в Британії, де поступка території, відмова від лоялістів і надання прав на риболовлю в</w:t>
      </w:r>
      <w:r>
        <w:rPr>
          <w:rFonts w:ascii="Times New Roman" w:hAnsi="Times New Roman" w:cs="Times New Roman"/>
          <w:sz w:val="28"/>
          <w:szCs w:val="28"/>
          <w:lang w:val="ru-RU"/>
        </w:rPr>
        <w:t>иявилися особливо непопулярними. Ця негативна реакція змусила Шелберна піти у відставку, і було сформовано новий уряд під керівництвом герцога Портлендського. Замінивши Освальда Девідом Хартлі, Портленд сподівався змінити договір. Це було заблоковано амери</w:t>
      </w:r>
      <w:r>
        <w:rPr>
          <w:rFonts w:ascii="Times New Roman" w:hAnsi="Times New Roman" w:cs="Times New Roman"/>
          <w:sz w:val="28"/>
          <w:szCs w:val="28"/>
          <w:lang w:val="ru-RU"/>
        </w:rPr>
        <w:t xml:space="preserve">канцями, які наполягали на відсутності змін. У результаті Гартлі та американська делегація підписали Паризький договір 3 вересня 1783 року. </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ru-RU"/>
        </w:rPr>
        <w:t>Винесений на розгляд Конгресу Конфедерації в Аннаполісі, штат Меріле</w:t>
      </w:r>
      <w:r>
        <w:rPr>
          <w:rFonts w:ascii="Times New Roman" w:hAnsi="Times New Roman" w:cs="Times New Roman"/>
          <w:sz w:val="28"/>
          <w:szCs w:val="28"/>
          <w:lang w:val="ru-RU"/>
        </w:rPr>
        <w:t>нд, договір був ратифікований 14 січня 1784 р. Парламент ратифікував договір 9 квітня, а ратифіковані копії документа обмінялися наступного місяця в Парижі. Також 3 вересня Британія підписала окремі договори, що поклали край їхнім конфліктам з Францією, Іс</w:t>
      </w:r>
      <w:r>
        <w:rPr>
          <w:rFonts w:ascii="Times New Roman" w:hAnsi="Times New Roman" w:cs="Times New Roman"/>
          <w:sz w:val="28"/>
          <w:szCs w:val="28"/>
          <w:lang w:val="ru-RU"/>
        </w:rPr>
        <w:t xml:space="preserve">панією та Нідерландською </w:t>
      </w:r>
      <w:r>
        <w:rPr>
          <w:rFonts w:ascii="Times New Roman" w:hAnsi="Times New Roman" w:cs="Times New Roman"/>
          <w:sz w:val="28"/>
          <w:szCs w:val="28"/>
        </w:rPr>
        <w:t xml:space="preserve">Республікою. Вони значною мірою бачили, що європейські країни обмінювалися колоніальними володіннями з Британією, повертаючи Багамські острови, Гренаду та Монтсеррат, а Флориди передавали Іспанії. </w:t>
      </w:r>
      <w:r>
        <w:rPr>
          <w:rFonts w:ascii="Times New Roman" w:hAnsi="Times New Roman" w:cs="Times New Roman"/>
          <w:sz w:val="28"/>
          <w:szCs w:val="28"/>
          <w:lang w:val="ru-RU"/>
        </w:rPr>
        <w:t>Здобутки Франції включали Сенегал,</w:t>
      </w:r>
      <w:r>
        <w:rPr>
          <w:rFonts w:ascii="Times New Roman" w:hAnsi="Times New Roman" w:cs="Times New Roman"/>
          <w:sz w:val="28"/>
          <w:szCs w:val="28"/>
          <w:lang w:val="ru-RU"/>
        </w:rPr>
        <w:t xml:space="preserve"> а також гарантовані права на риболовлю на Гранд-Бенкс [</w:t>
      </w:r>
      <w:r>
        <w:rPr>
          <w:rFonts w:ascii="Times New Roman" w:hAnsi="Times New Roman" w:cs="Times New Roman"/>
          <w:sz w:val="28"/>
          <w:szCs w:val="28"/>
          <w:lang w:val="uk-UA"/>
        </w:rPr>
        <w:t>5</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                           </w:t>
      </w:r>
      <w:r>
        <w:rPr>
          <w:rFonts w:ascii="Times New Roman" w:hAnsi="Times New Roman" w:cs="Times New Roman"/>
          <w:sz w:val="28"/>
          <w:szCs w:val="28"/>
          <w:lang w:val="ru-RU"/>
        </w:rPr>
        <w:tab/>
      </w:r>
      <w:r>
        <w:rPr>
          <w:rFonts w:ascii="Times New Roman" w:hAnsi="Times New Roman" w:cs="Times New Roman"/>
          <w:sz w:val="28"/>
          <w:szCs w:val="28"/>
          <w:lang w:val="uk-UA"/>
        </w:rPr>
        <w:t>Варто зазначити, що П</w:t>
      </w:r>
      <w:r>
        <w:rPr>
          <w:rFonts w:ascii="Times New Roman" w:hAnsi="Times New Roman" w:cs="Times New Roman"/>
          <w:sz w:val="28"/>
          <w:szCs w:val="28"/>
          <w:lang w:val="ru-RU"/>
        </w:rPr>
        <w:t>аризький мирний договір 1783 р. став першим в історії випадком, коли метрополія визнавала незалежність колоній шляхом дипломат</w:t>
      </w:r>
      <w:r>
        <w:rPr>
          <w:rFonts w:ascii="Times New Roman" w:hAnsi="Times New Roman" w:cs="Times New Roman"/>
          <w:sz w:val="28"/>
          <w:szCs w:val="28"/>
          <w:lang w:val="ru-RU"/>
        </w:rPr>
        <w:t>ії, а не лише силового тиску. Однак, цей договір значно послаби</w:t>
      </w:r>
      <w:r>
        <w:rPr>
          <w:rFonts w:ascii="Times New Roman" w:hAnsi="Times New Roman" w:cs="Times New Roman"/>
          <w:sz w:val="28"/>
          <w:szCs w:val="28"/>
          <w:lang w:val="uk-UA"/>
        </w:rPr>
        <w:t>в</w:t>
      </w:r>
      <w:r>
        <w:rPr>
          <w:rFonts w:ascii="Times New Roman" w:hAnsi="Times New Roman" w:cs="Times New Roman"/>
          <w:sz w:val="28"/>
          <w:szCs w:val="28"/>
          <w:lang w:val="ru-RU"/>
        </w:rPr>
        <w:t xml:space="preserve"> Британську імперію, сприяв посиленню тиску Франції та Іспанії </w:t>
      </w:r>
      <w:r>
        <w:rPr>
          <w:rFonts w:ascii="Times New Roman" w:hAnsi="Times New Roman" w:cs="Times New Roman"/>
          <w:sz w:val="28"/>
          <w:szCs w:val="28"/>
          <w:lang w:val="uk-UA"/>
        </w:rPr>
        <w:t>в</w:t>
      </w:r>
      <w:r>
        <w:rPr>
          <w:rFonts w:ascii="Times New Roman" w:hAnsi="Times New Roman" w:cs="Times New Roman"/>
          <w:sz w:val="28"/>
          <w:szCs w:val="28"/>
          <w:lang w:val="ru-RU"/>
        </w:rPr>
        <w:t xml:space="preserve"> міжнародній політиці, а також </w:t>
      </w:r>
      <w:r>
        <w:rPr>
          <w:rFonts w:ascii="Times New Roman" w:hAnsi="Times New Roman" w:cs="Times New Roman"/>
          <w:sz w:val="28"/>
          <w:szCs w:val="28"/>
          <w:lang w:val="uk-UA"/>
        </w:rPr>
        <w:t>стало повштовхом для рухів</w:t>
      </w:r>
      <w:r>
        <w:rPr>
          <w:rFonts w:ascii="Times New Roman" w:hAnsi="Times New Roman" w:cs="Times New Roman"/>
          <w:sz w:val="28"/>
          <w:szCs w:val="28"/>
          <w:lang w:val="ru-RU"/>
        </w:rPr>
        <w:t xml:space="preserve"> за незалежність у Латинській Америці.</w:t>
      </w:r>
      <w:r>
        <w:rPr>
          <w:rFonts w:ascii="Times New Roman" w:hAnsi="Times New Roman" w:cs="Times New Roman"/>
          <w:sz w:val="28"/>
          <w:szCs w:val="28"/>
          <w:lang w:val="uk-UA"/>
        </w:rPr>
        <w:t xml:space="preserve">   </w:t>
      </w:r>
    </w:p>
    <w:p w:rsidR="00F5522F" w:rsidRDefault="00E114E4">
      <w:pPr>
        <w:spacing w:beforeLines="0" w:afterLines="0"/>
        <w:ind w:leftChars="0" w:left="0" w:firstLineChars="0" w:firstLine="720"/>
        <w:rPr>
          <w:rFonts w:ascii="Times New Roman" w:hAnsi="Times New Roman" w:cs="Times New Roman"/>
          <w:sz w:val="28"/>
          <w:szCs w:val="28"/>
          <w:lang w:val="ru-RU"/>
        </w:rPr>
      </w:pPr>
      <w:r>
        <w:rPr>
          <w:rFonts w:ascii="Times New Roman" w:hAnsi="Times New Roman" w:cs="Times New Roman"/>
          <w:sz w:val="28"/>
          <w:szCs w:val="28"/>
          <w:lang w:val="ru-RU"/>
        </w:rPr>
        <w:t xml:space="preserve">Паризький договір 1783 року був угодою, що завершила Американську революцію. Від імені США переговори вели та договір підписали Джон Адамс, </w:t>
      </w:r>
      <w:r>
        <w:rPr>
          <w:rFonts w:ascii="Times New Roman" w:hAnsi="Times New Roman" w:cs="Times New Roman"/>
          <w:sz w:val="28"/>
          <w:szCs w:val="28"/>
          <w:lang w:val="ru-RU"/>
        </w:rPr>
        <w:lastRenderedPageBreak/>
        <w:t>Бенджамін Франклін і Джон Джей. Від Великобританії підпис поставив Девід Хартлі, депутат британського парламенту, як</w:t>
      </w:r>
      <w:r>
        <w:rPr>
          <w:rFonts w:ascii="Times New Roman" w:hAnsi="Times New Roman" w:cs="Times New Roman"/>
          <w:sz w:val="28"/>
          <w:szCs w:val="28"/>
          <w:lang w:val="ru-RU"/>
        </w:rPr>
        <w:t xml:space="preserve">ий представляв короля Георга </w:t>
      </w:r>
      <w:r>
        <w:rPr>
          <w:rFonts w:ascii="Times New Roman" w:hAnsi="Times New Roman" w:cs="Times New Roman"/>
          <w:sz w:val="28"/>
          <w:szCs w:val="28"/>
        </w:rPr>
        <w:t>III</w:t>
      </w:r>
      <w:r>
        <w:rPr>
          <w:rFonts w:ascii="Times New Roman" w:hAnsi="Times New Roman" w:cs="Times New Roman"/>
          <w:sz w:val="28"/>
          <w:szCs w:val="28"/>
          <w:lang w:val="ru-RU"/>
        </w:rPr>
        <w:t>. Договір викладав умови миру між США та Великобританією у десяти чітких статтях.</w:t>
      </w:r>
    </w:p>
    <w:p w:rsidR="00F5522F" w:rsidRDefault="00E114E4">
      <w:pPr>
        <w:spacing w:beforeLines="0" w:afterLines="0"/>
        <w:ind w:leftChars="0" w:left="0" w:firstLineChars="0" w:firstLine="720"/>
        <w:rPr>
          <w:rFonts w:ascii="Times New Roman" w:hAnsi="Times New Roman" w:cs="Times New Roman"/>
          <w:sz w:val="28"/>
          <w:szCs w:val="28"/>
          <w:lang w:val="ru-RU"/>
        </w:rPr>
      </w:pPr>
      <w:r>
        <w:rPr>
          <w:rFonts w:ascii="Times New Roman" w:hAnsi="Times New Roman" w:cs="Times New Roman"/>
          <w:sz w:val="28"/>
          <w:szCs w:val="28"/>
          <w:lang w:val="ru-RU"/>
        </w:rPr>
        <w:t>Французькі дипломати сподівалися, що американці не укладатимуть окрему угоду з британцями. Втягнутість Великобританії у війну з власними колон</w:t>
      </w:r>
      <w:r>
        <w:rPr>
          <w:rFonts w:ascii="Times New Roman" w:hAnsi="Times New Roman" w:cs="Times New Roman"/>
          <w:sz w:val="28"/>
          <w:szCs w:val="28"/>
          <w:lang w:val="ru-RU"/>
        </w:rPr>
        <w:t>іями була вигідною для Франції, оскільки це обмежувало ресурси, фінансові та військові, які могли бути використані проти Франції.</w:t>
      </w:r>
    </w:p>
    <w:p w:rsidR="00F5522F" w:rsidRDefault="00E114E4">
      <w:pPr>
        <w:spacing w:beforeLines="0" w:afterLines="0"/>
        <w:ind w:leftChars="0" w:left="0" w:firstLineChars="0" w:firstLine="720"/>
        <w:rPr>
          <w:rFonts w:ascii="Times New Roman" w:hAnsi="Times New Roman" w:cs="Times New Roman"/>
          <w:sz w:val="28"/>
          <w:szCs w:val="28"/>
          <w:lang w:val="uk-UA"/>
        </w:rPr>
      </w:pPr>
      <w:r>
        <w:rPr>
          <w:rFonts w:ascii="Times New Roman" w:hAnsi="Times New Roman" w:cs="Times New Roman"/>
          <w:sz w:val="28"/>
          <w:szCs w:val="28"/>
          <w:lang w:val="ru-RU"/>
        </w:rPr>
        <w:t>Американські делегати зрозуміли, що продовження війни шкодить інтересам їхньої молодої держави, виснажуючи її фінанси та людсь</w:t>
      </w:r>
      <w:r>
        <w:rPr>
          <w:rFonts w:ascii="Times New Roman" w:hAnsi="Times New Roman" w:cs="Times New Roman"/>
          <w:sz w:val="28"/>
          <w:szCs w:val="28"/>
          <w:lang w:val="ru-RU"/>
        </w:rPr>
        <w:t>кі ресурси. З огляду на це вони вирішили укласти окремий мир із Великобританією.</w:t>
      </w:r>
      <w:r>
        <w:rPr>
          <w:rFonts w:ascii="Times New Roman" w:hAnsi="Times New Roman" w:cs="Times New Roman"/>
          <w:sz w:val="28"/>
          <w:szCs w:val="28"/>
          <w:lang w:val="uk-UA"/>
        </w:rPr>
        <w:t xml:space="preserve"> Розглянемо детальніше статті договору:</w:t>
      </w:r>
    </w:p>
    <w:p w:rsidR="00F5522F" w:rsidRDefault="00E114E4">
      <w:pPr>
        <w:pStyle w:val="aff2"/>
        <w:spacing w:beforeAutospacing="0" w:afterAutospacing="0" w:line="360" w:lineRule="auto"/>
        <w:ind w:firstLine="720"/>
        <w:jc w:val="both"/>
        <w:rPr>
          <w:sz w:val="28"/>
          <w:szCs w:val="28"/>
          <w:lang w:val="uk-UA"/>
        </w:rPr>
      </w:pPr>
      <w:r>
        <w:rPr>
          <w:rStyle w:val="aff9"/>
          <w:sz w:val="28"/>
          <w:szCs w:val="28"/>
          <w:lang w:val="uk-UA"/>
        </w:rPr>
        <w:t xml:space="preserve">Стаття </w:t>
      </w:r>
      <w:r>
        <w:rPr>
          <w:rStyle w:val="aff9"/>
          <w:sz w:val="28"/>
          <w:szCs w:val="28"/>
        </w:rPr>
        <w:t>I</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 xml:space="preserve">У статті </w:t>
      </w:r>
      <w:r>
        <w:rPr>
          <w:sz w:val="28"/>
          <w:szCs w:val="28"/>
        </w:rPr>
        <w:t>I</w:t>
      </w:r>
      <w:r>
        <w:rPr>
          <w:sz w:val="28"/>
          <w:szCs w:val="28"/>
          <w:lang w:val="uk-UA"/>
        </w:rPr>
        <w:t xml:space="preserve"> Великобританія пообіцяла визнати суверенітет Сполучених Штатів, перерахувавши кожну з колишніх колоній за назвою: Нью-Гемпшир, Массачусетс Бей, плантації Род-Айленд і Провіденс, Коннектикут, Нью-Йорк, Нью-Джерсі, Пенсільванія, Делавер, Меріленд, Вірджинія</w:t>
      </w:r>
      <w:r>
        <w:rPr>
          <w:sz w:val="28"/>
          <w:szCs w:val="28"/>
          <w:lang w:val="uk-UA"/>
        </w:rPr>
        <w:t xml:space="preserve">, Північна Кароліна, Південна Кароліна та Грузія. </w:t>
      </w:r>
      <w:r>
        <w:rPr>
          <w:sz w:val="28"/>
          <w:szCs w:val="28"/>
          <w:lang w:val="ru-RU"/>
        </w:rPr>
        <w:t>Всі британські претензії до США були відмовлені.</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 xml:space="preserve">Стаття </w:t>
      </w:r>
      <w:r>
        <w:rPr>
          <w:rStyle w:val="aff9"/>
          <w:sz w:val="28"/>
          <w:szCs w:val="28"/>
        </w:rPr>
        <w:t>II</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Встановлено кордони США, визнані Великобританією. Зокрема, намір полягав у визначенні кордонів між Сполученими Штатами та тими північноамериканськи</w:t>
      </w:r>
      <w:r>
        <w:rPr>
          <w:sz w:val="28"/>
          <w:szCs w:val="28"/>
          <w:lang w:val="ru-RU"/>
        </w:rPr>
        <w:t>ми колоніями, які все ще лояльні до Великобританії в Канаді. Цей договір не стосувався питання Флориди, який був врегульований між Великобританією і Іспанією в окремому договорі.</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Стаття ІІІ</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lastRenderedPageBreak/>
        <w:t xml:space="preserve">Стаття </w:t>
      </w:r>
      <w:r>
        <w:rPr>
          <w:sz w:val="28"/>
          <w:szCs w:val="28"/>
        </w:rPr>
        <w:t>III</w:t>
      </w:r>
      <w:r>
        <w:rPr>
          <w:sz w:val="28"/>
          <w:szCs w:val="28"/>
          <w:lang w:val="ru-RU"/>
        </w:rPr>
        <w:t xml:space="preserve"> охоплювала права на риболовлю, зокрема права на ловлю р</w:t>
      </w:r>
      <w:r>
        <w:rPr>
          <w:sz w:val="28"/>
          <w:szCs w:val="28"/>
          <w:lang w:val="ru-RU"/>
        </w:rPr>
        <w:t>иби Великих берегів біля Ньюфаундленду та затоки Святого Лаврентія. У 1783 році вони були важливими для економіки Канади та Нової Англії, а також Європи.</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 xml:space="preserve">Стаття </w:t>
      </w:r>
      <w:r>
        <w:rPr>
          <w:rStyle w:val="aff9"/>
          <w:sz w:val="28"/>
          <w:szCs w:val="28"/>
        </w:rPr>
        <w:t>IV</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До революції колоніальні купці та плантатори активно займалися британськими банківськими буд</w:t>
      </w:r>
      <w:r>
        <w:rPr>
          <w:sz w:val="28"/>
          <w:szCs w:val="28"/>
          <w:lang w:val="ru-RU"/>
        </w:rPr>
        <w:t>инками та купцями. Ця стаття гарантувала права людей обох країн на стягнення своїх боргів. Хоча право на стягнення боргів було визнано, стягнення міжнародних боргів в 1783 році не завжди було легким або навіть можливим.</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 xml:space="preserve">Стаття </w:t>
      </w:r>
      <w:r>
        <w:rPr>
          <w:rStyle w:val="aff9"/>
          <w:sz w:val="28"/>
          <w:szCs w:val="28"/>
        </w:rPr>
        <w:t>V</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Стаття </w:t>
      </w:r>
      <w:r>
        <w:rPr>
          <w:sz w:val="28"/>
          <w:szCs w:val="28"/>
        </w:rPr>
        <w:t>V</w:t>
      </w:r>
      <w:r>
        <w:rPr>
          <w:sz w:val="28"/>
          <w:szCs w:val="28"/>
          <w:lang w:val="ru-RU"/>
        </w:rPr>
        <w:t xml:space="preserve"> стосувалася прав б</w:t>
      </w:r>
      <w:r>
        <w:rPr>
          <w:sz w:val="28"/>
          <w:szCs w:val="28"/>
          <w:lang w:val="ru-RU"/>
        </w:rPr>
        <w:t xml:space="preserve">ританських суб'єктів і лоялістів. За допомогою статті </w:t>
      </w:r>
      <w:r>
        <w:rPr>
          <w:sz w:val="28"/>
          <w:szCs w:val="28"/>
        </w:rPr>
        <w:t>V</w:t>
      </w:r>
      <w:r>
        <w:rPr>
          <w:sz w:val="28"/>
          <w:szCs w:val="28"/>
          <w:lang w:val="ru-RU"/>
        </w:rPr>
        <w:t xml:space="preserve"> Сполучені Штати пообіцяли, що Конгрес докладе зусиль, щоб заохотити законодавчі органи різних штатів захищати майнові права британських суб'єктів та лоялістів, які захопили їх майно під час війни. Варто зазначити, що хоча ця стаття обіцяла, що Конгрес буд</w:t>
      </w:r>
      <w:r>
        <w:rPr>
          <w:sz w:val="28"/>
          <w:szCs w:val="28"/>
          <w:lang w:val="ru-RU"/>
        </w:rPr>
        <w:t>е заохочувати законодавчі органи поважати майнові права лоялістів, ніде в статті не гарантує, що ці права власності будуть поважати. Іншими словами, Конгрес був зобов'язаний цим договором довести це питання до відома різних законодавчих органів, але законо</w:t>
      </w:r>
      <w:r>
        <w:rPr>
          <w:sz w:val="28"/>
          <w:szCs w:val="28"/>
          <w:lang w:val="ru-RU"/>
        </w:rPr>
        <w:t>давчі органи, в свою чергу, були вільні робити так, як їм заманеться.</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 xml:space="preserve">Стаття </w:t>
      </w:r>
      <w:r>
        <w:rPr>
          <w:rStyle w:val="aff9"/>
          <w:sz w:val="28"/>
          <w:szCs w:val="28"/>
        </w:rPr>
        <w:t>VI</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Ця стаття продовжується питанням лоялістів, які залишилися в Сполучених Штатах. Цією статтею Сполучені Штати по суті пообіцяли захистити лоялістів від подальших переслідувань, </w:t>
      </w:r>
      <w:r>
        <w:rPr>
          <w:sz w:val="28"/>
          <w:szCs w:val="28"/>
          <w:lang w:val="ru-RU"/>
        </w:rPr>
        <w:t>або шляхом вилучення майна або звинувачення у злочині. Далі будь-який лояліст, який був ув'язнений на момент ратифікації договору, буде негайно звільнений.</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 xml:space="preserve">Стаття </w:t>
      </w:r>
      <w:r>
        <w:rPr>
          <w:rStyle w:val="aff9"/>
          <w:sz w:val="28"/>
          <w:szCs w:val="28"/>
        </w:rPr>
        <w:t>VII</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lastRenderedPageBreak/>
        <w:t xml:space="preserve">Стаття </w:t>
      </w:r>
      <w:r>
        <w:rPr>
          <w:sz w:val="28"/>
          <w:szCs w:val="28"/>
        </w:rPr>
        <w:t>VII</w:t>
      </w:r>
      <w:r>
        <w:rPr>
          <w:sz w:val="28"/>
          <w:szCs w:val="28"/>
          <w:lang w:val="ru-RU"/>
        </w:rPr>
        <w:t xml:space="preserve"> обіцяла охайне закінчення війни. Англійці повинні були вивести свої війська і </w:t>
      </w:r>
      <w:r>
        <w:rPr>
          <w:sz w:val="28"/>
          <w:szCs w:val="28"/>
          <w:lang w:val="ru-RU"/>
        </w:rPr>
        <w:t>майно з США, як тільки вони могли без будь-яких крадіжок, в тому числі рабів, які належали американцям. Всі ув'язнені з обох сторін повинні були бути звільнені, а будь-які документи або записи, що мають важливе значення для американців, які перебували в ру</w:t>
      </w:r>
      <w:r>
        <w:rPr>
          <w:sz w:val="28"/>
          <w:szCs w:val="28"/>
          <w:lang w:val="ru-RU"/>
        </w:rPr>
        <w:t>ках британців, повинні були бути повернуті.</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 xml:space="preserve">Стаття </w:t>
      </w:r>
      <w:r>
        <w:rPr>
          <w:rStyle w:val="aff9"/>
          <w:sz w:val="28"/>
          <w:szCs w:val="28"/>
        </w:rPr>
        <w:t>VIII</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Стаття </w:t>
      </w:r>
      <w:r>
        <w:rPr>
          <w:sz w:val="28"/>
          <w:szCs w:val="28"/>
        </w:rPr>
        <w:t>VIII</w:t>
      </w:r>
      <w:r>
        <w:rPr>
          <w:sz w:val="28"/>
          <w:szCs w:val="28"/>
          <w:lang w:val="ru-RU"/>
        </w:rPr>
        <w:t xml:space="preserve"> обіцяла, що і американцям, і британським підданим завжди буде дозволено подорожувати по всій довжині річки Міссісіпі, «... від її витоку до океану...»</w:t>
      </w:r>
      <w:r>
        <w:rPr>
          <w:sz w:val="28"/>
          <w:szCs w:val="28"/>
          <w:lang w:val="uk-UA"/>
        </w:rPr>
        <w:t>. У 1783 році кінець Міссісіпі, де він</w:t>
      </w:r>
      <w:r>
        <w:rPr>
          <w:sz w:val="28"/>
          <w:szCs w:val="28"/>
          <w:lang w:val="uk-UA"/>
        </w:rPr>
        <w:t xml:space="preserve"> ллється в Мексиканську затоку, був добре відомий. </w:t>
      </w:r>
      <w:r>
        <w:rPr>
          <w:sz w:val="28"/>
          <w:szCs w:val="28"/>
          <w:lang w:val="ru-RU"/>
        </w:rPr>
        <w:t xml:space="preserve">Однак фактичного джерела не було, як для американців, так і для європейців. Тільки до 1806 року було б відомо, що північно-західного проходу точно не було, і до 1832 року область верхів'їв річки Міссісіпі </w:t>
      </w:r>
      <w:r>
        <w:rPr>
          <w:sz w:val="28"/>
          <w:szCs w:val="28"/>
          <w:lang w:val="ru-RU"/>
        </w:rPr>
        <w:t>буде виявлена і досліджена неіндіанцями.</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 xml:space="preserve">Стаття </w:t>
      </w:r>
      <w:r>
        <w:rPr>
          <w:rStyle w:val="aff9"/>
          <w:sz w:val="28"/>
          <w:szCs w:val="28"/>
        </w:rPr>
        <w:t>IX</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Стаття </w:t>
      </w:r>
      <w:r>
        <w:rPr>
          <w:sz w:val="28"/>
          <w:szCs w:val="28"/>
        </w:rPr>
        <w:t>IX</w:t>
      </w:r>
      <w:r>
        <w:rPr>
          <w:sz w:val="28"/>
          <w:szCs w:val="28"/>
          <w:lang w:val="ru-RU"/>
        </w:rPr>
        <w:t xml:space="preserve"> обіцяла, що якщо якась американська територія потрапить у британські руки, або британська територія потрапить в американські руки під час революції, то територія буде повернута її власнику без бу</w:t>
      </w:r>
      <w:r>
        <w:rPr>
          <w:sz w:val="28"/>
          <w:szCs w:val="28"/>
          <w:lang w:val="ru-RU"/>
        </w:rPr>
        <w:t>дь-яких труднощів.</w:t>
      </w:r>
    </w:p>
    <w:p w:rsidR="00F5522F" w:rsidRDefault="00E114E4">
      <w:pPr>
        <w:pStyle w:val="aff2"/>
        <w:spacing w:beforeAutospacing="0" w:afterAutospacing="0" w:line="360" w:lineRule="auto"/>
        <w:ind w:firstLine="720"/>
        <w:jc w:val="both"/>
        <w:rPr>
          <w:sz w:val="28"/>
          <w:szCs w:val="28"/>
          <w:lang w:val="ru-RU"/>
        </w:rPr>
      </w:pPr>
      <w:r>
        <w:rPr>
          <w:rStyle w:val="aff9"/>
          <w:sz w:val="28"/>
          <w:szCs w:val="28"/>
          <w:lang w:val="ru-RU"/>
        </w:rPr>
        <w:t xml:space="preserve">Стаття </w:t>
      </w:r>
      <w:r>
        <w:rPr>
          <w:rStyle w:val="aff9"/>
          <w:sz w:val="28"/>
          <w:szCs w:val="28"/>
        </w:rPr>
        <w:t>X</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Даною статтею був уточнений термін ратифікації в шість місяців з дати підписання.</w:t>
      </w:r>
    </w:p>
    <w:p w:rsidR="00F5522F" w:rsidRDefault="00E114E4">
      <w:pPr>
        <w:pStyle w:val="aff2"/>
        <w:spacing w:beforeAutospacing="0" w:afterAutospacing="0" w:line="360" w:lineRule="auto"/>
        <w:ind w:firstLine="720"/>
        <w:jc w:val="both"/>
        <w:rPr>
          <w:sz w:val="28"/>
          <w:szCs w:val="28"/>
          <w:lang w:val="uk-UA"/>
        </w:rPr>
      </w:pPr>
      <w:r>
        <w:rPr>
          <w:sz w:val="28"/>
          <w:szCs w:val="28"/>
          <w:lang w:val="uk-UA"/>
        </w:rPr>
        <w:t>Однак, слід звернути увагу, що н</w:t>
      </w:r>
      <w:r>
        <w:rPr>
          <w:rStyle w:val="af2"/>
          <w:i w:val="0"/>
          <w:iCs w:val="0"/>
          <w:sz w:val="28"/>
          <w:szCs w:val="28"/>
          <w:lang w:val="uk-UA"/>
        </w:rPr>
        <w:t>а думку українського досліднимка Віктора Брехуненка, який вважав, що договір мав унікальний формат – він був «дого</w:t>
      </w:r>
      <w:r>
        <w:rPr>
          <w:rStyle w:val="af2"/>
          <w:i w:val="0"/>
          <w:iCs w:val="0"/>
          <w:sz w:val="28"/>
          <w:szCs w:val="28"/>
          <w:lang w:val="uk-UA"/>
        </w:rPr>
        <w:t xml:space="preserve">вірною моделлю між імперією та новоствореною республікою, що не мала прецеденту в міжнародному праві того часу» </w:t>
      </w:r>
      <w:r>
        <w:rPr>
          <w:sz w:val="28"/>
          <w:szCs w:val="28"/>
          <w:lang w:val="uk-UA"/>
        </w:rPr>
        <w:t xml:space="preserve">[5].                                                                   </w:t>
      </w:r>
      <w:r>
        <w:rPr>
          <w:sz w:val="28"/>
          <w:szCs w:val="28"/>
          <w:lang w:val="uk-UA"/>
        </w:rPr>
        <w:tab/>
      </w:r>
      <w:r>
        <w:rPr>
          <w:rStyle w:val="af2"/>
          <w:i w:val="0"/>
          <w:iCs w:val="0"/>
          <w:sz w:val="28"/>
          <w:szCs w:val="28"/>
          <w:lang w:val="uk-UA"/>
        </w:rPr>
        <w:t xml:space="preserve">Водночас, історикиня Наталія Яковенко розглядає цей договір як </w:t>
      </w:r>
      <w:r>
        <w:rPr>
          <w:rStyle w:val="af2"/>
          <w:i w:val="0"/>
          <w:iCs w:val="0"/>
          <w:sz w:val="28"/>
          <w:szCs w:val="28"/>
          <w:lang w:val="uk-UA"/>
        </w:rPr>
        <w:lastRenderedPageBreak/>
        <w:t>«маніфест</w:t>
      </w:r>
      <w:r>
        <w:rPr>
          <w:rStyle w:val="af2"/>
          <w:i w:val="0"/>
          <w:iCs w:val="0"/>
          <w:sz w:val="28"/>
          <w:szCs w:val="28"/>
          <w:lang w:val="uk-UA"/>
        </w:rPr>
        <w:t xml:space="preserve"> ідеї національного суверенітету», що пізніше знайде відлуння в європейських революціях ХІХ століття</w:t>
      </w:r>
      <w:r>
        <w:rPr>
          <w:sz w:val="28"/>
          <w:szCs w:val="28"/>
          <w:lang w:val="uk-UA"/>
        </w:rPr>
        <w:t xml:space="preserve"> [62].                                           </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 xml:space="preserve"> Зазначимо</w:t>
      </w:r>
      <w:r>
        <w:rPr>
          <w:color w:val="000000" w:themeColor="text1"/>
          <w:sz w:val="28"/>
          <w:szCs w:val="28"/>
          <w:lang w:val="uk-UA"/>
        </w:rPr>
        <w:t>,</w:t>
      </w:r>
      <w:r>
        <w:rPr>
          <w:color w:val="FF0000"/>
          <w:sz w:val="28"/>
          <w:szCs w:val="28"/>
          <w:lang w:val="uk-UA"/>
        </w:rPr>
        <w:t xml:space="preserve"> </w:t>
      </w:r>
      <w:r>
        <w:rPr>
          <w:color w:val="000000" w:themeColor="text1"/>
          <w:sz w:val="28"/>
          <w:szCs w:val="28"/>
          <w:lang w:val="uk-UA"/>
        </w:rPr>
        <w:t>що Пари</w:t>
      </w:r>
      <w:r>
        <w:rPr>
          <w:color w:val="000000" w:themeColor="text1"/>
          <w:sz w:val="28"/>
          <w:szCs w:val="28"/>
          <w:lang w:val="ru-RU"/>
        </w:rPr>
        <w:t xml:space="preserve">зький </w:t>
      </w:r>
      <w:r>
        <w:rPr>
          <w:sz w:val="28"/>
          <w:szCs w:val="28"/>
          <w:lang w:val="ru-RU"/>
        </w:rPr>
        <w:t xml:space="preserve">мирний договір 1783 року не </w:t>
      </w:r>
      <w:r>
        <w:rPr>
          <w:sz w:val="28"/>
          <w:szCs w:val="28"/>
          <w:lang w:val="uk-UA"/>
        </w:rPr>
        <w:t>тільки</w:t>
      </w:r>
      <w:r>
        <w:rPr>
          <w:sz w:val="28"/>
          <w:szCs w:val="28"/>
          <w:lang w:val="ru-RU"/>
        </w:rPr>
        <w:t xml:space="preserve"> </w:t>
      </w:r>
      <w:r>
        <w:rPr>
          <w:sz w:val="28"/>
          <w:szCs w:val="28"/>
          <w:lang w:val="uk-UA"/>
        </w:rPr>
        <w:t>на офіційному рівні</w:t>
      </w:r>
      <w:r>
        <w:rPr>
          <w:sz w:val="28"/>
          <w:szCs w:val="28"/>
          <w:lang w:val="ru-RU"/>
        </w:rPr>
        <w:t xml:space="preserve"> завершив Війну за незалежн</w:t>
      </w:r>
      <w:r>
        <w:rPr>
          <w:sz w:val="28"/>
          <w:szCs w:val="28"/>
          <w:lang w:val="ru-RU"/>
        </w:rPr>
        <w:t>ість США, а й став важлив</w:t>
      </w:r>
      <w:r>
        <w:rPr>
          <w:sz w:val="28"/>
          <w:szCs w:val="28"/>
          <w:lang w:val="uk-UA"/>
        </w:rPr>
        <w:t>им етапом</w:t>
      </w:r>
      <w:r>
        <w:rPr>
          <w:sz w:val="28"/>
          <w:szCs w:val="28"/>
          <w:lang w:val="ru-RU"/>
        </w:rPr>
        <w:t xml:space="preserve"> в міжнародних відносинах. Він закріпив незалежність новонародженої держави та визначив її територіальні межі, заклавши основу для подальшого розширення Сполучених Штатів на захід.</w:t>
      </w:r>
      <w:r>
        <w:rPr>
          <w:sz w:val="28"/>
          <w:szCs w:val="28"/>
          <w:lang w:val="uk-UA"/>
        </w:rPr>
        <w:t xml:space="preserve"> </w:t>
      </w:r>
      <w:r>
        <w:rPr>
          <w:sz w:val="28"/>
          <w:szCs w:val="28"/>
          <w:lang w:val="ru-RU"/>
        </w:rPr>
        <w:t>Однак договір не вирішив усіх суперечност</w:t>
      </w:r>
      <w:r>
        <w:rPr>
          <w:sz w:val="28"/>
          <w:szCs w:val="28"/>
          <w:lang w:val="ru-RU"/>
        </w:rPr>
        <w:t>ей: Велика Британія затримувала виведення своїх військ із низки фортифікацій на північному заході, а також продовжувала втручатися у торгівлю та морське судноплавство США. Це створювало напруження між двома державами, що згодом призвело до нового військово</w:t>
      </w:r>
      <w:r>
        <w:rPr>
          <w:sz w:val="28"/>
          <w:szCs w:val="28"/>
          <w:lang w:val="ru-RU"/>
        </w:rPr>
        <w:t>го конфлікту — Війни 1812 року.</w:t>
      </w:r>
      <w:r>
        <w:rPr>
          <w:sz w:val="28"/>
          <w:szCs w:val="28"/>
          <w:lang w:val="uk-UA"/>
        </w:rPr>
        <w:t xml:space="preserve">                                                                             </w:t>
      </w:r>
      <w:r>
        <w:rPr>
          <w:sz w:val="28"/>
          <w:szCs w:val="28"/>
          <w:lang w:val="ru-RU"/>
        </w:rPr>
        <w:tab/>
      </w:r>
      <w:r>
        <w:rPr>
          <w:sz w:val="28"/>
          <w:szCs w:val="28"/>
          <w:lang w:val="uk-UA"/>
        </w:rPr>
        <w:t xml:space="preserve">          </w:t>
      </w:r>
      <w:r>
        <w:rPr>
          <w:sz w:val="28"/>
          <w:szCs w:val="28"/>
          <w:lang w:val="uk-UA"/>
        </w:rPr>
        <w:tab/>
      </w:r>
      <w:r>
        <w:rPr>
          <w:sz w:val="28"/>
          <w:szCs w:val="28"/>
          <w:lang w:val="ru-RU"/>
        </w:rPr>
        <w:t>Водночас договір мав</w:t>
      </w:r>
      <w:r>
        <w:rPr>
          <w:sz w:val="28"/>
          <w:szCs w:val="28"/>
          <w:lang w:val="uk-UA"/>
        </w:rPr>
        <w:t xml:space="preserve"> грунтовний</w:t>
      </w:r>
      <w:r>
        <w:rPr>
          <w:sz w:val="28"/>
          <w:szCs w:val="28"/>
          <w:lang w:val="ru-RU"/>
        </w:rPr>
        <w:t xml:space="preserve"> вплив на міжнародну політику, сприяючи поширенню ідей національного суверенітету та самовизначення. Він надихнув визвольні рухи в Латинській Америці та Європі, а також став </w:t>
      </w:r>
      <w:r>
        <w:rPr>
          <w:sz w:val="28"/>
          <w:szCs w:val="28"/>
          <w:lang w:val="uk-UA"/>
        </w:rPr>
        <w:t xml:space="preserve">повштовхом </w:t>
      </w:r>
      <w:r>
        <w:rPr>
          <w:sz w:val="28"/>
          <w:szCs w:val="28"/>
          <w:lang w:val="ru-RU"/>
        </w:rPr>
        <w:t>для подальших переговорних процесів між імперіями та новими республікам</w:t>
      </w:r>
      <w:r>
        <w:rPr>
          <w:sz w:val="28"/>
          <w:szCs w:val="28"/>
          <w:lang w:val="ru-RU"/>
        </w:rPr>
        <w:t>и.</w:t>
      </w:r>
      <w:r>
        <w:rPr>
          <w:sz w:val="28"/>
          <w:szCs w:val="28"/>
          <w:lang w:val="uk-UA"/>
        </w:rPr>
        <w:t xml:space="preserve"> </w:t>
      </w:r>
      <w:r>
        <w:rPr>
          <w:sz w:val="28"/>
          <w:szCs w:val="28"/>
          <w:lang w:val="ru-RU"/>
        </w:rPr>
        <w:t>Незважаючи на певні недоліки у його виконанні, Паризький договір став символом того, що незалежність можна здобути не лише на полі бою, а й шляхом дипломатії. Його підписання започаткувало новий баланс сил у Західному світі та визначило напрям подальшог</w:t>
      </w:r>
      <w:r>
        <w:rPr>
          <w:sz w:val="28"/>
          <w:szCs w:val="28"/>
          <w:lang w:val="ru-RU"/>
        </w:rPr>
        <w:t>о розвитку міжнародного права.</w:t>
      </w:r>
    </w:p>
    <w:p w:rsidR="00DC439B" w:rsidRDefault="00DC439B">
      <w:pPr>
        <w:pStyle w:val="1"/>
        <w:spacing w:line="360" w:lineRule="auto"/>
        <w:jc w:val="both"/>
        <w:rPr>
          <w:rStyle w:val="aff9"/>
          <w:rFonts w:ascii="Times New Roman" w:hAnsi="Times New Roman" w:hint="default"/>
          <w:b/>
          <w:bCs/>
          <w:sz w:val="28"/>
          <w:szCs w:val="28"/>
          <w:lang w:val="uk-UA"/>
        </w:rPr>
      </w:pPr>
    </w:p>
    <w:p w:rsidR="00DC439B" w:rsidRDefault="00DC439B">
      <w:pPr>
        <w:pStyle w:val="1"/>
        <w:spacing w:line="360" w:lineRule="auto"/>
        <w:jc w:val="both"/>
        <w:rPr>
          <w:rStyle w:val="aff9"/>
          <w:rFonts w:ascii="Times New Roman" w:hAnsi="Times New Roman" w:hint="default"/>
          <w:b/>
          <w:bCs/>
          <w:sz w:val="28"/>
          <w:szCs w:val="28"/>
          <w:lang w:val="uk-UA"/>
        </w:rPr>
      </w:pPr>
    </w:p>
    <w:p w:rsidR="00DC439B" w:rsidRDefault="00DC439B">
      <w:pPr>
        <w:pStyle w:val="1"/>
        <w:spacing w:line="360" w:lineRule="auto"/>
        <w:jc w:val="both"/>
        <w:rPr>
          <w:rStyle w:val="aff9"/>
          <w:rFonts w:ascii="Times New Roman" w:hAnsi="Times New Roman" w:hint="default"/>
          <w:b/>
          <w:bCs/>
          <w:sz w:val="28"/>
          <w:szCs w:val="28"/>
          <w:lang w:val="uk-UA"/>
        </w:rPr>
      </w:pPr>
    </w:p>
    <w:p w:rsidR="00DC439B" w:rsidRDefault="00DC439B">
      <w:pPr>
        <w:pStyle w:val="1"/>
        <w:spacing w:line="360" w:lineRule="auto"/>
        <w:jc w:val="both"/>
        <w:rPr>
          <w:rStyle w:val="aff9"/>
          <w:rFonts w:ascii="Times New Roman" w:hAnsi="Times New Roman" w:hint="default"/>
          <w:b/>
          <w:bCs/>
          <w:sz w:val="28"/>
          <w:szCs w:val="28"/>
          <w:lang w:val="uk-UA"/>
        </w:rPr>
      </w:pPr>
    </w:p>
    <w:p w:rsidR="00F5522F" w:rsidRDefault="00E114E4">
      <w:pPr>
        <w:pStyle w:val="1"/>
        <w:spacing w:line="360" w:lineRule="auto"/>
        <w:jc w:val="both"/>
        <w:rPr>
          <w:rFonts w:ascii="Times New Roman" w:hAnsi="Times New Roman" w:hint="default"/>
          <w:sz w:val="28"/>
          <w:szCs w:val="28"/>
          <w:lang w:val="ru-RU"/>
        </w:rPr>
      </w:pPr>
      <w:r>
        <w:rPr>
          <w:rStyle w:val="aff9"/>
          <w:rFonts w:ascii="Times New Roman" w:hAnsi="Times New Roman" w:hint="default"/>
          <w:b/>
          <w:bCs/>
          <w:sz w:val="28"/>
          <w:szCs w:val="28"/>
          <w:lang w:val="uk-UA"/>
        </w:rPr>
        <w:lastRenderedPageBreak/>
        <w:t xml:space="preserve">2.2. </w:t>
      </w:r>
      <w:r>
        <w:rPr>
          <w:rStyle w:val="aff9"/>
          <w:rFonts w:ascii="Times New Roman" w:hAnsi="Times New Roman" w:hint="default"/>
          <w:b/>
          <w:bCs/>
          <w:sz w:val="28"/>
          <w:szCs w:val="28"/>
          <w:lang w:val="ru-RU"/>
        </w:rPr>
        <w:t>З</w:t>
      </w:r>
      <w:r>
        <w:rPr>
          <w:rStyle w:val="aff9"/>
          <w:rFonts w:ascii="Times New Roman" w:hAnsi="Times New Roman" w:hint="default"/>
          <w:b/>
          <w:bCs/>
          <w:sz w:val="28"/>
          <w:szCs w:val="28"/>
          <w:lang w:val="uk-UA"/>
        </w:rPr>
        <w:t>ОВНІШНЯ ПОЛІТИКА США ЗА ДЖОРДЖА ВАШИНГТОНА: КУРС НА НЕЙТРАЛІТЕТ</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У другій половині </w:t>
      </w:r>
      <w:r>
        <w:rPr>
          <w:sz w:val="28"/>
          <w:szCs w:val="28"/>
        </w:rPr>
        <w:t>XVIII</w:t>
      </w:r>
      <w:r>
        <w:rPr>
          <w:sz w:val="28"/>
          <w:szCs w:val="28"/>
          <w:lang w:val="ru-RU"/>
        </w:rPr>
        <w:t xml:space="preserve"> століття новонароджена держава — Сполучені Штати Америки — постала перед викликами міжнародної політики. Після здобуття незалежност</w:t>
      </w:r>
      <w:r>
        <w:rPr>
          <w:sz w:val="28"/>
          <w:szCs w:val="28"/>
          <w:lang w:val="ru-RU"/>
        </w:rPr>
        <w:t xml:space="preserve">і внаслідок Війни за незалежність (1775–1783) уряд США мусив визначити свої принципи взаємодії зі світовими державами. Президент Джордж Вашингтон став першим, хто сформулював засади зовнішньої політики, з-поміж яких головною була стратегія нейтралітету. </w:t>
      </w:r>
      <w:r>
        <w:rPr>
          <w:sz w:val="28"/>
          <w:szCs w:val="28"/>
          <w:lang w:val="uk-UA"/>
        </w:rPr>
        <w:t xml:space="preserve">  </w:t>
      </w:r>
      <w:r>
        <w:rPr>
          <w:sz w:val="28"/>
          <w:szCs w:val="28"/>
          <w:lang w:val="uk-UA"/>
        </w:rPr>
        <w:t xml:space="preserve">    </w:t>
      </w:r>
      <w:r>
        <w:rPr>
          <w:sz w:val="28"/>
          <w:szCs w:val="28"/>
          <w:lang w:val="uk-UA"/>
        </w:rPr>
        <w:tab/>
      </w:r>
      <w:r>
        <w:rPr>
          <w:sz w:val="28"/>
          <w:szCs w:val="28"/>
          <w:lang w:val="uk-UA"/>
        </w:rPr>
        <w:tab/>
        <w:t xml:space="preserve">                </w:t>
      </w:r>
      <w:r>
        <w:rPr>
          <w:sz w:val="28"/>
          <w:szCs w:val="28"/>
          <w:lang w:val="uk-UA"/>
        </w:rPr>
        <w:tab/>
      </w:r>
      <w:r>
        <w:rPr>
          <w:sz w:val="28"/>
          <w:szCs w:val="28"/>
          <w:lang w:val="ru-RU"/>
        </w:rPr>
        <w:t>Після підписання Паризького мирного договору 1783 року США здобули міжнародне визнання, однак залишилися без союзників і з мінімальним впливом на світову політику.</w:t>
      </w:r>
      <w:r>
        <w:rPr>
          <w:sz w:val="28"/>
          <w:szCs w:val="28"/>
          <w:lang w:val="uk-UA"/>
        </w:rPr>
        <w:t xml:space="preserve"> Варто защначити, що с</w:t>
      </w:r>
      <w:r>
        <w:rPr>
          <w:sz w:val="28"/>
          <w:szCs w:val="28"/>
          <w:lang w:val="ru-RU"/>
        </w:rPr>
        <w:t>уперечка в США посилилася, коли Франція оголосил</w:t>
      </w:r>
      <w:r>
        <w:rPr>
          <w:sz w:val="28"/>
          <w:szCs w:val="28"/>
          <w:lang w:val="ru-RU"/>
        </w:rPr>
        <w:t>а війну Великій Британії та Голландії в лютому 1793 року. Франція просила США здійснити значне погашення грошей, які вона позичила у Франції для фінансування війни за незалежність. Однак Великобританія буде розцінювати будь-яку допомогу, надану Франції, як</w:t>
      </w:r>
      <w:r>
        <w:rPr>
          <w:sz w:val="28"/>
          <w:szCs w:val="28"/>
          <w:lang w:val="ru-RU"/>
        </w:rPr>
        <w:t xml:space="preserve"> ворожий акт. </w:t>
      </w:r>
      <w:r>
        <w:rPr>
          <w:sz w:val="28"/>
          <w:szCs w:val="28"/>
          <w:lang w:val="uk-UA"/>
        </w:rPr>
        <w:t xml:space="preserve">Тому, президент  Джордж </w:t>
      </w:r>
      <w:r>
        <w:rPr>
          <w:sz w:val="28"/>
          <w:szCs w:val="28"/>
          <w:lang w:val="ru-RU"/>
        </w:rPr>
        <w:t>Вашингтон оголосив США нейтральними в 1793 році, але демократично-республіканські групи засудили нейтралітет і заявили про свою підтримку французьких республіканців. Федералісти використовували насильство французьких р</w:t>
      </w:r>
      <w:r>
        <w:rPr>
          <w:sz w:val="28"/>
          <w:szCs w:val="28"/>
          <w:lang w:val="ru-RU"/>
        </w:rPr>
        <w:t>еволюціонерів як привід для нападу на демократично-республіканство в Сполучених Штатах, стверджуючи, що Джефферсон і Медісон приведуть країну вниз аналогічним катастрофічним</w:t>
      </w:r>
      <w:r>
        <w:rPr>
          <w:sz w:val="28"/>
          <w:szCs w:val="28"/>
          <w:lang w:val="uk-UA"/>
        </w:rPr>
        <w:t xml:space="preserve"> шляхом </w:t>
      </w:r>
      <w:r>
        <w:rPr>
          <w:sz w:val="28"/>
          <w:szCs w:val="28"/>
          <w:lang w:val="ru-RU"/>
        </w:rPr>
        <w:t>[</w:t>
      </w:r>
      <w:r>
        <w:rPr>
          <w:sz w:val="28"/>
          <w:szCs w:val="28"/>
          <w:lang w:val="uk-UA"/>
        </w:rPr>
        <w:t>1</w:t>
      </w:r>
      <w:r>
        <w:rPr>
          <w:sz w:val="28"/>
          <w:szCs w:val="28"/>
          <w:lang w:val="ru-RU"/>
        </w:rPr>
        <w:t>].</w:t>
      </w:r>
      <w:r>
        <w:rPr>
          <w:sz w:val="28"/>
          <w:szCs w:val="28"/>
          <w:lang w:val="uk-UA"/>
        </w:rPr>
        <w:t xml:space="preserve">                                                                       </w:t>
      </w:r>
      <w:r>
        <w:rPr>
          <w:sz w:val="28"/>
          <w:szCs w:val="28"/>
          <w:lang w:val="uk-UA"/>
        </w:rPr>
        <w:t xml:space="preserve">  </w:t>
      </w:r>
      <w:r>
        <w:rPr>
          <w:sz w:val="28"/>
          <w:szCs w:val="28"/>
          <w:lang w:val="uk-UA"/>
        </w:rPr>
        <w:tab/>
      </w:r>
      <w:r>
        <w:rPr>
          <w:sz w:val="28"/>
          <w:szCs w:val="28"/>
          <w:lang w:val="uk-UA"/>
        </w:rPr>
        <w:tab/>
        <w:t>Зазначимо, що у</w:t>
      </w:r>
      <w:r>
        <w:rPr>
          <w:sz w:val="28"/>
          <w:szCs w:val="28"/>
          <w:lang w:val="ru-RU"/>
        </w:rPr>
        <w:t xml:space="preserve"> 1793 році революційний французький уряд відправив Едмонда-Шарля Жене до США для переговорів про союз з урядом США. Франція уповноважила </w:t>
      </w:r>
      <w:r>
        <w:rPr>
          <w:sz w:val="28"/>
          <w:szCs w:val="28"/>
          <w:lang w:val="uk-UA"/>
        </w:rPr>
        <w:t>Женета</w:t>
      </w:r>
      <w:r>
        <w:rPr>
          <w:sz w:val="28"/>
          <w:szCs w:val="28"/>
          <w:lang w:val="ru-RU"/>
        </w:rPr>
        <w:t xml:space="preserve"> видавати грамоти-документи, що дозволяють кораблям та їх екіпажів займатися піратством - щоб </w:t>
      </w:r>
      <w:r>
        <w:rPr>
          <w:sz w:val="28"/>
          <w:szCs w:val="28"/>
          <w:lang w:val="ru-RU"/>
        </w:rPr>
        <w:t xml:space="preserve">дозволити йому озброїти захоплені британські кораблі в американських портах з американськими </w:t>
      </w:r>
      <w:r>
        <w:rPr>
          <w:sz w:val="28"/>
          <w:szCs w:val="28"/>
          <w:lang w:val="ru-RU"/>
        </w:rPr>
        <w:lastRenderedPageBreak/>
        <w:t xml:space="preserve">солдатами. </w:t>
      </w:r>
      <w:r>
        <w:rPr>
          <w:sz w:val="28"/>
          <w:szCs w:val="28"/>
          <w:lang w:val="uk-UA"/>
        </w:rPr>
        <w:t xml:space="preserve">Женет </w:t>
      </w:r>
      <w:r>
        <w:rPr>
          <w:sz w:val="28"/>
          <w:szCs w:val="28"/>
          <w:lang w:val="ru-RU"/>
        </w:rPr>
        <w:t>прибув до Чарльстона, Південна Кароліна, на тлі великих демократично-республіканських фанфар. Він негайно почав вводити в експлуатацію американськ</w:t>
      </w:r>
      <w:r>
        <w:rPr>
          <w:sz w:val="28"/>
          <w:szCs w:val="28"/>
          <w:lang w:val="ru-RU"/>
        </w:rPr>
        <w:t xml:space="preserve">і приватні кораблі і організовувати добровольчі американські ополчення для нападу на іспанські володіння в Америці, потім відправився до Філадельфії, збираючи підтримку французької справи по дорозі. Президент Вашингтон і Гамільтон засудили Женета, знаючи, </w:t>
      </w:r>
      <w:r>
        <w:rPr>
          <w:sz w:val="28"/>
          <w:szCs w:val="28"/>
          <w:lang w:val="ru-RU"/>
        </w:rPr>
        <w:t xml:space="preserve">що його дії загрожували втягнути США у війну з Великобританією </w:t>
      </w:r>
      <w:r>
        <w:rPr>
          <w:sz w:val="28"/>
          <w:szCs w:val="28"/>
        </w:rPr>
        <w:t>[</w:t>
      </w:r>
      <w:r>
        <w:rPr>
          <w:sz w:val="28"/>
          <w:szCs w:val="28"/>
          <w:lang w:val="uk-UA"/>
        </w:rPr>
        <w:t>53</w:t>
      </w:r>
      <w:r>
        <w:rPr>
          <w:sz w:val="28"/>
          <w:szCs w:val="28"/>
        </w:rPr>
        <w:t xml:space="preserve">]. </w:t>
      </w:r>
      <w:r>
        <w:rPr>
          <w:sz w:val="28"/>
          <w:szCs w:val="28"/>
          <w:lang w:val="uk-UA"/>
        </w:rPr>
        <w:t xml:space="preserve">                                 </w:t>
      </w:r>
      <w:r>
        <w:rPr>
          <w:sz w:val="28"/>
          <w:szCs w:val="28"/>
          <w:lang w:val="uk-UA"/>
        </w:rPr>
        <w:tab/>
        <w:t xml:space="preserve">На думку дослідника С.В. Віднянського, така діяльність </w:t>
      </w:r>
      <w:r>
        <w:rPr>
          <w:sz w:val="28"/>
          <w:szCs w:val="28"/>
          <w:lang w:val="ru-RU"/>
        </w:rPr>
        <w:t>викликали гнів у Вашингтона. Його адміністрація зажадала відкликання Женета — у підсумку сам франц</w:t>
      </w:r>
      <w:r>
        <w:rPr>
          <w:sz w:val="28"/>
          <w:szCs w:val="28"/>
          <w:lang w:val="ru-RU"/>
        </w:rPr>
        <w:t xml:space="preserve">узький уряд погодився його відкликати, побоюючись наслідків. Цей випадок підтвердив вразливість США в міжнародній системі та зміцнив позиції прихильників нейтралітету [2].                                                                          </w:t>
      </w:r>
      <w:r>
        <w:rPr>
          <w:sz w:val="28"/>
          <w:szCs w:val="28"/>
          <w:lang w:val="ru-RU"/>
        </w:rPr>
        <w:tab/>
      </w:r>
      <w:r>
        <w:rPr>
          <w:sz w:val="28"/>
          <w:szCs w:val="28"/>
          <w:lang w:val="ru-RU"/>
        </w:rPr>
        <w:tab/>
      </w:r>
      <w:r>
        <w:rPr>
          <w:sz w:val="28"/>
          <w:szCs w:val="28"/>
          <w:lang w:val="uk-UA"/>
        </w:rPr>
        <w:t xml:space="preserve">  Інциден</w:t>
      </w:r>
      <w:r>
        <w:rPr>
          <w:sz w:val="28"/>
          <w:szCs w:val="28"/>
          <w:lang w:val="uk-UA"/>
        </w:rPr>
        <w:t xml:space="preserve">т із французьким емісаром Едмоном-Шарлем Женетом мав серйозні наслідки для зовнішньополітичної ситуації США. Реакцією Великобританії на можливе зближення Сполучених Штатів із революційною Францією стало розпорядження британським військово-морським силам у </w:t>
      </w:r>
      <w:r>
        <w:rPr>
          <w:sz w:val="28"/>
          <w:szCs w:val="28"/>
          <w:lang w:val="uk-UA"/>
        </w:rPr>
        <w:t xml:space="preserve">Карибському регіоні захоплювати американські судна, що здійснювали торгівлю з французами. </w:t>
      </w:r>
      <w:r>
        <w:rPr>
          <w:sz w:val="28"/>
          <w:szCs w:val="28"/>
          <w:lang w:val="ru-RU"/>
        </w:rPr>
        <w:t xml:space="preserve">Масові арешти американських кораблів та їх вантажів створили реальну загрозу військового конфлікту між США та Великою </w:t>
      </w:r>
      <w:r>
        <w:rPr>
          <w:sz w:val="28"/>
          <w:szCs w:val="28"/>
        </w:rPr>
        <w:t>Британією, змусивши адміністрацію Вашингтона шук</w:t>
      </w:r>
      <w:r>
        <w:rPr>
          <w:sz w:val="28"/>
          <w:szCs w:val="28"/>
        </w:rPr>
        <w:t>ати дипломатичні шляхи врегулювання кризи [</w:t>
      </w:r>
      <w:r>
        <w:rPr>
          <w:sz w:val="28"/>
          <w:szCs w:val="28"/>
          <w:lang w:val="uk-UA"/>
        </w:rPr>
        <w:t>56</w:t>
      </w:r>
      <w:r>
        <w:rPr>
          <w:sz w:val="28"/>
          <w:szCs w:val="28"/>
        </w:rPr>
        <w:t>].</w:t>
      </w:r>
      <w:r>
        <w:rPr>
          <w:sz w:val="28"/>
          <w:szCs w:val="28"/>
          <w:lang w:val="uk-UA"/>
        </w:rPr>
        <w:t xml:space="preserve">                                                                                         </w:t>
      </w:r>
      <w:r>
        <w:rPr>
          <w:sz w:val="28"/>
          <w:szCs w:val="28"/>
          <w:lang w:val="uk-UA"/>
        </w:rPr>
        <w:tab/>
      </w:r>
      <w:r>
        <w:rPr>
          <w:sz w:val="28"/>
          <w:szCs w:val="28"/>
          <w:lang w:val="uk-UA"/>
        </w:rPr>
        <w:tab/>
      </w:r>
      <w:r>
        <w:rPr>
          <w:sz w:val="28"/>
          <w:szCs w:val="28"/>
          <w:lang w:val="ru-RU"/>
        </w:rPr>
        <w:t xml:space="preserve">Договір Джея, </w:t>
      </w:r>
      <w:r>
        <w:rPr>
          <w:sz w:val="28"/>
          <w:szCs w:val="28"/>
          <w:lang w:val="uk-UA"/>
        </w:rPr>
        <w:t xml:space="preserve">який був </w:t>
      </w:r>
      <w:r>
        <w:rPr>
          <w:sz w:val="28"/>
          <w:szCs w:val="28"/>
          <w:lang w:val="ru-RU"/>
        </w:rPr>
        <w:t>укладений у 1794 році між США та Великою Британією, став ключовим інструментом реалізації амери</w:t>
      </w:r>
      <w:r>
        <w:rPr>
          <w:sz w:val="28"/>
          <w:szCs w:val="28"/>
          <w:lang w:val="ru-RU"/>
        </w:rPr>
        <w:t xml:space="preserve">канського курсу на мир і нейтралітет. </w:t>
      </w:r>
      <w:r w:rsidRPr="00DC439B">
        <w:rPr>
          <w:sz w:val="28"/>
          <w:szCs w:val="28"/>
          <w:lang w:val="ru-RU"/>
        </w:rPr>
        <w:t>Попри суперечливе сприйняття в суспільстві, угода забезпечила виведення британських військ із північно-західних форпостів, гарантувала американським суднам право торгівлі в регіоні Вест-Індії та передбачала створення с</w:t>
      </w:r>
      <w:r w:rsidRPr="00DC439B">
        <w:rPr>
          <w:sz w:val="28"/>
          <w:szCs w:val="28"/>
          <w:lang w:val="ru-RU"/>
        </w:rPr>
        <w:t xml:space="preserve">пільної комісії для врегулювання боргових суперечок. </w:t>
      </w:r>
      <w:r>
        <w:rPr>
          <w:sz w:val="28"/>
          <w:szCs w:val="28"/>
          <w:lang w:val="ru-RU"/>
        </w:rPr>
        <w:lastRenderedPageBreak/>
        <w:t>Хоча документ не торкався болючої теми примусового набору американських моряків на британську службу, Вашингтон розглядав договір як важливий крок для збереження політичної стабільності та уникнення війн</w:t>
      </w:r>
      <w:r>
        <w:rPr>
          <w:sz w:val="28"/>
          <w:szCs w:val="28"/>
          <w:lang w:val="ru-RU"/>
        </w:rPr>
        <w:t xml:space="preserve">и з Великою </w:t>
      </w:r>
      <w:r>
        <w:rPr>
          <w:sz w:val="28"/>
          <w:szCs w:val="28"/>
        </w:rPr>
        <w:t>Британією. Реакція суспільства була неоднозначною: федералісти підтримали компроміс, тоді як демократично-республіканські сили сприйняли його як відступ від принципів революції та зраду Франції [</w:t>
      </w:r>
      <w:r>
        <w:rPr>
          <w:sz w:val="28"/>
          <w:szCs w:val="28"/>
          <w:lang w:val="uk-UA"/>
        </w:rPr>
        <w:t>9</w:t>
      </w:r>
      <w:r>
        <w:rPr>
          <w:sz w:val="28"/>
          <w:szCs w:val="28"/>
        </w:rPr>
        <w:t>].</w:t>
      </w:r>
      <w:r>
        <w:rPr>
          <w:sz w:val="28"/>
          <w:szCs w:val="28"/>
          <w:lang w:val="uk-UA"/>
        </w:rPr>
        <w:t xml:space="preserve">                                              </w:t>
      </w:r>
      <w:r>
        <w:rPr>
          <w:sz w:val="28"/>
          <w:szCs w:val="28"/>
          <w:lang w:val="uk-UA"/>
        </w:rPr>
        <w:t xml:space="preserve">                                 </w:t>
      </w:r>
      <w:r>
        <w:rPr>
          <w:sz w:val="28"/>
          <w:szCs w:val="28"/>
          <w:lang w:val="uk-UA"/>
        </w:rPr>
        <w:tab/>
        <w:t xml:space="preserve">Саме договір Джея підтвердив побоювання демократичних республіканців, які розглядали це як зраду республіканської Франції, закріплюючи ідею про те, що федералісти виступають за аристократію і монархію. </w:t>
      </w:r>
      <w:r>
        <w:rPr>
          <w:sz w:val="28"/>
          <w:szCs w:val="28"/>
          <w:lang w:val="ru-RU"/>
        </w:rPr>
        <w:t>Партизанські америка</w:t>
      </w:r>
      <w:r>
        <w:rPr>
          <w:sz w:val="28"/>
          <w:szCs w:val="28"/>
          <w:lang w:val="ru-RU"/>
        </w:rPr>
        <w:t>нські газети намагалися розгойдувати громадську думку, в той час як вміле написання Гамільтона, який опублікував ряд нарисів на цю тему, пояснювало переваги комерції з Великобританією.</w:t>
      </w:r>
      <w:r>
        <w:rPr>
          <w:sz w:val="28"/>
          <w:szCs w:val="28"/>
          <w:lang w:val="uk-UA"/>
        </w:rPr>
        <w:t xml:space="preserve"> </w:t>
      </w:r>
      <w:r>
        <w:rPr>
          <w:sz w:val="28"/>
          <w:szCs w:val="28"/>
          <w:lang w:val="ru-RU"/>
        </w:rPr>
        <w:t>Хоча документ був надзвичайно непопулярним серед частини населення, Ваш</w:t>
      </w:r>
      <w:r>
        <w:rPr>
          <w:sz w:val="28"/>
          <w:szCs w:val="28"/>
          <w:lang w:val="ru-RU"/>
        </w:rPr>
        <w:t>ингтон підтримав його як засіб збереження миру [</w:t>
      </w:r>
      <w:r>
        <w:rPr>
          <w:sz w:val="28"/>
          <w:szCs w:val="28"/>
          <w:lang w:val="uk-UA"/>
        </w:rPr>
        <w:t>3</w:t>
      </w:r>
      <w:r>
        <w:rPr>
          <w:sz w:val="28"/>
          <w:szCs w:val="28"/>
          <w:lang w:val="ru-RU"/>
        </w:rPr>
        <w:t xml:space="preserve">].                                  </w:t>
      </w:r>
      <w:r>
        <w:rPr>
          <w:sz w:val="28"/>
          <w:szCs w:val="28"/>
          <w:lang w:val="uk-UA"/>
        </w:rPr>
        <w:tab/>
      </w:r>
      <w:r>
        <w:rPr>
          <w:sz w:val="28"/>
          <w:szCs w:val="28"/>
          <w:lang w:val="uk-UA"/>
        </w:rPr>
        <w:tab/>
      </w:r>
      <w:r>
        <w:rPr>
          <w:sz w:val="28"/>
          <w:szCs w:val="28"/>
          <w:lang w:val="ru-RU"/>
        </w:rPr>
        <w:t xml:space="preserve">Історик І. Середа пояснює це рішення так: «Вашингтон чітко усвідомлював: війна з Великою </w:t>
      </w:r>
      <w:r>
        <w:rPr>
          <w:sz w:val="28"/>
          <w:szCs w:val="28"/>
        </w:rPr>
        <w:t>Британією стала би катастрофою для економіки США. Тому дипломатичні поступки, хо</w:t>
      </w:r>
      <w:r>
        <w:rPr>
          <w:sz w:val="28"/>
          <w:szCs w:val="28"/>
        </w:rPr>
        <w:t xml:space="preserve">ча й болісні, були необхідними» [4, с. 89].                                                                                                                       </w:t>
      </w:r>
      <w:r>
        <w:rPr>
          <w:sz w:val="28"/>
          <w:szCs w:val="28"/>
        </w:rPr>
        <w:tab/>
      </w:r>
      <w:r>
        <w:rPr>
          <w:sz w:val="28"/>
          <w:szCs w:val="28"/>
        </w:rPr>
        <w:tab/>
        <w:t>Після ратифікації Договору Джея, Франція сприйняла цей крок як зрадницький акт з боку США, щ</w:t>
      </w:r>
      <w:r>
        <w:rPr>
          <w:sz w:val="28"/>
          <w:szCs w:val="28"/>
        </w:rPr>
        <w:t>о суперечив умовам колишнього франко-американського союзу. У відповідь французький флот почав перехоплювати американські торгові судна, що призвело до загострення двосторонніх відносин. У 1797 році розпочався конфлікт, який увійшов в історію під назвою ква</w:t>
      </w:r>
      <w:r>
        <w:rPr>
          <w:sz w:val="28"/>
          <w:szCs w:val="28"/>
        </w:rPr>
        <w:t xml:space="preserve">зі-війни — збройного протистояння на морі без офіційного оголошення війни. </w:t>
      </w:r>
      <w:r>
        <w:rPr>
          <w:sz w:val="28"/>
          <w:szCs w:val="28"/>
          <w:lang w:val="ru-RU"/>
        </w:rPr>
        <w:t xml:space="preserve">Хоча повномасштабного військового зіткнення вдалося уникнути, напруга зберігалася до підписання Мортона-Пікінгського договору у 1800 році, який нормалізував відносини між державами </w:t>
      </w:r>
      <w:r>
        <w:rPr>
          <w:sz w:val="28"/>
          <w:szCs w:val="28"/>
          <w:lang w:val="ru-RU"/>
        </w:rPr>
        <w:t>[</w:t>
      </w:r>
      <w:r>
        <w:rPr>
          <w:sz w:val="28"/>
          <w:szCs w:val="28"/>
          <w:lang w:val="uk-UA"/>
        </w:rPr>
        <w:t>9</w:t>
      </w:r>
      <w:r>
        <w:rPr>
          <w:sz w:val="28"/>
          <w:szCs w:val="28"/>
          <w:lang w:val="ru-RU"/>
        </w:rPr>
        <w:t xml:space="preserve">].                                            </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lastRenderedPageBreak/>
        <w:t>Важливим ідеологічним підсумком президентства Джорджа Вашингтона стало його “Прощальне слово до нації” (1796), у якому він окреслив стратегічні орієнтири зовнішньої політики молодої республіки. Вашингтон зак</w:t>
      </w:r>
      <w:r>
        <w:rPr>
          <w:sz w:val="28"/>
          <w:szCs w:val="28"/>
          <w:lang w:val="ru-RU"/>
        </w:rPr>
        <w:t xml:space="preserve">ликав уникати довготривалих союзів із іноземними державами, наполягаючи на збереженні незалежності у міжнародних відносинах та дотриманні принципів чесності, справедливості й взаємної поваги. Його слова — </w:t>
      </w:r>
      <w:r>
        <w:rPr>
          <w:rStyle w:val="af2"/>
          <w:i w:val="0"/>
          <w:iCs w:val="0"/>
          <w:sz w:val="28"/>
          <w:szCs w:val="28"/>
          <w:lang w:val="ru-RU"/>
        </w:rPr>
        <w:t>"Америка має утримуватися від тривалих іноземних со</w:t>
      </w:r>
      <w:r>
        <w:rPr>
          <w:rStyle w:val="af2"/>
          <w:i w:val="0"/>
          <w:iCs w:val="0"/>
          <w:sz w:val="28"/>
          <w:szCs w:val="28"/>
          <w:lang w:val="ru-RU"/>
        </w:rPr>
        <w:t>юзів..."</w:t>
      </w:r>
      <w:r>
        <w:rPr>
          <w:sz w:val="28"/>
          <w:szCs w:val="28"/>
          <w:lang w:val="ru-RU"/>
        </w:rPr>
        <w:t xml:space="preserve"> — стали своєрідною дипломатичною доктриною на десятиліття вперед. Як зазначає історик С. Віднянський, саме цей заклик до обережності у зовнішніх зв’язках справив значний вплив на формування зовнішньої політики наступних американських президентів, </w:t>
      </w:r>
      <w:r>
        <w:rPr>
          <w:sz w:val="28"/>
          <w:szCs w:val="28"/>
          <w:lang w:val="ru-RU"/>
        </w:rPr>
        <w:t>зокрема Томаса Джефферсона, Джеймса Медісона та Джеймса Монро [2, с. 245].</w:t>
      </w:r>
      <w:r>
        <w:rPr>
          <w:sz w:val="28"/>
          <w:szCs w:val="28"/>
          <w:lang w:val="uk-UA"/>
        </w:rPr>
        <w:t xml:space="preserve">          </w:t>
      </w:r>
      <w:r>
        <w:rPr>
          <w:sz w:val="28"/>
          <w:szCs w:val="28"/>
          <w:lang w:val="uk-UA"/>
        </w:rPr>
        <w:tab/>
        <w:t xml:space="preserve">                                                                                     </w:t>
      </w:r>
      <w:r>
        <w:rPr>
          <w:sz w:val="28"/>
          <w:szCs w:val="28"/>
          <w:lang w:val="uk-UA"/>
        </w:rPr>
        <w:tab/>
        <w:t>Отже, к</w:t>
      </w:r>
      <w:r>
        <w:rPr>
          <w:sz w:val="28"/>
          <w:szCs w:val="28"/>
          <w:lang w:val="ru-RU"/>
        </w:rPr>
        <w:t>урс на нейтралітет, започаткований</w:t>
      </w:r>
      <w:r>
        <w:rPr>
          <w:sz w:val="28"/>
          <w:szCs w:val="28"/>
          <w:lang w:val="uk-UA"/>
        </w:rPr>
        <w:t xml:space="preserve"> Джорджом</w:t>
      </w:r>
      <w:r>
        <w:rPr>
          <w:sz w:val="28"/>
          <w:szCs w:val="28"/>
          <w:lang w:val="ru-RU"/>
        </w:rPr>
        <w:t xml:space="preserve"> Вашингтоном, заклав підвалини американської зовнішньої політики. Його гнучкість, дипломатичний прагматизм та прагнення уникнути війни дозволили США зберегти незалежність і суверенітет у складних міжнародних умовах. Суперечки навколо цього курсу стали поча</w:t>
      </w:r>
      <w:r>
        <w:rPr>
          <w:sz w:val="28"/>
          <w:szCs w:val="28"/>
          <w:lang w:val="ru-RU"/>
        </w:rPr>
        <w:t>тком політичного розмежування всередині країни, яке залишалося актуальним протягом наступних століть.</w:t>
      </w:r>
    </w:p>
    <w:p w:rsidR="00F5522F" w:rsidRDefault="00F5522F">
      <w:pPr>
        <w:pStyle w:val="aff2"/>
        <w:spacing w:beforeAutospacing="0" w:afterAutospacing="0" w:line="360" w:lineRule="auto"/>
        <w:jc w:val="both"/>
        <w:rPr>
          <w:rStyle w:val="aff9"/>
          <w:sz w:val="28"/>
          <w:szCs w:val="28"/>
          <w:lang w:val="ru-RU"/>
        </w:rPr>
      </w:pPr>
    </w:p>
    <w:p w:rsidR="00F5522F" w:rsidRDefault="00F5522F">
      <w:pPr>
        <w:pStyle w:val="aff2"/>
        <w:spacing w:beforeAutospacing="0" w:afterAutospacing="0" w:line="360" w:lineRule="auto"/>
        <w:jc w:val="both"/>
        <w:rPr>
          <w:rStyle w:val="aff9"/>
          <w:sz w:val="28"/>
          <w:szCs w:val="28"/>
          <w:lang w:val="ru-RU"/>
        </w:rPr>
      </w:pPr>
    </w:p>
    <w:p w:rsidR="00F5522F" w:rsidRDefault="00F5522F">
      <w:pPr>
        <w:pStyle w:val="aff2"/>
        <w:spacing w:beforeAutospacing="0" w:afterAutospacing="0" w:line="360" w:lineRule="auto"/>
        <w:jc w:val="both"/>
        <w:rPr>
          <w:rStyle w:val="aff9"/>
          <w:sz w:val="28"/>
          <w:szCs w:val="28"/>
          <w:lang w:val="ru-RU"/>
        </w:rPr>
      </w:pPr>
    </w:p>
    <w:p w:rsidR="00F5522F" w:rsidRDefault="00F5522F">
      <w:pPr>
        <w:pStyle w:val="aff2"/>
        <w:spacing w:beforeAutospacing="0" w:afterAutospacing="0" w:line="360" w:lineRule="auto"/>
        <w:jc w:val="both"/>
        <w:rPr>
          <w:rStyle w:val="aff9"/>
          <w:sz w:val="28"/>
          <w:szCs w:val="28"/>
          <w:lang w:val="ru-RU"/>
        </w:rPr>
      </w:pPr>
    </w:p>
    <w:p w:rsidR="00F5522F" w:rsidRDefault="00F5522F">
      <w:pPr>
        <w:pStyle w:val="aff2"/>
        <w:spacing w:beforeAutospacing="0" w:afterAutospacing="0" w:line="360" w:lineRule="auto"/>
        <w:jc w:val="both"/>
        <w:rPr>
          <w:rStyle w:val="aff9"/>
          <w:sz w:val="28"/>
          <w:szCs w:val="28"/>
          <w:lang w:val="ru-RU"/>
        </w:rPr>
      </w:pPr>
    </w:p>
    <w:p w:rsidR="00F5522F" w:rsidRDefault="00F5522F">
      <w:pPr>
        <w:pStyle w:val="aff2"/>
        <w:spacing w:beforeAutospacing="0" w:afterAutospacing="0" w:line="360" w:lineRule="auto"/>
        <w:jc w:val="both"/>
        <w:rPr>
          <w:rStyle w:val="aff9"/>
          <w:sz w:val="28"/>
          <w:szCs w:val="28"/>
          <w:lang w:val="ru-RU"/>
        </w:rPr>
      </w:pPr>
    </w:p>
    <w:p w:rsidR="00F5522F" w:rsidRDefault="00F5522F">
      <w:pPr>
        <w:pStyle w:val="aff2"/>
        <w:spacing w:beforeAutospacing="0" w:afterAutospacing="0" w:line="360" w:lineRule="auto"/>
        <w:jc w:val="both"/>
        <w:rPr>
          <w:rStyle w:val="aff9"/>
          <w:sz w:val="28"/>
          <w:szCs w:val="28"/>
          <w:lang w:val="ru-RU"/>
        </w:rPr>
      </w:pPr>
    </w:p>
    <w:p w:rsidR="00F5522F" w:rsidRDefault="00F5522F">
      <w:pPr>
        <w:pStyle w:val="aff2"/>
        <w:spacing w:beforeAutospacing="0" w:afterAutospacing="0" w:line="360" w:lineRule="auto"/>
        <w:jc w:val="both"/>
        <w:rPr>
          <w:rStyle w:val="aff9"/>
          <w:sz w:val="28"/>
          <w:szCs w:val="28"/>
          <w:lang w:val="ru-RU"/>
        </w:rPr>
      </w:pPr>
    </w:p>
    <w:p w:rsidR="00F5522F" w:rsidRDefault="00E114E4">
      <w:pPr>
        <w:pStyle w:val="aff2"/>
        <w:spacing w:beforeAutospacing="0" w:afterAutospacing="0" w:line="360" w:lineRule="auto"/>
        <w:ind w:firstLine="720"/>
        <w:jc w:val="center"/>
        <w:rPr>
          <w:rStyle w:val="aff9"/>
          <w:sz w:val="28"/>
          <w:szCs w:val="28"/>
          <w:lang w:val="ru-RU"/>
        </w:rPr>
      </w:pPr>
      <w:r>
        <w:rPr>
          <w:rStyle w:val="aff9"/>
          <w:sz w:val="28"/>
          <w:szCs w:val="28"/>
          <w:lang w:val="ru-RU"/>
        </w:rPr>
        <w:lastRenderedPageBreak/>
        <w:t>РОЗДІЛ 3. НАСЛІДКИ ТА ЗНАЧЕННЯ ЗОВНІШНЬОЇ ПОЛІТИКИ США</w:t>
      </w:r>
    </w:p>
    <w:p w:rsidR="00F5522F" w:rsidRDefault="00E114E4">
      <w:pPr>
        <w:pStyle w:val="aff2"/>
        <w:spacing w:beforeAutospacing="0" w:afterAutospacing="0" w:line="360" w:lineRule="auto"/>
        <w:jc w:val="both"/>
        <w:rPr>
          <w:sz w:val="28"/>
          <w:szCs w:val="28"/>
          <w:lang w:val="ru-RU"/>
        </w:rPr>
      </w:pPr>
      <w:r>
        <w:rPr>
          <w:sz w:val="28"/>
          <w:szCs w:val="28"/>
          <w:lang w:val="ru-RU"/>
        </w:rPr>
        <w:br/>
      </w:r>
      <w:r>
        <w:rPr>
          <w:b/>
          <w:bCs/>
          <w:sz w:val="28"/>
          <w:szCs w:val="28"/>
          <w:lang w:val="ru-RU"/>
        </w:rPr>
        <w:t>3.1. Вплив зовнішньої політики на державне становлення США</w:t>
      </w:r>
    </w:p>
    <w:p w:rsidR="00F5522F" w:rsidRDefault="00E114E4">
      <w:pPr>
        <w:pStyle w:val="aff2"/>
        <w:spacing w:beforeAutospacing="0" w:afterAutospacing="0" w:line="360" w:lineRule="auto"/>
        <w:ind w:firstLine="720"/>
        <w:jc w:val="both"/>
        <w:rPr>
          <w:sz w:val="28"/>
          <w:szCs w:val="28"/>
          <w:lang w:val="uk-UA"/>
        </w:rPr>
      </w:pPr>
      <w:r>
        <w:rPr>
          <w:sz w:val="28"/>
          <w:szCs w:val="28"/>
          <w:lang w:val="ru-RU"/>
        </w:rPr>
        <w:t xml:space="preserve"> Період становлення Сполучених Штатів Америки наприкінці </w:t>
      </w:r>
      <w:r>
        <w:rPr>
          <w:sz w:val="28"/>
          <w:szCs w:val="28"/>
        </w:rPr>
        <w:t>XVIII</w:t>
      </w:r>
      <w:r>
        <w:rPr>
          <w:sz w:val="28"/>
          <w:szCs w:val="28"/>
          <w:lang w:val="ru-RU"/>
        </w:rPr>
        <w:t xml:space="preserve"> століття супроводжувався формуванням власної зовнішньополітичної доктрини, </w:t>
      </w:r>
      <w:r>
        <w:rPr>
          <w:sz w:val="28"/>
          <w:szCs w:val="28"/>
          <w:lang w:val="uk-UA"/>
        </w:rPr>
        <w:t>яка полягала у</w:t>
      </w:r>
      <w:r>
        <w:rPr>
          <w:sz w:val="28"/>
          <w:szCs w:val="28"/>
          <w:lang w:val="ru-RU"/>
        </w:rPr>
        <w:t xml:space="preserve"> забезпеченн</w:t>
      </w:r>
      <w:r>
        <w:rPr>
          <w:sz w:val="28"/>
          <w:szCs w:val="28"/>
          <w:lang w:val="uk-UA"/>
        </w:rPr>
        <w:t>і</w:t>
      </w:r>
      <w:r>
        <w:rPr>
          <w:sz w:val="28"/>
          <w:szCs w:val="28"/>
          <w:lang w:val="ru-RU"/>
        </w:rPr>
        <w:t xml:space="preserve"> національної безпеки, міжнародного визнання та економічної стабільності. В умовах післявоє</w:t>
      </w:r>
      <w:r>
        <w:rPr>
          <w:sz w:val="28"/>
          <w:szCs w:val="28"/>
          <w:lang w:val="ru-RU"/>
        </w:rPr>
        <w:t>нної розрухи та політичної невизначеності зовнішня політика відігравала вирішальну роль у легітимації нової держави на міжнародній арені.</w:t>
      </w:r>
      <w:r>
        <w:rPr>
          <w:sz w:val="28"/>
          <w:szCs w:val="28"/>
          <w:lang w:val="uk-UA"/>
        </w:rPr>
        <w:t xml:space="preserve"> Зовнішньополітичні рішення виступали не лише інструментом взаємодії з іншими державами, але й ключовим елементом форму</w:t>
      </w:r>
      <w:r>
        <w:rPr>
          <w:sz w:val="28"/>
          <w:szCs w:val="28"/>
          <w:lang w:val="uk-UA"/>
        </w:rPr>
        <w:t>вання внутрішньодержавних інституцій, політичної легітимності та державної самосвідомості [25].</w:t>
      </w:r>
    </w:p>
    <w:p w:rsidR="00F5522F" w:rsidRDefault="00E114E4">
      <w:pPr>
        <w:pStyle w:val="31"/>
        <w:spacing w:beforeAutospacing="0" w:afterAutospacing="0" w:line="360" w:lineRule="auto"/>
        <w:ind w:firstLine="720"/>
        <w:jc w:val="both"/>
        <w:rPr>
          <w:rFonts w:ascii="Times New Roman" w:hAnsi="Times New Roman" w:hint="default"/>
          <w:b w:val="0"/>
          <w:bCs w:val="0"/>
          <w:sz w:val="28"/>
          <w:szCs w:val="28"/>
          <w:lang w:val="uk-UA"/>
        </w:rPr>
      </w:pPr>
      <w:r>
        <w:rPr>
          <w:rFonts w:ascii="Times New Roman" w:hAnsi="Times New Roman" w:hint="default"/>
          <w:b w:val="0"/>
          <w:bCs w:val="0"/>
          <w:sz w:val="28"/>
          <w:szCs w:val="28"/>
          <w:lang w:val="uk-UA"/>
        </w:rPr>
        <w:t xml:space="preserve">На думку </w:t>
      </w:r>
      <w:r w:rsidRPr="00DC439B">
        <w:rPr>
          <w:rFonts w:ascii="Times New Roman" w:hAnsi="Times New Roman" w:hint="default"/>
          <w:b w:val="0"/>
          <w:bCs w:val="0"/>
          <w:sz w:val="28"/>
          <w:szCs w:val="28"/>
          <w:lang w:val="uk-UA"/>
        </w:rPr>
        <w:t>П’ятничук Т.</w:t>
      </w:r>
      <w:r>
        <w:rPr>
          <w:rFonts w:ascii="Times New Roman" w:hAnsi="Times New Roman" w:hint="default"/>
          <w:b w:val="0"/>
          <w:bCs w:val="0"/>
          <w:sz w:val="28"/>
          <w:szCs w:val="28"/>
          <w:lang w:val="uk-UA"/>
        </w:rPr>
        <w:t xml:space="preserve"> з</w:t>
      </w:r>
      <w:r w:rsidRPr="00DC439B">
        <w:rPr>
          <w:rFonts w:ascii="Times New Roman" w:hAnsi="Times New Roman" w:hint="default"/>
          <w:b w:val="0"/>
          <w:bCs w:val="0"/>
          <w:sz w:val="28"/>
          <w:szCs w:val="28"/>
          <w:lang w:val="uk-UA"/>
        </w:rPr>
        <w:t>овнішньополітична діяльність як чинник державотворення</w:t>
      </w:r>
      <w:r>
        <w:rPr>
          <w:rFonts w:ascii="Times New Roman" w:hAnsi="Times New Roman" w:hint="default"/>
          <w:b w:val="0"/>
          <w:bCs w:val="0"/>
          <w:sz w:val="28"/>
          <w:szCs w:val="28"/>
          <w:lang w:val="uk-UA"/>
        </w:rPr>
        <w:t xml:space="preserve"> розглядається саме в </w:t>
      </w:r>
      <w:r w:rsidRPr="00DC439B">
        <w:rPr>
          <w:rFonts w:ascii="Times New Roman" w:hAnsi="Times New Roman" w:hint="default"/>
          <w:b w:val="0"/>
          <w:bCs w:val="0"/>
          <w:sz w:val="28"/>
          <w:szCs w:val="28"/>
          <w:lang w:val="uk-UA"/>
        </w:rPr>
        <w:t>Паризьк</w:t>
      </w:r>
      <w:r>
        <w:rPr>
          <w:rFonts w:ascii="Times New Roman" w:hAnsi="Times New Roman" w:hint="default"/>
          <w:b w:val="0"/>
          <w:bCs w:val="0"/>
          <w:sz w:val="28"/>
          <w:szCs w:val="28"/>
          <w:lang w:val="uk-UA"/>
        </w:rPr>
        <w:t>ьому</w:t>
      </w:r>
      <w:r w:rsidRPr="00DC439B">
        <w:rPr>
          <w:rFonts w:ascii="Times New Roman" w:hAnsi="Times New Roman" w:hint="default"/>
          <w:b w:val="0"/>
          <w:bCs w:val="0"/>
          <w:sz w:val="28"/>
          <w:szCs w:val="28"/>
          <w:lang w:val="uk-UA"/>
        </w:rPr>
        <w:t xml:space="preserve"> мирний договір 1783 року, яким завершилась </w:t>
      </w:r>
      <w:r>
        <w:rPr>
          <w:rFonts w:ascii="Times New Roman" w:hAnsi="Times New Roman" w:hint="default"/>
          <w:b w:val="0"/>
          <w:bCs w:val="0"/>
          <w:sz w:val="28"/>
          <w:szCs w:val="28"/>
          <w:lang w:val="uk-UA"/>
        </w:rPr>
        <w:t>в</w:t>
      </w:r>
      <w:r w:rsidRPr="00DC439B">
        <w:rPr>
          <w:rFonts w:ascii="Times New Roman" w:hAnsi="Times New Roman" w:hint="default"/>
          <w:b w:val="0"/>
          <w:bCs w:val="0"/>
          <w:sz w:val="28"/>
          <w:szCs w:val="28"/>
          <w:lang w:val="uk-UA"/>
        </w:rPr>
        <w:t xml:space="preserve">ійна </w:t>
      </w:r>
      <w:r w:rsidRPr="00DC439B">
        <w:rPr>
          <w:rFonts w:ascii="Times New Roman" w:hAnsi="Times New Roman" w:hint="default"/>
          <w:b w:val="0"/>
          <w:bCs w:val="0"/>
          <w:sz w:val="28"/>
          <w:szCs w:val="28"/>
          <w:lang w:val="uk-UA"/>
        </w:rPr>
        <w:t>за незалежність США</w:t>
      </w:r>
      <w:r>
        <w:rPr>
          <w:rFonts w:ascii="Times New Roman" w:hAnsi="Times New Roman" w:hint="default"/>
          <w:b w:val="0"/>
          <w:bCs w:val="0"/>
          <w:sz w:val="28"/>
          <w:szCs w:val="28"/>
          <w:lang w:val="uk-UA"/>
        </w:rPr>
        <w:t xml:space="preserve"> і він </w:t>
      </w:r>
      <w:r w:rsidRPr="00DC439B">
        <w:rPr>
          <w:rFonts w:ascii="Times New Roman" w:hAnsi="Times New Roman" w:hint="default"/>
          <w:b w:val="0"/>
          <w:bCs w:val="0"/>
          <w:sz w:val="28"/>
          <w:szCs w:val="28"/>
          <w:lang w:val="uk-UA"/>
        </w:rPr>
        <w:t>мав фундаментальне значення: не лише надала юридичне визнання молодій державі, але й відкрила простір для активної міжнародної взаємодії (</w:t>
      </w:r>
      <w:r>
        <w:rPr>
          <w:rFonts w:ascii="Times New Roman" w:hAnsi="Times New Roman" w:hint="default"/>
          <w:b w:val="0"/>
          <w:bCs w:val="0"/>
          <w:sz w:val="28"/>
          <w:szCs w:val="28"/>
        </w:rPr>
        <w:t>Treaty</w:t>
      </w:r>
      <w:r w:rsidRPr="00DC439B">
        <w:rPr>
          <w:rFonts w:ascii="Times New Roman" w:hAnsi="Times New Roman" w:hint="default"/>
          <w:b w:val="0"/>
          <w:bCs w:val="0"/>
          <w:sz w:val="28"/>
          <w:szCs w:val="28"/>
          <w:lang w:val="uk-UA"/>
        </w:rPr>
        <w:t xml:space="preserve"> </w:t>
      </w:r>
      <w:r>
        <w:rPr>
          <w:rFonts w:ascii="Times New Roman" w:hAnsi="Times New Roman" w:hint="default"/>
          <w:b w:val="0"/>
          <w:bCs w:val="0"/>
          <w:sz w:val="28"/>
          <w:szCs w:val="28"/>
        </w:rPr>
        <w:t>of</w:t>
      </w:r>
      <w:r w:rsidRPr="00DC439B">
        <w:rPr>
          <w:rFonts w:ascii="Times New Roman" w:hAnsi="Times New Roman" w:hint="default"/>
          <w:b w:val="0"/>
          <w:bCs w:val="0"/>
          <w:sz w:val="28"/>
          <w:szCs w:val="28"/>
          <w:lang w:val="uk-UA"/>
        </w:rPr>
        <w:t xml:space="preserve"> </w:t>
      </w:r>
      <w:r>
        <w:rPr>
          <w:rFonts w:ascii="Times New Roman" w:hAnsi="Times New Roman" w:hint="default"/>
          <w:b w:val="0"/>
          <w:bCs w:val="0"/>
          <w:sz w:val="28"/>
          <w:szCs w:val="28"/>
        </w:rPr>
        <w:t>Paris</w:t>
      </w:r>
      <w:r w:rsidRPr="00DC439B">
        <w:rPr>
          <w:rFonts w:ascii="Times New Roman" w:hAnsi="Times New Roman" w:hint="default"/>
          <w:b w:val="0"/>
          <w:bCs w:val="0"/>
          <w:sz w:val="28"/>
          <w:szCs w:val="28"/>
          <w:lang w:val="uk-UA"/>
        </w:rPr>
        <w:t xml:space="preserve">, 1783). </w:t>
      </w:r>
      <w:r>
        <w:rPr>
          <w:rFonts w:ascii="Times New Roman" w:hAnsi="Times New Roman" w:hint="default"/>
          <w:b w:val="0"/>
          <w:bCs w:val="0"/>
          <w:sz w:val="28"/>
          <w:szCs w:val="28"/>
          <w:lang w:val="ru-RU"/>
        </w:rPr>
        <w:t>У цьому контексті зовнішня політика стає «дзеркалом» внутрішньої гот</w:t>
      </w:r>
      <w:r>
        <w:rPr>
          <w:rFonts w:ascii="Times New Roman" w:hAnsi="Times New Roman" w:hint="default"/>
          <w:b w:val="0"/>
          <w:bCs w:val="0"/>
          <w:sz w:val="28"/>
          <w:szCs w:val="28"/>
          <w:lang w:val="ru-RU"/>
        </w:rPr>
        <w:t>овності держави до суверенності та самостійного втілення національних інтересів.</w:t>
      </w:r>
      <w:r>
        <w:rPr>
          <w:rFonts w:ascii="Times New Roman" w:hAnsi="Times New Roman" w:hint="default"/>
          <w:b w:val="0"/>
          <w:bCs w:val="0"/>
          <w:sz w:val="28"/>
          <w:szCs w:val="28"/>
          <w:lang w:val="uk-UA"/>
        </w:rPr>
        <w:t xml:space="preserve"> Зовнішньополітична позиція США у післявоєнному періоді вимагала від держави вибудови дієвої дипломатичної системи, здатної взаємодіяти на світовій арені, що стимулювало формув</w:t>
      </w:r>
      <w:r>
        <w:rPr>
          <w:rFonts w:ascii="Times New Roman" w:hAnsi="Times New Roman" w:hint="default"/>
          <w:b w:val="0"/>
          <w:bCs w:val="0"/>
          <w:sz w:val="28"/>
          <w:szCs w:val="28"/>
          <w:lang w:val="uk-UA"/>
        </w:rPr>
        <w:t>ання відповідних урядових органів та механізмів прийняття рішень [49].</w:t>
      </w:r>
    </w:p>
    <w:p w:rsidR="00F5522F" w:rsidRDefault="00E114E4">
      <w:pPr>
        <w:pStyle w:val="31"/>
        <w:spacing w:beforeAutospacing="0" w:afterAutospacing="0" w:line="360" w:lineRule="auto"/>
        <w:ind w:firstLine="720"/>
        <w:jc w:val="both"/>
        <w:rPr>
          <w:rFonts w:ascii="Times New Roman" w:hAnsi="Times New Roman" w:hint="default"/>
          <w:b w:val="0"/>
          <w:bCs w:val="0"/>
          <w:sz w:val="28"/>
          <w:szCs w:val="28"/>
          <w:lang w:val="uk-UA"/>
        </w:rPr>
      </w:pPr>
      <w:r>
        <w:rPr>
          <w:rFonts w:ascii="Times New Roman" w:hAnsi="Times New Roman" w:hint="default"/>
          <w:b w:val="0"/>
          <w:bCs w:val="0"/>
          <w:sz w:val="28"/>
          <w:szCs w:val="28"/>
          <w:lang w:val="uk-UA"/>
        </w:rPr>
        <w:t>Однак, Л. Кусик вважає, що Доктрина нейтралітету та її значення для внутрішнього розвитку та політика нейтралітету, проголошена керівництвом США у 1780</w:t>
      </w:r>
      <w:r>
        <w:rPr>
          <w:rFonts w:ascii="Times New Roman" w:hAnsi="Times New Roman" w:hint="default"/>
          <w:b w:val="0"/>
          <w:bCs w:val="0"/>
          <w:sz w:val="28"/>
          <w:szCs w:val="28"/>
          <w:lang w:val="uk-UA"/>
        </w:rPr>
        <w:noBreakHyphen/>
        <w:t>х роках, мала важливе значення дл</w:t>
      </w:r>
      <w:r>
        <w:rPr>
          <w:rFonts w:ascii="Times New Roman" w:hAnsi="Times New Roman" w:hint="default"/>
          <w:b w:val="0"/>
          <w:bCs w:val="0"/>
          <w:sz w:val="28"/>
          <w:szCs w:val="28"/>
          <w:lang w:val="uk-UA"/>
        </w:rPr>
        <w:t xml:space="preserve">я стабілізації політичної </w:t>
      </w:r>
      <w:r>
        <w:rPr>
          <w:rFonts w:ascii="Times New Roman" w:hAnsi="Times New Roman" w:hint="default"/>
          <w:b w:val="0"/>
          <w:bCs w:val="0"/>
          <w:sz w:val="28"/>
          <w:szCs w:val="28"/>
          <w:lang w:val="uk-UA"/>
        </w:rPr>
        <w:lastRenderedPageBreak/>
        <w:t>системи та формування міжнародної ідентичності нової держави (</w:t>
      </w:r>
      <w:r>
        <w:rPr>
          <w:rFonts w:ascii="Times New Roman" w:hAnsi="Times New Roman" w:hint="default"/>
          <w:b w:val="0"/>
          <w:bCs w:val="0"/>
          <w:sz w:val="28"/>
          <w:szCs w:val="28"/>
        </w:rPr>
        <w:t>Washington</w:t>
      </w:r>
      <w:r>
        <w:rPr>
          <w:rFonts w:ascii="Times New Roman" w:hAnsi="Times New Roman" w:hint="default"/>
          <w:b w:val="0"/>
          <w:bCs w:val="0"/>
          <w:sz w:val="28"/>
          <w:szCs w:val="28"/>
          <w:lang w:val="uk-UA"/>
        </w:rPr>
        <w:t>, 1793). Уникаючи активного втручання у європейські конфлікти, США отримали можливість сконцентруватись на внутрішньому розвитку — створенні ефективної викона</w:t>
      </w:r>
      <w:r>
        <w:rPr>
          <w:rFonts w:ascii="Times New Roman" w:hAnsi="Times New Roman" w:hint="default"/>
          <w:b w:val="0"/>
          <w:bCs w:val="0"/>
          <w:sz w:val="28"/>
          <w:szCs w:val="28"/>
          <w:lang w:val="uk-UA"/>
        </w:rPr>
        <w:t>вчої влади, організації армії, вдосконаленні фінансів [Кусик, 2017].</w:t>
      </w:r>
      <w:r>
        <w:rPr>
          <w:rFonts w:ascii="Times New Roman" w:hAnsi="Times New Roman" w:hint="default"/>
          <w:sz w:val="28"/>
          <w:szCs w:val="28"/>
          <w:lang w:val="uk-UA"/>
        </w:rPr>
        <w:br/>
      </w:r>
      <w:r>
        <w:rPr>
          <w:rFonts w:ascii="Times New Roman" w:hAnsi="Times New Roman" w:hint="default"/>
          <w:sz w:val="28"/>
          <w:szCs w:val="28"/>
          <w:lang w:val="uk-UA"/>
        </w:rPr>
        <w:tab/>
      </w:r>
      <w:r>
        <w:rPr>
          <w:rFonts w:ascii="Times New Roman" w:hAnsi="Times New Roman" w:hint="default"/>
          <w:b w:val="0"/>
          <w:bCs w:val="0"/>
          <w:sz w:val="28"/>
          <w:szCs w:val="28"/>
          <w:lang w:val="uk-UA"/>
        </w:rPr>
        <w:t>Слід звернути увагу на зовнішньополітичний курс США, що був орієнтований на мінімалізм у зовнішніх зобов’язаннях та приділяв максимальну увагу до державної самодостатності, став одним із</w:t>
      </w:r>
      <w:r>
        <w:rPr>
          <w:rFonts w:ascii="Times New Roman" w:hAnsi="Times New Roman" w:hint="default"/>
          <w:b w:val="0"/>
          <w:bCs w:val="0"/>
          <w:sz w:val="28"/>
          <w:szCs w:val="28"/>
          <w:lang w:val="uk-UA"/>
        </w:rPr>
        <w:t xml:space="preserve"> чинників зміцнення новоутворених інституцій.</w:t>
      </w:r>
    </w:p>
    <w:p w:rsidR="00F5522F" w:rsidRDefault="00E114E4">
      <w:pPr>
        <w:pStyle w:val="aff2"/>
        <w:spacing w:beforeAutospacing="0" w:afterAutospacing="0" w:line="360" w:lineRule="auto"/>
        <w:ind w:firstLine="720"/>
        <w:jc w:val="both"/>
        <w:rPr>
          <w:sz w:val="28"/>
          <w:szCs w:val="28"/>
          <w:lang w:val="uk-UA"/>
        </w:rPr>
      </w:pPr>
      <w:r>
        <w:rPr>
          <w:sz w:val="28"/>
          <w:szCs w:val="28"/>
          <w:lang w:val="uk-UA"/>
        </w:rPr>
        <w:t xml:space="preserve">На думку, </w:t>
      </w:r>
      <w:r>
        <w:rPr>
          <w:sz w:val="28"/>
          <w:szCs w:val="28"/>
          <w:lang w:val="ru-RU"/>
        </w:rPr>
        <w:t>П’ятничук Т.</w:t>
      </w:r>
      <w:r>
        <w:rPr>
          <w:sz w:val="28"/>
          <w:szCs w:val="28"/>
          <w:lang w:val="uk-UA"/>
        </w:rPr>
        <w:t>, яка вважає, що у</w:t>
      </w:r>
      <w:r>
        <w:rPr>
          <w:sz w:val="28"/>
          <w:szCs w:val="28"/>
          <w:lang w:val="ru-RU"/>
        </w:rPr>
        <w:t xml:space="preserve"> 80</w:t>
      </w:r>
      <w:r>
        <w:rPr>
          <w:sz w:val="28"/>
          <w:szCs w:val="28"/>
          <w:lang w:val="ru-RU"/>
        </w:rPr>
        <w:noBreakHyphen/>
        <w:t xml:space="preserve">х роках </w:t>
      </w:r>
      <w:r>
        <w:rPr>
          <w:sz w:val="28"/>
          <w:szCs w:val="28"/>
        </w:rPr>
        <w:t>XVIII</w:t>
      </w:r>
      <w:r>
        <w:rPr>
          <w:sz w:val="28"/>
          <w:szCs w:val="28"/>
          <w:lang w:val="ru-RU"/>
        </w:rPr>
        <w:t> </w:t>
      </w:r>
      <w:r>
        <w:rPr>
          <w:sz w:val="28"/>
          <w:szCs w:val="28"/>
          <w:lang w:val="ru-RU"/>
        </w:rPr>
        <w:t xml:space="preserve">ст. США зробили перші кроки у створенні постійної дипломатичної практики: укладення договорів, дипломатичні місії в Європі, формування принципів і </w:t>
      </w:r>
      <w:r>
        <w:rPr>
          <w:sz w:val="28"/>
          <w:szCs w:val="28"/>
          <w:lang w:val="ru-RU"/>
        </w:rPr>
        <w:t>процедур міждержавних переговорів [</w:t>
      </w:r>
      <w:r>
        <w:rPr>
          <w:sz w:val="28"/>
          <w:szCs w:val="28"/>
          <w:lang w:val="uk-UA"/>
        </w:rPr>
        <w:t>49</w:t>
      </w:r>
      <w:r>
        <w:rPr>
          <w:sz w:val="28"/>
          <w:szCs w:val="28"/>
          <w:lang w:val="ru-RU"/>
        </w:rPr>
        <w:t>].</w:t>
      </w:r>
      <w:r>
        <w:rPr>
          <w:sz w:val="28"/>
          <w:szCs w:val="28"/>
          <w:lang w:val="uk-UA"/>
        </w:rPr>
        <w:t xml:space="preserve"> Отже, </w:t>
      </w:r>
      <w:r>
        <w:rPr>
          <w:sz w:val="28"/>
          <w:szCs w:val="28"/>
        </w:rPr>
        <w:t>c</w:t>
      </w:r>
      <w:r>
        <w:rPr>
          <w:sz w:val="28"/>
          <w:szCs w:val="28"/>
          <w:lang w:val="uk-UA"/>
        </w:rPr>
        <w:t>аме ці процеси і сприяли створенню зовнішньополітичної легітимності США, що результативно впливало на сприйняття держави всередині: суспільство усвідомлювало, що держава діє не лише всередині, а й на зовні.</w:t>
      </w:r>
    </w:p>
    <w:p w:rsidR="00F5522F" w:rsidRDefault="00E114E4">
      <w:pPr>
        <w:pStyle w:val="aff2"/>
        <w:spacing w:beforeAutospacing="0" w:afterAutospacing="0" w:line="360" w:lineRule="auto"/>
        <w:ind w:firstLine="720"/>
        <w:jc w:val="both"/>
        <w:rPr>
          <w:sz w:val="28"/>
          <w:szCs w:val="28"/>
          <w:lang w:val="uk-UA"/>
        </w:rPr>
      </w:pPr>
      <w:r>
        <w:rPr>
          <w:sz w:val="28"/>
          <w:szCs w:val="28"/>
          <w:lang w:val="uk-UA"/>
        </w:rPr>
        <w:t>Са</w:t>
      </w:r>
      <w:r>
        <w:rPr>
          <w:sz w:val="28"/>
          <w:szCs w:val="28"/>
          <w:lang w:val="uk-UA"/>
        </w:rPr>
        <w:t>ме, зовнішньополітичний вибір безпосередньо впливав на економічну стабільність та розвиток країни. Успішний мирний договір та відмова від надмірних зовнішніх зобов’язань відкрили можливості для торгівлі, залучення іноземних капіталів, розвитку економічно</w:t>
      </w:r>
      <w:r>
        <w:rPr>
          <w:sz w:val="28"/>
          <w:szCs w:val="28"/>
          <w:lang w:val="uk-UA"/>
        </w:rPr>
        <w:noBreakHyphen/>
        <w:t>ф</w:t>
      </w:r>
      <w:r>
        <w:rPr>
          <w:sz w:val="28"/>
          <w:szCs w:val="28"/>
          <w:lang w:val="uk-UA"/>
        </w:rPr>
        <w:t>інансових інституцій [49].</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 xml:space="preserve">Економічна стабільність США створила міцну основу для ефективного державного управління, зменшила залежність країни від зовнішніх факторів і зміцнила її самостійність. </w:t>
      </w:r>
      <w:r>
        <w:rPr>
          <w:sz w:val="28"/>
          <w:szCs w:val="28"/>
          <w:lang w:val="ru-RU"/>
        </w:rPr>
        <w:t>Водночас серед усіх компромісів, закладених у Конституцію, на</w:t>
      </w:r>
      <w:r>
        <w:rPr>
          <w:sz w:val="28"/>
          <w:szCs w:val="28"/>
          <w:lang w:val="ru-RU"/>
        </w:rPr>
        <w:t xml:space="preserve">йважливішим можна вважати компроміс щодо работоргівлі. Американці загалом сприймали трансатлантичну работоргівлю як більш жорстоку й аморальну порівняно з самим інститутом рабства. Багато жителів північних штатів виступали проти неї з моральних міркувань. </w:t>
      </w:r>
      <w:r>
        <w:rPr>
          <w:sz w:val="28"/>
          <w:szCs w:val="28"/>
          <w:lang w:val="ru-RU"/>
        </w:rPr>
        <w:t xml:space="preserve">Разом із тим вони </w:t>
      </w:r>
      <w:r>
        <w:rPr>
          <w:sz w:val="28"/>
          <w:szCs w:val="28"/>
          <w:lang w:val="ru-RU"/>
        </w:rPr>
        <w:lastRenderedPageBreak/>
        <w:t>розуміли, що надання південним штатам права імпортувати більше африканців посилить їх політичний вплив.</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За Конституцією кожного чорношкірого раба зараховували як три п’яті особи для визначення представництва, що надавало білим виборцям у </w:t>
      </w:r>
      <w:r>
        <w:rPr>
          <w:sz w:val="28"/>
          <w:szCs w:val="28"/>
          <w:lang w:val="ru-RU"/>
        </w:rPr>
        <w:t>районах з великою кількістю рабів додаткову політичну вагу. Водночас штати Верхнього Півдня підтримували заборону трансатлантичної торгівлі, адже вже мали значний надлишок рабів. Заборона імпорту дозволяла власникам рабів у Вірджинії та Меріленді продавати</w:t>
      </w:r>
      <w:r>
        <w:rPr>
          <w:sz w:val="28"/>
          <w:szCs w:val="28"/>
          <w:lang w:val="ru-RU"/>
        </w:rPr>
        <w:t xml:space="preserve"> їх за вищими цінами до штатів, таких як Південна Кароліна та Джорджія, де попит на рабську працю залишався високим.</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Варто зазначити, що на Конституційному конвенті 1787 року представники Нової Англії та Глибокого Півдня домовилися про так званий «брудний </w:t>
      </w:r>
      <w:r>
        <w:rPr>
          <w:sz w:val="28"/>
          <w:szCs w:val="28"/>
          <w:lang w:val="ru-RU"/>
        </w:rPr>
        <w:t>компроміс». Нові англійці погодилися на включення положення до Конституції, яке захищало трансатлантичну работоргівлю протягом двадцяти років. У свою чергу, делегати Південної Кароліни та Джорджії підтримали положення, що полегшувало Конгресу прийняття ком</w:t>
      </w:r>
      <w:r>
        <w:rPr>
          <w:sz w:val="28"/>
          <w:szCs w:val="28"/>
          <w:lang w:val="ru-RU"/>
        </w:rPr>
        <w:t>ерційного законодавства.</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Внаслідок цього трансатлантична работоргівля продовжувалася до 1808 року, коли вона була заборонена з кількох причин. По-перше, Великобританія вже заборонила работоргівлю у 1807 році, і США не хотіли відставати за моральними принци</w:t>
      </w:r>
      <w:r>
        <w:rPr>
          <w:sz w:val="28"/>
          <w:szCs w:val="28"/>
          <w:lang w:val="ru-RU"/>
        </w:rPr>
        <w:t>пами. По-друге, Гаїтянська революція (1791–1804), успішне повстання рабів проти французького колоніального панування, кардинально змінила дискусії: образ тисяч озброєних чорношкірих повстанців лякав білих американців. По-третє, революція в Гаїті зупинила п</w:t>
      </w:r>
      <w:r>
        <w:rPr>
          <w:sz w:val="28"/>
          <w:szCs w:val="28"/>
          <w:lang w:val="ru-RU"/>
        </w:rPr>
        <w:t>лани Франції щодо розширення свого впливу в Америці, що дозволило США у 1803 році придбати Луїзіану за вигідною ціною. Нові території подвоїли розмір Сполучених Штатів і поставили питання розширення рабства на передній план національного порядку денного. Б</w:t>
      </w:r>
      <w:r>
        <w:rPr>
          <w:sz w:val="28"/>
          <w:szCs w:val="28"/>
          <w:lang w:val="ru-RU"/>
        </w:rPr>
        <w:t xml:space="preserve">агато білих американців, включаючи президента Томаса Джефферсона, вважали, що заборона зовнішньої работоргівлі та розсіювання </w:t>
      </w:r>
      <w:r>
        <w:rPr>
          <w:sz w:val="28"/>
          <w:szCs w:val="28"/>
          <w:lang w:val="ru-RU"/>
        </w:rPr>
        <w:lastRenderedPageBreak/>
        <w:t>рабів у межах країни допоможуть зберегти США як республіку білої людини і, можливо, поступово ліквідувати рабство.</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Водночас заборо</w:t>
      </w:r>
      <w:r>
        <w:rPr>
          <w:sz w:val="28"/>
          <w:szCs w:val="28"/>
          <w:lang w:val="ru-RU"/>
        </w:rPr>
        <w:t xml:space="preserve">ні не вистачало ефективних механізмів контролю та фінансування. Замість того, щоб звільняти незаконно ввезених африканців, їхня доля залишалася на розсуд окремих штатів, і багато з них просто продавали перехоплених рабів на аукціоні. </w:t>
      </w:r>
      <w:r>
        <w:rPr>
          <w:sz w:val="28"/>
          <w:szCs w:val="28"/>
        </w:rPr>
        <w:t xml:space="preserve">Таким чином, заборона </w:t>
      </w:r>
      <w:r>
        <w:rPr>
          <w:sz w:val="28"/>
          <w:szCs w:val="28"/>
        </w:rPr>
        <w:t xml:space="preserve">зберегла принцип володіння людьми як майном. </w:t>
      </w:r>
      <w:r>
        <w:rPr>
          <w:sz w:val="28"/>
          <w:szCs w:val="28"/>
          <w:lang w:val="ru-RU"/>
        </w:rPr>
        <w:t>Новий федеральний уряд настільки ж рішуче захищав інститут рабства, наскільки й розширював демократичні права та привілеї для білих чоловіків.</w:t>
      </w:r>
    </w:p>
    <w:p w:rsidR="00F5522F" w:rsidRPr="00DC439B" w:rsidRDefault="00E114E4">
      <w:pPr>
        <w:pStyle w:val="aff2"/>
        <w:spacing w:beforeAutospacing="0" w:afterAutospacing="0" w:line="360" w:lineRule="auto"/>
        <w:ind w:firstLine="720"/>
        <w:jc w:val="both"/>
        <w:rPr>
          <w:sz w:val="28"/>
          <w:szCs w:val="28"/>
          <w:lang w:val="ru-RU"/>
        </w:rPr>
      </w:pPr>
      <w:r>
        <w:rPr>
          <w:sz w:val="28"/>
          <w:szCs w:val="28"/>
          <w:lang w:val="uk-UA"/>
        </w:rPr>
        <w:t xml:space="preserve">Звідти, зауважимо, що </w:t>
      </w:r>
      <w:r>
        <w:rPr>
          <w:sz w:val="28"/>
          <w:szCs w:val="28"/>
          <w:lang w:val="ru-RU"/>
        </w:rPr>
        <w:t xml:space="preserve"> дипломатія стала настільки ж важливим фронтом</w:t>
      </w:r>
      <w:r>
        <w:rPr>
          <w:sz w:val="28"/>
          <w:szCs w:val="28"/>
          <w:lang w:val="ru-RU"/>
        </w:rPr>
        <w:t>, як і військові дії. Показово, що Континентальний конгрес одразу після ухвалення Декларації незалежності створив комітет із закордонних справ, а серед перших рішень Конгресу були інструкції для переговорів з європейськими державами.</w:t>
      </w:r>
      <w:r>
        <w:rPr>
          <w:sz w:val="28"/>
          <w:szCs w:val="28"/>
          <w:lang w:val="uk-UA"/>
        </w:rPr>
        <w:t xml:space="preserve"> Величезну роль у забез</w:t>
      </w:r>
      <w:r>
        <w:rPr>
          <w:sz w:val="28"/>
          <w:szCs w:val="28"/>
          <w:lang w:val="uk-UA"/>
        </w:rPr>
        <w:t xml:space="preserve">печенні міжнародного статусу США відіграв Бенджамін Франклін — один з найосвіченіших і найвпливовіших дипломатів </w:t>
      </w:r>
      <w:r>
        <w:rPr>
          <w:sz w:val="28"/>
          <w:szCs w:val="28"/>
        </w:rPr>
        <w:t>XVIII</w:t>
      </w:r>
      <w:r>
        <w:rPr>
          <w:sz w:val="28"/>
          <w:szCs w:val="28"/>
          <w:lang w:val="uk-UA"/>
        </w:rPr>
        <w:t xml:space="preserve"> століття. </w:t>
      </w:r>
      <w:r>
        <w:rPr>
          <w:sz w:val="28"/>
          <w:szCs w:val="28"/>
          <w:lang w:val="ru-RU"/>
        </w:rPr>
        <w:t>Його місія у Франції стала ключовою для долі американської революції.</w:t>
      </w:r>
      <w:r>
        <w:rPr>
          <w:sz w:val="28"/>
          <w:szCs w:val="28"/>
          <w:lang w:val="uk-UA"/>
        </w:rPr>
        <w:t xml:space="preserve"> </w:t>
      </w:r>
      <w:r>
        <w:rPr>
          <w:sz w:val="28"/>
          <w:szCs w:val="28"/>
          <w:lang w:val="ru-RU"/>
        </w:rPr>
        <w:t>Франція здавна змагалася з Великою Британією за панування</w:t>
      </w:r>
      <w:r>
        <w:rPr>
          <w:sz w:val="28"/>
          <w:szCs w:val="28"/>
          <w:lang w:val="ru-RU"/>
        </w:rPr>
        <w:t xml:space="preserve"> в Північній Америці. Після поразки у Семирічній війні (1756–1763) Франція втратила більшість своїх колоній у Новому Світі. </w:t>
      </w:r>
      <w:r w:rsidRPr="00DC439B">
        <w:rPr>
          <w:sz w:val="28"/>
          <w:szCs w:val="28"/>
          <w:lang w:val="ru-RU"/>
        </w:rPr>
        <w:t>Тому американське повстання відкривало можливість реваншу</w:t>
      </w:r>
      <w:r>
        <w:rPr>
          <w:sz w:val="28"/>
          <w:szCs w:val="28"/>
          <w:lang w:val="uk-UA"/>
        </w:rPr>
        <w:t xml:space="preserve"> </w:t>
      </w:r>
      <w:r w:rsidRPr="00DC439B">
        <w:rPr>
          <w:sz w:val="28"/>
          <w:szCs w:val="28"/>
          <w:lang w:val="ru-RU"/>
        </w:rPr>
        <w:t>[</w:t>
      </w:r>
      <w:r>
        <w:rPr>
          <w:sz w:val="28"/>
          <w:szCs w:val="28"/>
          <w:lang w:val="uk-UA"/>
        </w:rPr>
        <w:t>50</w:t>
      </w:r>
      <w:r w:rsidRPr="00DC439B">
        <w:rPr>
          <w:sz w:val="28"/>
          <w:szCs w:val="28"/>
          <w:lang w:val="ru-RU"/>
        </w:rPr>
        <w:t>].</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Слід звернути увагу, що п</w:t>
      </w:r>
      <w:r w:rsidRPr="00DC439B">
        <w:rPr>
          <w:sz w:val="28"/>
          <w:szCs w:val="28"/>
          <w:lang w:val="ru-RU"/>
        </w:rPr>
        <w:t>ротягом 1780-х років уряд Сполучених Штатів</w:t>
      </w:r>
      <w:r w:rsidRPr="00DC439B">
        <w:rPr>
          <w:sz w:val="28"/>
          <w:szCs w:val="28"/>
          <w:lang w:val="ru-RU"/>
        </w:rPr>
        <w:t xml:space="preserve"> прагнув припинити прикордонну напруженість шляхом переговорів про низку договорів з деякими країнами Долини Огайо. </w:t>
      </w:r>
      <w:r>
        <w:rPr>
          <w:sz w:val="28"/>
          <w:szCs w:val="28"/>
          <w:lang w:val="ru-RU"/>
        </w:rPr>
        <w:t>Однак військові дії між поселенцями та індіанцями продовжували зростати, оскільки все більше американців штовхали на захід. Справи прийшли н</w:t>
      </w:r>
      <w:r>
        <w:rPr>
          <w:sz w:val="28"/>
          <w:szCs w:val="28"/>
          <w:lang w:val="ru-RU"/>
        </w:rPr>
        <w:t xml:space="preserve">а голову в 1785-1786 роках, коли представники багатьох народів Долини Огайо зустрілися, щоб створити </w:t>
      </w:r>
      <w:r>
        <w:rPr>
          <w:sz w:val="28"/>
          <w:szCs w:val="28"/>
          <w:lang w:val="ru-RU"/>
        </w:rPr>
        <w:lastRenderedPageBreak/>
        <w:t>групу, яка представляла б об'єднаний фронт Сполученим Штатам. Це стало відомо як Конфедерація Майамі або Північно-Західна Конфедерація. Групи-учасники вклю</w:t>
      </w:r>
      <w:r>
        <w:rPr>
          <w:sz w:val="28"/>
          <w:szCs w:val="28"/>
          <w:lang w:val="ru-RU"/>
        </w:rPr>
        <w:t>чали Майамі, Шоні, Вайандот, Оджибве, Ленапе та Кікапу, серед інших. У серії зустрічей Конфедерація заявила, що США повинні мати справу з ними як з групою, а не як окремими племенами. Вони оголосили річку Огайо кордоном між землями поселенців і землями інд</w:t>
      </w:r>
      <w:r>
        <w:rPr>
          <w:sz w:val="28"/>
          <w:szCs w:val="28"/>
          <w:lang w:val="ru-RU"/>
        </w:rPr>
        <w:t>іанців. Крім того, група заявила, що не буде дотримуватися договорів, підписаних лише однією особою або однією групою, які вони називали «частковими договорами». Конфедерацію підтримали ряд британських агентів, які все ще присутні в регіоні. Ці агенти прод</w:t>
      </w:r>
      <w:r>
        <w:rPr>
          <w:sz w:val="28"/>
          <w:szCs w:val="28"/>
          <w:lang w:val="ru-RU"/>
        </w:rPr>
        <w:t>авали зброю та боєприпаси індіанцям, заохочували напади на американських поселенців та зробили багато для посилення напруженості між індіанцями долини Огайо та США. Середина 1780-х років ознаменувалася низкою суперечок, включаючи рейди на американські посе</w:t>
      </w:r>
      <w:r>
        <w:rPr>
          <w:sz w:val="28"/>
          <w:szCs w:val="28"/>
          <w:lang w:val="ru-RU"/>
        </w:rPr>
        <w:t>лення та індійські міста. Сотні загинули і недовіра зростала, продовжуючи модель прикордонного насильства, що спричинило північно-західну індійську війну (1785-1795)</w:t>
      </w:r>
      <w:r>
        <w:rPr>
          <w:sz w:val="28"/>
          <w:szCs w:val="28"/>
          <w:lang w:val="uk-UA"/>
        </w:rPr>
        <w:t xml:space="preserve"> </w:t>
      </w:r>
      <w:r>
        <w:rPr>
          <w:sz w:val="28"/>
          <w:szCs w:val="28"/>
          <w:lang w:val="ru-RU"/>
        </w:rPr>
        <w:t>[</w:t>
      </w:r>
      <w:r>
        <w:rPr>
          <w:sz w:val="28"/>
          <w:szCs w:val="28"/>
          <w:lang w:val="uk-UA"/>
        </w:rPr>
        <w:t>18</w:t>
      </w:r>
      <w:r>
        <w:rPr>
          <w:sz w:val="28"/>
          <w:szCs w:val="28"/>
          <w:lang w:val="ru-RU"/>
        </w:rPr>
        <w:t>].</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 xml:space="preserve">Саме, у </w:t>
      </w:r>
      <w:r>
        <w:rPr>
          <w:sz w:val="28"/>
          <w:szCs w:val="28"/>
          <w:lang w:val="ru-RU"/>
        </w:rPr>
        <w:t xml:space="preserve"> 1790 році війна почалася серйозно, коли Вашингтон і військовий секретар Ген</w:t>
      </w:r>
      <w:r>
        <w:rPr>
          <w:sz w:val="28"/>
          <w:szCs w:val="28"/>
          <w:lang w:val="ru-RU"/>
        </w:rPr>
        <w:t>рі Нокс дозволили велику кампанію в долині Огайо, спеціально закликаючи кампанії в землі Майамі та Шоні. Близько 1500 військовослужбовців під командуванням генерала Джосії Хармара зібралися для маршу в долину. Хармар планував напасти на Кекіонгу, одне з на</w:t>
      </w:r>
      <w:r>
        <w:rPr>
          <w:sz w:val="28"/>
          <w:szCs w:val="28"/>
          <w:lang w:val="ru-RU"/>
        </w:rPr>
        <w:t>йбільших сіл регіону. Його плани були зірвані лідером Майамі Маленька Черепаха, який евакуював село до того, як Хармар зміг напасти, потім потрапив у засідку і розгромив війська Хармара, вбивши майже 200 солдатів. Наступного року генерал Артур Сент-Клер оч</w:t>
      </w:r>
      <w:r>
        <w:rPr>
          <w:sz w:val="28"/>
          <w:szCs w:val="28"/>
          <w:lang w:val="ru-RU"/>
        </w:rPr>
        <w:t xml:space="preserve">олив армію назад в Долину. Війська Сент-Клера, непідготовлені і погано обладнані для війни, були швидко переповнені силами Конфедерації Маленької черепахи. Поразка була руйнівною, що призвело до надзвичайно високих жертв для молодої американської армії та </w:t>
      </w:r>
      <w:r>
        <w:rPr>
          <w:sz w:val="28"/>
          <w:szCs w:val="28"/>
          <w:lang w:val="ru-RU"/>
        </w:rPr>
        <w:t xml:space="preserve">нації; близько </w:t>
      </w:r>
      <w:r>
        <w:rPr>
          <w:sz w:val="28"/>
          <w:szCs w:val="28"/>
          <w:lang w:val="ru-RU"/>
        </w:rPr>
        <w:lastRenderedPageBreak/>
        <w:t>630 офіцерів та солдатів було вбито, найвищі жертви коли-небудь в індійській війні в американській історії.</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Поразка стала тріумфом для Конфедерації. Багато регіональних лідерів і лідерів Конфедерації, включаючи лідерів могутньої нації ірокез</w:t>
      </w:r>
      <w:r>
        <w:rPr>
          <w:sz w:val="28"/>
          <w:szCs w:val="28"/>
          <w:lang w:val="ru-RU"/>
        </w:rPr>
        <w:t xml:space="preserve">ів, хотіли скористатися цією сильною позицією і вести переговори з американцями, поки Конфедерація мала перевагу. </w:t>
      </w:r>
      <w:r w:rsidRPr="00DC439B">
        <w:rPr>
          <w:sz w:val="28"/>
          <w:szCs w:val="28"/>
          <w:lang w:val="ru-RU"/>
        </w:rPr>
        <w:t>Цю ідею зустрів опір більшістю членів Конфедерації, які стверджували, що річка Огайо залишається абсолютною межею між індійськими та американс</w:t>
      </w:r>
      <w:r w:rsidRPr="00DC439B">
        <w:rPr>
          <w:sz w:val="28"/>
          <w:szCs w:val="28"/>
          <w:lang w:val="ru-RU"/>
        </w:rPr>
        <w:t xml:space="preserve">ькими землями. </w:t>
      </w:r>
      <w:r>
        <w:rPr>
          <w:sz w:val="28"/>
          <w:szCs w:val="28"/>
          <w:lang w:val="ru-RU"/>
        </w:rPr>
        <w:t>Вони б не прийняли нічого менше</w:t>
      </w:r>
      <w:r>
        <w:rPr>
          <w:sz w:val="28"/>
          <w:szCs w:val="28"/>
          <w:lang w:val="uk-UA"/>
        </w:rPr>
        <w:t xml:space="preserve"> </w:t>
      </w:r>
      <w:r>
        <w:rPr>
          <w:sz w:val="28"/>
          <w:szCs w:val="28"/>
          <w:lang w:val="ru-RU"/>
        </w:rPr>
        <w:t>[</w:t>
      </w:r>
      <w:r>
        <w:rPr>
          <w:sz w:val="28"/>
          <w:szCs w:val="28"/>
          <w:lang w:val="uk-UA"/>
        </w:rPr>
        <w:t>12</w:t>
      </w:r>
      <w:r>
        <w:rPr>
          <w:sz w:val="28"/>
          <w:szCs w:val="28"/>
          <w:lang w:val="ru-RU"/>
        </w:rPr>
        <w:t>].</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Однак, т</w:t>
      </w:r>
      <w:r>
        <w:rPr>
          <w:sz w:val="28"/>
          <w:szCs w:val="28"/>
          <w:lang w:val="ru-RU"/>
        </w:rPr>
        <w:t>им часом Конгрес заклав плани фінансування великої армії. Вони присвоїли мільйон доларів на створення Легіону Сполучених Штатів, добре навченої групи, створеної прямо для боротьби з індійськими в</w:t>
      </w:r>
      <w:r>
        <w:rPr>
          <w:sz w:val="28"/>
          <w:szCs w:val="28"/>
          <w:lang w:val="ru-RU"/>
        </w:rPr>
        <w:t xml:space="preserve">ійнами. Під командуванням генерала «Божевільного» Ентоні Уейна Легіон прибув в долину Огайо наприкінці 1793 року, щоб знайти Північно-Західну Конфедерацію, сильно ослаблену бойовими діями між фракціями. Уейн і його війська побудували </w:t>
      </w:r>
      <w:r>
        <w:rPr>
          <w:sz w:val="28"/>
          <w:szCs w:val="28"/>
        </w:rPr>
        <w:t>Fort</w:t>
      </w:r>
      <w:r>
        <w:rPr>
          <w:sz w:val="28"/>
          <w:szCs w:val="28"/>
          <w:lang w:val="ru-RU"/>
        </w:rPr>
        <w:t xml:space="preserve"> </w:t>
      </w:r>
      <w:r>
        <w:rPr>
          <w:sz w:val="28"/>
          <w:szCs w:val="28"/>
        </w:rPr>
        <w:t>Recovery</w:t>
      </w:r>
      <w:r>
        <w:rPr>
          <w:sz w:val="28"/>
          <w:szCs w:val="28"/>
          <w:lang w:val="ru-RU"/>
        </w:rPr>
        <w:t xml:space="preserve"> на місці</w:t>
      </w:r>
      <w:r>
        <w:rPr>
          <w:sz w:val="28"/>
          <w:szCs w:val="28"/>
          <w:lang w:val="ru-RU"/>
        </w:rPr>
        <w:t xml:space="preserve"> поразки Сент-Клер. Маленька Черепаха вела розслідування новоприбулої армії і невдалий напад на форт; згодом він стверджував Конфедерації, що Легіон не може бути переможений і порадив перемир'я. Конфедерація відповіла заміною Маленької черепахи лідером </w:t>
      </w:r>
      <w:r>
        <w:rPr>
          <w:sz w:val="28"/>
          <w:szCs w:val="28"/>
        </w:rPr>
        <w:t>Sha</w:t>
      </w:r>
      <w:r>
        <w:rPr>
          <w:sz w:val="28"/>
          <w:szCs w:val="28"/>
        </w:rPr>
        <w:t>wnee</w:t>
      </w:r>
      <w:r>
        <w:rPr>
          <w:sz w:val="28"/>
          <w:szCs w:val="28"/>
          <w:lang w:val="ru-RU"/>
        </w:rPr>
        <w:t xml:space="preserve"> </w:t>
      </w:r>
      <w:r>
        <w:rPr>
          <w:sz w:val="28"/>
          <w:szCs w:val="28"/>
        </w:rPr>
        <w:t>Blue</w:t>
      </w:r>
      <w:r>
        <w:rPr>
          <w:sz w:val="28"/>
          <w:szCs w:val="28"/>
          <w:lang w:val="ru-RU"/>
        </w:rPr>
        <w:t xml:space="preserve"> </w:t>
      </w:r>
      <w:r>
        <w:rPr>
          <w:sz w:val="28"/>
          <w:szCs w:val="28"/>
        </w:rPr>
        <w:t>Jacket</w:t>
      </w:r>
      <w:r>
        <w:rPr>
          <w:sz w:val="28"/>
          <w:szCs w:val="28"/>
          <w:lang w:val="ru-RU"/>
        </w:rPr>
        <w:t>. Війна завершилася битвою полеглих Тімберс. Хоча обидві сторони зазнали лише легких жертв, битва була значною. Блакитна куртка вирішила розміщувати свої сили на укріпленому районі, позначеному деревами, які підірвалися під час шторму. Місц</w:t>
      </w:r>
      <w:r>
        <w:rPr>
          <w:sz w:val="28"/>
          <w:szCs w:val="28"/>
          <w:lang w:val="ru-RU"/>
        </w:rPr>
        <w:t>е було близько до форту Майамі, який проводили англійці, які торгували з місцевими групами і поставляли та підтримували Конфедерацію. Після програшу битви і покинувши поле бою, Блакитний жакет і його люди повернулися до Форт Майамі, передбачаючи, що знайду</w:t>
      </w:r>
      <w:r>
        <w:rPr>
          <w:sz w:val="28"/>
          <w:szCs w:val="28"/>
          <w:lang w:val="ru-RU"/>
        </w:rPr>
        <w:t xml:space="preserve">ть там притулок. Британський командувач відмовився відкривати ворота </w:t>
      </w:r>
      <w:r>
        <w:rPr>
          <w:sz w:val="28"/>
          <w:szCs w:val="28"/>
          <w:lang w:val="ru-RU"/>
        </w:rPr>
        <w:lastRenderedPageBreak/>
        <w:t>військам Конфедерації, не бажаючи починати війну з американцями. Для багатьох Північно-Західної Конфедерації ця відсутність підтримки з боку англійців була ще більш відлякуючою, ніж втрат</w:t>
      </w:r>
      <w:r>
        <w:rPr>
          <w:sz w:val="28"/>
          <w:szCs w:val="28"/>
          <w:lang w:val="ru-RU"/>
        </w:rPr>
        <w:t>а битви.</w:t>
      </w:r>
    </w:p>
    <w:p w:rsidR="00F5522F" w:rsidRDefault="00E114E4">
      <w:pPr>
        <w:pStyle w:val="aff2"/>
        <w:spacing w:beforeAutospacing="0" w:afterAutospacing="0" w:line="360" w:lineRule="auto"/>
        <w:ind w:firstLine="720"/>
        <w:jc w:val="both"/>
        <w:rPr>
          <w:sz w:val="28"/>
          <w:szCs w:val="28"/>
        </w:rPr>
      </w:pPr>
      <w:r>
        <w:rPr>
          <w:sz w:val="28"/>
          <w:szCs w:val="28"/>
          <w:lang w:val="ru-RU"/>
        </w:rPr>
        <w:t>Північно-Західна індійська війна була укладена з 1795 Грінвілльським договором. Маленька Черепаха, один з представників Північно-Західної Конфедерації, виступив з промовою, захищаючи суверенітет корінних американців і закликав до миру зі Сполучени</w:t>
      </w:r>
      <w:r>
        <w:rPr>
          <w:sz w:val="28"/>
          <w:szCs w:val="28"/>
          <w:lang w:val="ru-RU"/>
        </w:rPr>
        <w:t>ми Штатами. Договір поступився близько двох третин долини Огайо Сполученим Штатам і частинам сучасної Індіани, включаючи місця майбутніх міст Детройта, Чикаго та Толедо. Натомість Конфедерації гарантували землі за межами «Договорної лінії Грінвілла», яка б</w:t>
      </w:r>
      <w:r>
        <w:rPr>
          <w:sz w:val="28"/>
          <w:szCs w:val="28"/>
          <w:lang w:val="ru-RU"/>
        </w:rPr>
        <w:t xml:space="preserve">ільш-менш слідувала за річкою </w:t>
      </w:r>
      <w:r>
        <w:rPr>
          <w:sz w:val="28"/>
          <w:szCs w:val="28"/>
        </w:rPr>
        <w:t>Кайяхога. Хоча Грінвільський договір обіцяв «міцну межу», поселенці штовхнули на індійські землі через кілька років.</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Північно-Західна індійська війна залишила міцну спадщину кількома способами. Як перші значні післяреволюційні</w:t>
      </w:r>
      <w:r>
        <w:rPr>
          <w:sz w:val="28"/>
          <w:szCs w:val="28"/>
          <w:lang w:val="ru-RU"/>
        </w:rPr>
        <w:t xml:space="preserve"> військові заручини, рішуча поразка Сент-Клер і армії виявилася справжнім випробуванням молодої нації. Більш того, Конгрес був змушений зібрати великі гроші в розпал боргової кризи для фінансування війни і новоствореного Легіону США. Адміністрація Вашингто</w:t>
      </w:r>
      <w:r>
        <w:rPr>
          <w:sz w:val="28"/>
          <w:szCs w:val="28"/>
          <w:lang w:val="ru-RU"/>
        </w:rPr>
        <w:t>на та Конгрес також заглиблювалися в незвідані води, оскільки вони прагнули встановити першість федерального уряду в справах Індії. Нарешті, Договір Грінвілла встановив практику виплати щорічних ануїтетів грошей і товарів країнам, які надали Сполученим Шта</w:t>
      </w:r>
      <w:r>
        <w:rPr>
          <w:sz w:val="28"/>
          <w:szCs w:val="28"/>
          <w:lang w:val="ru-RU"/>
        </w:rPr>
        <w:t>там певну роль у племінних справах, практика, яка продовжувалася і зростала в пізніших індійських воєн.</w:t>
      </w:r>
    </w:p>
    <w:p w:rsidR="00F5522F" w:rsidRDefault="00E114E4">
      <w:pPr>
        <w:spacing w:beforeLines="0" w:afterLines="0"/>
        <w:ind w:leftChars="0" w:left="0" w:firstLineChars="0" w:firstLine="720"/>
        <w:rPr>
          <w:lang w:val="ru-RU"/>
        </w:rPr>
      </w:pPr>
      <w:r>
        <w:rPr>
          <w:rFonts w:ascii="Times New Roman" w:eastAsia="SimSun" w:hAnsi="Times New Roman" w:cs="Times New Roman"/>
          <w:sz w:val="28"/>
          <w:szCs w:val="28"/>
          <w:lang w:val="ru-RU"/>
        </w:rPr>
        <w:t>Таким чином, зовнішня політика на ранньому етапі державотворення виступала ключовим чинником формування молодої республіки, визначала її внутрішньополіт</w:t>
      </w:r>
      <w:r>
        <w:rPr>
          <w:rFonts w:ascii="Times New Roman" w:eastAsia="SimSun" w:hAnsi="Times New Roman" w:cs="Times New Roman"/>
          <w:sz w:val="28"/>
          <w:szCs w:val="28"/>
          <w:lang w:val="ru-RU"/>
        </w:rPr>
        <w:t xml:space="preserve">ичний та економічний курс і створювала основу для подальшого розвитку дипломатичних інститутів та міжнародної репутації США. </w:t>
      </w:r>
      <w:r>
        <w:rPr>
          <w:rFonts w:ascii="Times New Roman" w:eastAsia="SimSun" w:hAnsi="Times New Roman" w:cs="Times New Roman"/>
          <w:sz w:val="28"/>
          <w:szCs w:val="28"/>
          <w:lang w:val="ru-RU"/>
        </w:rPr>
        <w:lastRenderedPageBreak/>
        <w:t>Досвід 80</w:t>
      </w:r>
      <w:r>
        <w:rPr>
          <w:rFonts w:ascii="Times New Roman" w:eastAsia="SimSun" w:hAnsi="Times New Roman" w:cs="Times New Roman"/>
          <w:sz w:val="28"/>
          <w:szCs w:val="28"/>
          <w:lang w:val="ru-RU"/>
        </w:rPr>
        <w:noBreakHyphen/>
        <w:t xml:space="preserve">х років </w:t>
      </w:r>
      <w:r>
        <w:rPr>
          <w:rFonts w:ascii="Times New Roman" w:eastAsia="SimSun" w:hAnsi="Times New Roman" w:cs="Times New Roman"/>
          <w:sz w:val="28"/>
          <w:szCs w:val="28"/>
        </w:rPr>
        <w:t>XVIII</w:t>
      </w:r>
      <w:r>
        <w:rPr>
          <w:rFonts w:ascii="Times New Roman" w:eastAsia="SimSun" w:hAnsi="Times New Roman" w:cs="Times New Roman"/>
          <w:sz w:val="28"/>
          <w:szCs w:val="28"/>
          <w:lang w:val="ru-RU"/>
        </w:rPr>
        <w:t> </w:t>
      </w:r>
      <w:r>
        <w:rPr>
          <w:rFonts w:ascii="Times New Roman" w:eastAsia="SimSun" w:hAnsi="Times New Roman" w:cs="Times New Roman"/>
          <w:sz w:val="28"/>
          <w:szCs w:val="28"/>
          <w:lang w:val="ru-RU"/>
        </w:rPr>
        <w:t xml:space="preserve">ст. став фундаментом для всіх наступних етапів зовнішньополітичного та державного розвитку країни, а </w:t>
      </w:r>
      <w:r>
        <w:rPr>
          <w:rFonts w:ascii="Times New Roman" w:eastAsia="SimSun" w:hAnsi="Times New Roman" w:cs="Times New Roman"/>
          <w:sz w:val="28"/>
          <w:szCs w:val="28"/>
          <w:lang w:val="ru-RU"/>
        </w:rPr>
        <w:t>вітчизняні дослідження (Кусик, 2017; П’ятничук, 2018) підтверджують методологічну релевантність аналізу цього періоду для сучасної історичної науки</w:t>
      </w:r>
      <w:r>
        <w:rPr>
          <w:rFonts w:ascii="SimSun" w:eastAsia="SimSun" w:hAnsi="SimSun" w:cs="SimSun"/>
          <w:sz w:val="24"/>
          <w:szCs w:val="24"/>
          <w:lang w:val="ru-RU"/>
        </w:rPr>
        <w:t>.</w:t>
      </w:r>
    </w:p>
    <w:p w:rsidR="00F5522F" w:rsidRDefault="00F5522F">
      <w:pPr>
        <w:pStyle w:val="aff2"/>
        <w:spacing w:beforeAutospacing="0" w:afterAutospacing="0" w:line="360" w:lineRule="auto"/>
        <w:jc w:val="both"/>
        <w:rPr>
          <w:b/>
          <w:bCs/>
          <w:sz w:val="28"/>
          <w:szCs w:val="28"/>
          <w:lang w:val="uk-UA"/>
        </w:rPr>
      </w:pPr>
    </w:p>
    <w:p w:rsidR="00F5522F" w:rsidRDefault="00E114E4">
      <w:pPr>
        <w:pStyle w:val="aff2"/>
        <w:spacing w:beforeAutospacing="0" w:afterAutospacing="0" w:line="360" w:lineRule="auto"/>
        <w:jc w:val="both"/>
        <w:rPr>
          <w:b/>
          <w:bCs/>
          <w:sz w:val="28"/>
          <w:szCs w:val="28"/>
          <w:lang w:val="ru-RU"/>
        </w:rPr>
      </w:pPr>
      <w:r>
        <w:rPr>
          <w:b/>
          <w:bCs/>
          <w:sz w:val="28"/>
          <w:szCs w:val="28"/>
          <w:lang w:val="uk-UA"/>
        </w:rPr>
        <w:t xml:space="preserve">3.2. </w:t>
      </w:r>
      <w:r>
        <w:rPr>
          <w:b/>
          <w:bCs/>
          <w:sz w:val="28"/>
          <w:szCs w:val="28"/>
          <w:lang w:val="ru-RU"/>
        </w:rPr>
        <w:t>Міжнародні договори як інструмент закріплення державності США</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У другій половині </w:t>
      </w:r>
      <w:r>
        <w:rPr>
          <w:sz w:val="28"/>
          <w:szCs w:val="28"/>
        </w:rPr>
        <w:t>XVIII</w:t>
      </w:r>
      <w:r>
        <w:rPr>
          <w:sz w:val="28"/>
          <w:szCs w:val="28"/>
          <w:lang w:val="ru-RU"/>
        </w:rPr>
        <w:t xml:space="preserve"> століття, після</w:t>
      </w:r>
      <w:r>
        <w:rPr>
          <w:sz w:val="28"/>
          <w:szCs w:val="28"/>
          <w:lang w:val="ru-RU"/>
        </w:rPr>
        <w:t xml:space="preserve"> проголошення Декларації незалежності у 1776 році, Сполучені Штати Америки опинилися перед необхідністю закріпити свій міжнародно-правовий статус та здобути визнання провідних європейських держав. Для молодої республіки ключовим завданням став розвиток дип</w:t>
      </w:r>
      <w:r>
        <w:rPr>
          <w:sz w:val="28"/>
          <w:szCs w:val="28"/>
          <w:lang w:val="ru-RU"/>
        </w:rPr>
        <w:t>ломатичних відносин та укладення міжнародних договорів, що формували основу зовнішньополітичної доктрини [</w:t>
      </w:r>
      <w:r>
        <w:rPr>
          <w:sz w:val="28"/>
          <w:szCs w:val="28"/>
          <w:lang w:val="uk-UA"/>
        </w:rPr>
        <w:t>25</w:t>
      </w:r>
      <w:r>
        <w:rPr>
          <w:sz w:val="28"/>
          <w:szCs w:val="28"/>
          <w:lang w:val="ru-RU"/>
        </w:rPr>
        <w:t>].</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В іс</w:t>
      </w:r>
      <w:r>
        <w:rPr>
          <w:sz w:val="28"/>
          <w:szCs w:val="28"/>
          <w:lang w:val="uk-UA"/>
        </w:rPr>
        <w:t xml:space="preserve">торія </w:t>
      </w:r>
      <w:r>
        <w:rPr>
          <w:sz w:val="28"/>
          <w:szCs w:val="28"/>
          <w:lang w:val="ru-RU"/>
        </w:rPr>
        <w:t>становлення Сполучених Штатів Америки</w:t>
      </w:r>
      <w:r>
        <w:rPr>
          <w:sz w:val="28"/>
          <w:szCs w:val="28"/>
          <w:lang w:val="uk-UA"/>
        </w:rPr>
        <w:t xml:space="preserve"> та її</w:t>
      </w:r>
      <w:r>
        <w:rPr>
          <w:sz w:val="28"/>
          <w:szCs w:val="28"/>
          <w:lang w:val="ru-RU"/>
        </w:rPr>
        <w:t xml:space="preserve"> міжнародні договори відіграли роль не просто дипломатичних актів — вони стали фундаментом, </w:t>
      </w:r>
      <w:r>
        <w:rPr>
          <w:sz w:val="28"/>
          <w:szCs w:val="28"/>
          <w:lang w:val="ru-RU"/>
        </w:rPr>
        <w:t>на якому вибудовувалася американська державність. Для молодої республіки, що лише почала існувати після проголошення Декларації незалежності 1776 року, міжнародне право було єдиним засобом, здатним забезпечити легітимність, гарантії безпеки та передбачуван</w:t>
      </w:r>
      <w:r>
        <w:rPr>
          <w:sz w:val="28"/>
          <w:szCs w:val="28"/>
          <w:lang w:val="ru-RU"/>
        </w:rPr>
        <w:t>ість у стосунках з європейськими імперіями. Тому дипломатія і переговорні практики 1770–1780-х років мають розглядатися не як допоміжний інструмент війни, а як стрижнева основа, на якій будувалася зовнішня політика і міжнародний статус США [</w:t>
      </w:r>
      <w:r>
        <w:rPr>
          <w:sz w:val="28"/>
          <w:szCs w:val="28"/>
          <w:lang w:val="uk-UA"/>
        </w:rPr>
        <w:t>50</w:t>
      </w:r>
      <w:r>
        <w:rPr>
          <w:sz w:val="28"/>
          <w:szCs w:val="28"/>
          <w:lang w:val="ru-RU"/>
        </w:rPr>
        <w:t>].</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Міжнародні</w:t>
      </w:r>
      <w:r>
        <w:rPr>
          <w:sz w:val="28"/>
          <w:szCs w:val="28"/>
          <w:lang w:val="ru-RU"/>
        </w:rPr>
        <w:t xml:space="preserve"> договори</w:t>
      </w:r>
      <w:r>
        <w:rPr>
          <w:sz w:val="28"/>
          <w:szCs w:val="28"/>
          <w:lang w:val="uk-UA"/>
        </w:rPr>
        <w:t xml:space="preserve"> США</w:t>
      </w:r>
      <w:r>
        <w:rPr>
          <w:sz w:val="28"/>
          <w:szCs w:val="28"/>
          <w:lang w:val="ru-RU"/>
        </w:rPr>
        <w:t xml:space="preserve"> виконували одночасно дипломатичну, економічну та правову функцію. Вони закріплювали легітимність США як незалежної держави, забезпечували гарантії безпеки та визначали рамки участі республіки у міжнародних відносинах [</w:t>
      </w:r>
      <w:r>
        <w:rPr>
          <w:sz w:val="28"/>
          <w:szCs w:val="28"/>
          <w:lang w:val="uk-UA"/>
        </w:rPr>
        <w:t>19</w:t>
      </w:r>
      <w:r>
        <w:rPr>
          <w:sz w:val="28"/>
          <w:szCs w:val="28"/>
          <w:lang w:val="ru-RU"/>
        </w:rPr>
        <w:t xml:space="preserve">]. </w:t>
      </w:r>
      <w:r>
        <w:rPr>
          <w:sz w:val="28"/>
          <w:szCs w:val="28"/>
          <w:lang w:val="uk-UA"/>
        </w:rPr>
        <w:t>Однак, д</w:t>
      </w:r>
      <w:r>
        <w:rPr>
          <w:sz w:val="28"/>
          <w:szCs w:val="28"/>
          <w:lang w:val="ru-RU"/>
        </w:rPr>
        <w:t>оговірна пр</w:t>
      </w:r>
      <w:r>
        <w:rPr>
          <w:sz w:val="28"/>
          <w:szCs w:val="28"/>
          <w:lang w:val="ru-RU"/>
        </w:rPr>
        <w:t>актика того часу стала підґрунтям для розвитку американської дипломатії та закладення принципів нейтралітету й прагматизму в зовнішній політиці .</w:t>
      </w:r>
    </w:p>
    <w:p w:rsidR="00F5522F" w:rsidRDefault="00E114E4">
      <w:pPr>
        <w:pStyle w:val="aff2"/>
        <w:spacing w:beforeAutospacing="0" w:afterAutospacing="0" w:line="360" w:lineRule="auto"/>
        <w:ind w:firstLine="720"/>
        <w:jc w:val="both"/>
        <w:rPr>
          <w:sz w:val="28"/>
          <w:szCs w:val="28"/>
        </w:rPr>
      </w:pPr>
      <w:r>
        <w:rPr>
          <w:sz w:val="28"/>
          <w:szCs w:val="28"/>
          <w:lang w:val="uk-UA"/>
        </w:rPr>
        <w:lastRenderedPageBreak/>
        <w:t>Зазначимо, що у період історії, к</w:t>
      </w:r>
      <w:r>
        <w:rPr>
          <w:sz w:val="28"/>
          <w:szCs w:val="28"/>
          <w:lang w:val="ru-RU"/>
        </w:rPr>
        <w:t xml:space="preserve">оли тринадцять колоній оголосили про незалежність, вони ще не були суб’єктом </w:t>
      </w:r>
      <w:r>
        <w:rPr>
          <w:sz w:val="28"/>
          <w:szCs w:val="28"/>
          <w:lang w:val="ru-RU"/>
        </w:rPr>
        <w:t>міжнародного права. Для більшості держав світу вони залишалися британською територією, що перебуває у стані заколоту. Брак військових ресурсів, нестача зброї, слабка економіка і відсутність союзників робили становище нової держави вкрай хитким.</w:t>
      </w:r>
      <w:r>
        <w:rPr>
          <w:sz w:val="28"/>
          <w:szCs w:val="28"/>
          <w:lang w:val="uk-UA"/>
        </w:rPr>
        <w:t xml:space="preserve"> </w:t>
      </w:r>
      <w:r>
        <w:rPr>
          <w:sz w:val="28"/>
          <w:szCs w:val="28"/>
        </w:rPr>
        <w:t>У цей момен</w:t>
      </w:r>
      <w:r>
        <w:rPr>
          <w:sz w:val="28"/>
          <w:szCs w:val="28"/>
        </w:rPr>
        <w:t>т американські лідери усвідомлювали:</w:t>
      </w:r>
    </w:p>
    <w:p w:rsidR="00F5522F" w:rsidRDefault="00E114E4">
      <w:pPr>
        <w:pStyle w:val="aff2"/>
        <w:numPr>
          <w:ilvl w:val="0"/>
          <w:numId w:val="13"/>
        </w:numPr>
        <w:spacing w:beforeAutospacing="0" w:afterAutospacing="0" w:line="360" w:lineRule="auto"/>
        <w:jc w:val="both"/>
        <w:rPr>
          <w:sz w:val="28"/>
          <w:szCs w:val="28"/>
          <w:lang w:val="ru-RU"/>
        </w:rPr>
      </w:pPr>
      <w:r>
        <w:rPr>
          <w:rStyle w:val="aff9"/>
          <w:b w:val="0"/>
          <w:bCs w:val="0"/>
          <w:sz w:val="28"/>
          <w:szCs w:val="28"/>
          <w:lang w:val="ru-RU"/>
        </w:rPr>
        <w:t>без міжнародного визнання незалежність існуватиме лише на папері</w:t>
      </w:r>
      <w:r>
        <w:rPr>
          <w:sz w:val="28"/>
          <w:szCs w:val="28"/>
          <w:lang w:val="ru-RU"/>
        </w:rPr>
        <w:t>,</w:t>
      </w:r>
    </w:p>
    <w:p w:rsidR="00F5522F" w:rsidRDefault="00E114E4">
      <w:pPr>
        <w:pStyle w:val="aff2"/>
        <w:numPr>
          <w:ilvl w:val="0"/>
          <w:numId w:val="13"/>
        </w:numPr>
        <w:spacing w:beforeAutospacing="0" w:afterAutospacing="0" w:line="360" w:lineRule="auto"/>
        <w:jc w:val="both"/>
        <w:rPr>
          <w:sz w:val="28"/>
          <w:szCs w:val="28"/>
          <w:lang w:val="ru-RU"/>
        </w:rPr>
      </w:pPr>
      <w:r>
        <w:rPr>
          <w:rStyle w:val="aff9"/>
          <w:b w:val="0"/>
          <w:bCs w:val="0"/>
          <w:sz w:val="28"/>
          <w:szCs w:val="28"/>
          <w:lang w:val="ru-RU"/>
        </w:rPr>
        <w:t>без союзників війна з Британією може бути програна</w:t>
      </w:r>
      <w:r>
        <w:rPr>
          <w:sz w:val="28"/>
          <w:szCs w:val="28"/>
          <w:lang w:val="ru-RU"/>
        </w:rPr>
        <w:t>,</w:t>
      </w:r>
    </w:p>
    <w:p w:rsidR="00F5522F" w:rsidRDefault="00E114E4">
      <w:pPr>
        <w:pStyle w:val="aff2"/>
        <w:numPr>
          <w:ilvl w:val="0"/>
          <w:numId w:val="13"/>
        </w:numPr>
        <w:spacing w:beforeAutospacing="0" w:afterAutospacing="0" w:line="360" w:lineRule="auto"/>
        <w:jc w:val="both"/>
        <w:rPr>
          <w:sz w:val="28"/>
          <w:szCs w:val="28"/>
          <w:lang w:val="ru-RU"/>
        </w:rPr>
      </w:pPr>
      <w:r>
        <w:rPr>
          <w:rStyle w:val="aff9"/>
          <w:b w:val="0"/>
          <w:bCs w:val="0"/>
          <w:sz w:val="28"/>
          <w:szCs w:val="28"/>
          <w:lang w:val="ru-RU"/>
        </w:rPr>
        <w:t>без торговельних партнерів країна не зможе фінансувати війну та свій уряд</w:t>
      </w:r>
      <w:r>
        <w:rPr>
          <w:sz w:val="28"/>
          <w:szCs w:val="28"/>
          <w:lang w:val="ru-RU"/>
        </w:rPr>
        <w:t>,</w:t>
      </w:r>
    </w:p>
    <w:p w:rsidR="00F5522F" w:rsidRDefault="00E114E4">
      <w:pPr>
        <w:pStyle w:val="aff2"/>
        <w:numPr>
          <w:ilvl w:val="0"/>
          <w:numId w:val="13"/>
        </w:numPr>
        <w:spacing w:beforeAutospacing="0" w:afterAutospacing="0" w:line="360" w:lineRule="auto"/>
        <w:jc w:val="both"/>
        <w:rPr>
          <w:sz w:val="28"/>
          <w:szCs w:val="28"/>
          <w:lang w:val="ru-RU"/>
        </w:rPr>
      </w:pPr>
      <w:r>
        <w:rPr>
          <w:rStyle w:val="aff9"/>
          <w:b w:val="0"/>
          <w:bCs w:val="0"/>
          <w:sz w:val="28"/>
          <w:szCs w:val="28"/>
          <w:lang w:val="ru-RU"/>
        </w:rPr>
        <w:t xml:space="preserve">без договорів неможливо </w:t>
      </w:r>
      <w:r>
        <w:rPr>
          <w:rStyle w:val="aff9"/>
          <w:b w:val="0"/>
          <w:bCs w:val="0"/>
          <w:sz w:val="28"/>
          <w:szCs w:val="28"/>
          <w:lang w:val="ru-RU"/>
        </w:rPr>
        <w:t>було закріпити кордони і визначити місце США в міжнародній системі</w:t>
      </w:r>
      <w:r>
        <w:rPr>
          <w:rStyle w:val="aff9"/>
          <w:b w:val="0"/>
          <w:bCs w:val="0"/>
          <w:sz w:val="28"/>
          <w:szCs w:val="28"/>
          <w:lang w:val="uk-UA"/>
        </w:rPr>
        <w:t xml:space="preserve"> </w:t>
      </w:r>
      <w:r>
        <w:rPr>
          <w:rStyle w:val="aff9"/>
          <w:b w:val="0"/>
          <w:bCs w:val="0"/>
          <w:sz w:val="28"/>
          <w:szCs w:val="28"/>
          <w:lang w:val="ru-RU"/>
        </w:rPr>
        <w:t>[</w:t>
      </w:r>
      <w:r>
        <w:rPr>
          <w:rStyle w:val="aff9"/>
          <w:b w:val="0"/>
          <w:bCs w:val="0"/>
          <w:sz w:val="28"/>
          <w:szCs w:val="28"/>
          <w:lang w:val="uk-UA"/>
        </w:rPr>
        <w:t>17</w:t>
      </w:r>
      <w:r>
        <w:rPr>
          <w:rStyle w:val="aff9"/>
          <w:b w:val="0"/>
          <w:bCs w:val="0"/>
          <w:sz w:val="28"/>
          <w:szCs w:val="28"/>
          <w:lang w:val="ru-RU"/>
        </w:rPr>
        <w:t>]</w:t>
      </w:r>
      <w:r>
        <w:rPr>
          <w:sz w:val="28"/>
          <w:szCs w:val="28"/>
          <w:lang w:val="ru-RU"/>
        </w:rPr>
        <w:t>.</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Першим ключовим договором став </w:t>
      </w:r>
      <w:r>
        <w:rPr>
          <w:rStyle w:val="aff9"/>
          <w:b w:val="0"/>
          <w:bCs w:val="0"/>
          <w:sz w:val="28"/>
          <w:szCs w:val="28"/>
          <w:lang w:val="ru-RU"/>
        </w:rPr>
        <w:t>Договір про союз і дружбу з Францією</w:t>
      </w:r>
      <w:r>
        <w:rPr>
          <w:sz w:val="28"/>
          <w:szCs w:val="28"/>
          <w:lang w:val="ru-RU"/>
        </w:rPr>
        <w:t xml:space="preserve"> 6 лютого 1778 року, який передбачав військову підтримку та офіційне визнання незалежності США. Паралельно був укладений </w:t>
      </w:r>
      <w:r>
        <w:rPr>
          <w:rStyle w:val="aff9"/>
          <w:b w:val="0"/>
          <w:bCs w:val="0"/>
          <w:sz w:val="28"/>
          <w:szCs w:val="28"/>
          <w:lang w:val="ru-RU"/>
        </w:rPr>
        <w:t>Договір про дружбу й торгівлю</w:t>
      </w:r>
      <w:r>
        <w:rPr>
          <w:sz w:val="28"/>
          <w:szCs w:val="28"/>
          <w:lang w:val="ru-RU"/>
        </w:rPr>
        <w:t>, який закріплював комерційні права та встановлював умови співпраці у сфері навігації. Договірна система С</w:t>
      </w:r>
      <w:r>
        <w:rPr>
          <w:sz w:val="28"/>
          <w:szCs w:val="28"/>
          <w:lang w:val="ru-RU"/>
        </w:rPr>
        <w:t>ША–Франція демонструвала стратегічне поєднання військових та економічних інтересів та стала прикладом перетворення революційної війни в міжнародний конфлікт (Кусик, 2017; Болховитинов, 1994).</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Отже, ф</w:t>
      </w:r>
      <w:r>
        <w:rPr>
          <w:sz w:val="28"/>
          <w:szCs w:val="28"/>
          <w:lang w:val="ru-RU"/>
        </w:rPr>
        <w:t>ранцузько-американські договори не лише гарантували війсь</w:t>
      </w:r>
      <w:r>
        <w:rPr>
          <w:sz w:val="28"/>
          <w:szCs w:val="28"/>
          <w:lang w:val="ru-RU"/>
        </w:rPr>
        <w:t>кову підтримку</w:t>
      </w:r>
      <w:r>
        <w:rPr>
          <w:sz w:val="28"/>
          <w:szCs w:val="28"/>
          <w:lang w:val="uk-UA"/>
        </w:rPr>
        <w:t>, а також в</w:t>
      </w:r>
      <w:r>
        <w:rPr>
          <w:sz w:val="28"/>
          <w:szCs w:val="28"/>
          <w:lang w:val="ru-RU"/>
        </w:rPr>
        <w:t>они:</w:t>
      </w:r>
    </w:p>
    <w:p w:rsidR="00F5522F" w:rsidRDefault="00E114E4">
      <w:pPr>
        <w:pStyle w:val="aff2"/>
        <w:numPr>
          <w:ilvl w:val="0"/>
          <w:numId w:val="13"/>
        </w:numPr>
        <w:spacing w:beforeAutospacing="0" w:afterAutospacing="0" w:line="360" w:lineRule="auto"/>
        <w:jc w:val="both"/>
        <w:rPr>
          <w:sz w:val="28"/>
          <w:szCs w:val="28"/>
          <w:lang w:val="ru-RU"/>
        </w:rPr>
      </w:pPr>
      <w:r>
        <w:rPr>
          <w:sz w:val="28"/>
          <w:szCs w:val="28"/>
          <w:lang w:val="ru-RU"/>
        </w:rPr>
        <w:t xml:space="preserve">закріпили міжнародне </w:t>
      </w:r>
      <w:r>
        <w:rPr>
          <w:rStyle w:val="aff9"/>
          <w:b w:val="0"/>
          <w:bCs w:val="0"/>
          <w:sz w:val="28"/>
          <w:szCs w:val="28"/>
          <w:lang w:val="ru-RU"/>
        </w:rPr>
        <w:t>визнання суверенітету США</w:t>
      </w:r>
      <w:r>
        <w:rPr>
          <w:rStyle w:val="aff9"/>
          <w:b w:val="0"/>
          <w:bCs w:val="0"/>
          <w:sz w:val="28"/>
          <w:szCs w:val="28"/>
          <w:lang w:val="uk-UA"/>
        </w:rPr>
        <w:t>;</w:t>
      </w:r>
    </w:p>
    <w:p w:rsidR="00F5522F" w:rsidRDefault="00E114E4">
      <w:pPr>
        <w:pStyle w:val="aff2"/>
        <w:numPr>
          <w:ilvl w:val="0"/>
          <w:numId w:val="13"/>
        </w:numPr>
        <w:spacing w:beforeAutospacing="0" w:afterAutospacing="0" w:line="360" w:lineRule="auto"/>
        <w:jc w:val="both"/>
        <w:rPr>
          <w:sz w:val="28"/>
          <w:szCs w:val="28"/>
          <w:lang w:val="ru-RU"/>
        </w:rPr>
      </w:pPr>
      <w:r>
        <w:rPr>
          <w:sz w:val="28"/>
          <w:szCs w:val="28"/>
          <w:lang w:val="ru-RU"/>
        </w:rPr>
        <w:t>вивели молоду державу з правового вакууму</w:t>
      </w:r>
      <w:r>
        <w:rPr>
          <w:sz w:val="28"/>
          <w:szCs w:val="28"/>
          <w:lang w:val="uk-UA"/>
        </w:rPr>
        <w:t>;</w:t>
      </w:r>
    </w:p>
    <w:p w:rsidR="00F5522F" w:rsidRDefault="00E114E4">
      <w:pPr>
        <w:pStyle w:val="aff2"/>
        <w:numPr>
          <w:ilvl w:val="0"/>
          <w:numId w:val="13"/>
        </w:numPr>
        <w:spacing w:beforeAutospacing="0" w:afterAutospacing="0" w:line="360" w:lineRule="auto"/>
        <w:jc w:val="both"/>
        <w:rPr>
          <w:sz w:val="28"/>
          <w:szCs w:val="28"/>
          <w:lang w:val="ru-RU"/>
        </w:rPr>
      </w:pPr>
      <w:r>
        <w:rPr>
          <w:sz w:val="28"/>
          <w:szCs w:val="28"/>
          <w:lang w:val="ru-RU"/>
        </w:rPr>
        <w:t>створили перший прецедент укладення договорів з європейськими монархіями</w:t>
      </w:r>
      <w:r>
        <w:rPr>
          <w:sz w:val="28"/>
          <w:szCs w:val="28"/>
          <w:lang w:val="uk-UA"/>
        </w:rPr>
        <w:t>;</w:t>
      </w:r>
    </w:p>
    <w:p w:rsidR="00F5522F" w:rsidRDefault="00E114E4">
      <w:pPr>
        <w:pStyle w:val="aff2"/>
        <w:numPr>
          <w:ilvl w:val="0"/>
          <w:numId w:val="13"/>
        </w:numPr>
        <w:spacing w:beforeAutospacing="0" w:afterAutospacing="0" w:line="360" w:lineRule="auto"/>
        <w:jc w:val="both"/>
        <w:rPr>
          <w:sz w:val="28"/>
          <w:szCs w:val="28"/>
        </w:rPr>
      </w:pPr>
      <w:r>
        <w:rPr>
          <w:sz w:val="28"/>
          <w:szCs w:val="28"/>
        </w:rPr>
        <w:t>легітимізували американських дипломатів</w:t>
      </w:r>
      <w:r>
        <w:rPr>
          <w:sz w:val="28"/>
          <w:szCs w:val="28"/>
          <w:lang w:val="uk-UA"/>
        </w:rPr>
        <w:t>;</w:t>
      </w:r>
    </w:p>
    <w:p w:rsidR="00F5522F" w:rsidRDefault="00E114E4">
      <w:pPr>
        <w:pStyle w:val="aff2"/>
        <w:numPr>
          <w:ilvl w:val="0"/>
          <w:numId w:val="13"/>
        </w:numPr>
        <w:spacing w:beforeAutospacing="0" w:afterAutospacing="0" w:line="360" w:lineRule="auto"/>
        <w:jc w:val="both"/>
        <w:rPr>
          <w:sz w:val="28"/>
          <w:szCs w:val="28"/>
          <w:lang w:val="ru-RU"/>
        </w:rPr>
      </w:pPr>
      <w:r>
        <w:rPr>
          <w:sz w:val="28"/>
          <w:szCs w:val="28"/>
          <w:lang w:val="ru-RU"/>
        </w:rPr>
        <w:t>дали США місце у «сі</w:t>
      </w:r>
      <w:r>
        <w:rPr>
          <w:sz w:val="28"/>
          <w:szCs w:val="28"/>
          <w:lang w:val="ru-RU"/>
        </w:rPr>
        <w:t>м'ї націй».</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lastRenderedPageBreak/>
        <w:t>Франція захоплювалася успіхами американських колоній: інтелектуальні кола країни критикували феодальні порядки та соціальні привілеї. Проте королівська влада підтримувала колоністів радше з геополітичних, ніж ідеологічних міркувань — французько</w:t>
      </w:r>
      <w:r>
        <w:rPr>
          <w:sz w:val="28"/>
          <w:szCs w:val="28"/>
          <w:lang w:val="ru-RU"/>
        </w:rPr>
        <w:t>му уряду хотілося помститися Великобританії за поразку у Семирічній війні 1763 року. Для забезпечення французької підтримки у 1776 році до Парижа прибув Бенджамін Франклін. Столиця швидко оцінала його дотепність і проникливий розум, що відіграло важливу ро</w:t>
      </w:r>
      <w:r>
        <w:rPr>
          <w:sz w:val="28"/>
          <w:szCs w:val="28"/>
          <w:lang w:val="ru-RU"/>
        </w:rPr>
        <w:t>ль у реалізації його дипломатичних планів.</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У травні 1776 року Франція відправила до американських колоній 14 суден з військовим спорядженням, причому значна частина пороху, яким користувалися американські армії, надходила саме з Франції. Після перемоги аме</w:t>
      </w:r>
      <w:r>
        <w:rPr>
          <w:sz w:val="28"/>
          <w:szCs w:val="28"/>
          <w:lang w:val="ru-RU"/>
        </w:rPr>
        <w:t>риканців під Саратоґою Франція вирішила послабити свого давнього ворога і відновити порушену Семирічною війною рівновагу сил.</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6 лютого 1778 року США та Франція підписали договір про дружбу та торгівлю: Франція офіційно визнала незалежність Америки та запро</w:t>
      </w:r>
      <w:r>
        <w:rPr>
          <w:sz w:val="28"/>
          <w:szCs w:val="28"/>
          <w:lang w:val="ru-RU"/>
        </w:rPr>
        <w:t>понувала торговельні угоди. Було укладено також союзний договір, який передбачав, що у разі вступу Франції у війну обидві сторони не складатимуть зброї, доки Америка не здобуде незалежності, і жодна з держав не укладатиме миру з Великобританією без згоди і</w:t>
      </w:r>
      <w:r>
        <w:rPr>
          <w:sz w:val="28"/>
          <w:szCs w:val="28"/>
          <w:lang w:val="ru-RU"/>
        </w:rPr>
        <w:t>ншої. Крім того, обидві країни надавали одна одній гарантії щодо своїх володінь у Америці [</w:t>
      </w:r>
      <w:r>
        <w:rPr>
          <w:sz w:val="28"/>
          <w:szCs w:val="28"/>
          <w:lang w:val="uk-UA"/>
        </w:rPr>
        <w:t>18</w:t>
      </w:r>
      <w:r>
        <w:rPr>
          <w:sz w:val="28"/>
          <w:szCs w:val="28"/>
          <w:lang w:val="ru-RU"/>
        </w:rPr>
        <w:t>].</w:t>
      </w:r>
    </w:p>
    <w:p w:rsidR="00F5522F" w:rsidRDefault="00E114E4" w:rsidP="00DC439B">
      <w:pPr>
        <w:pStyle w:val="aff2"/>
        <w:spacing w:beforeAutospacing="0" w:afterAutospacing="0" w:line="360" w:lineRule="auto"/>
        <w:ind w:firstLineChars="306" w:firstLine="857"/>
        <w:jc w:val="both"/>
        <w:rPr>
          <w:sz w:val="28"/>
          <w:szCs w:val="28"/>
          <w:lang w:val="ru-RU"/>
        </w:rPr>
      </w:pPr>
      <w:r>
        <w:rPr>
          <w:sz w:val="28"/>
          <w:szCs w:val="28"/>
          <w:lang w:val="uk-UA"/>
        </w:rPr>
        <w:t>Отже, ф</w:t>
      </w:r>
      <w:r>
        <w:rPr>
          <w:sz w:val="28"/>
          <w:szCs w:val="28"/>
          <w:lang w:val="ru-RU"/>
        </w:rPr>
        <w:t>ранко-американський союз швидко поширив зону конфлікту. У червні 1778 року англійські кораблі</w:t>
      </w:r>
      <w:r>
        <w:rPr>
          <w:sz w:val="28"/>
          <w:szCs w:val="28"/>
          <w:lang w:val="uk-UA"/>
        </w:rPr>
        <w:t xml:space="preserve"> </w:t>
      </w:r>
      <w:r>
        <w:rPr>
          <w:sz w:val="28"/>
          <w:szCs w:val="28"/>
          <w:lang w:val="ru-RU"/>
        </w:rPr>
        <w:t>обстріляли французькі, і обидві країни почали між собою</w:t>
      </w:r>
      <w:r>
        <w:rPr>
          <w:sz w:val="28"/>
          <w:szCs w:val="28"/>
          <w:lang w:val="uk-UA"/>
        </w:rPr>
        <w:t xml:space="preserve"> </w:t>
      </w:r>
      <w:r>
        <w:rPr>
          <w:sz w:val="28"/>
          <w:szCs w:val="28"/>
          <w:lang w:val="ru-RU"/>
        </w:rPr>
        <w:t>вій</w:t>
      </w:r>
      <w:r>
        <w:rPr>
          <w:sz w:val="28"/>
          <w:szCs w:val="28"/>
          <w:lang w:val="ru-RU"/>
        </w:rPr>
        <w:t>ну. Сподіваючись повернути назад території, відібрані англійцями під час Семирічної війни, Іспанія виступила 1779 року на боці Франції, але не в</w:t>
      </w:r>
      <w:r>
        <w:rPr>
          <w:sz w:val="28"/>
          <w:szCs w:val="28"/>
          <w:lang w:val="uk-UA"/>
        </w:rPr>
        <w:t xml:space="preserve"> </w:t>
      </w:r>
      <w:r>
        <w:rPr>
          <w:sz w:val="28"/>
          <w:szCs w:val="28"/>
          <w:lang w:val="ru-RU"/>
        </w:rPr>
        <w:t>ролі американського союзника. 1780 року Англія оголосила війну голландцям, що не полишали торгівлі з американця</w:t>
      </w:r>
      <w:r>
        <w:rPr>
          <w:sz w:val="28"/>
          <w:szCs w:val="28"/>
          <w:lang w:val="ru-RU"/>
        </w:rPr>
        <w:t xml:space="preserve">ми. Об’єднання цих </w:t>
      </w:r>
      <w:r>
        <w:rPr>
          <w:sz w:val="28"/>
          <w:szCs w:val="28"/>
          <w:lang w:val="ru-RU"/>
        </w:rPr>
        <w:lastRenderedPageBreak/>
        <w:t>європейських держав з Францією стало більшою</w:t>
      </w:r>
      <w:r>
        <w:rPr>
          <w:sz w:val="28"/>
          <w:szCs w:val="28"/>
          <w:lang w:val="uk-UA"/>
        </w:rPr>
        <w:t xml:space="preserve"> </w:t>
      </w:r>
      <w:r>
        <w:rPr>
          <w:sz w:val="28"/>
          <w:szCs w:val="28"/>
          <w:lang w:val="ru-RU"/>
        </w:rPr>
        <w:t>загрозою для Англії, аніж стосунки з</w:t>
      </w:r>
      <w:r>
        <w:rPr>
          <w:sz w:val="28"/>
          <w:szCs w:val="28"/>
          <w:lang w:val="uk-UA"/>
        </w:rPr>
        <w:t xml:space="preserve"> </w:t>
      </w:r>
      <w:r>
        <w:rPr>
          <w:sz w:val="28"/>
          <w:szCs w:val="28"/>
          <w:lang w:val="ru-RU"/>
        </w:rPr>
        <w:t>американськими колоніями.</w:t>
      </w:r>
    </w:p>
    <w:p w:rsidR="00F5522F" w:rsidRPr="00DC439B" w:rsidRDefault="00E114E4">
      <w:pPr>
        <w:pStyle w:val="aff2"/>
        <w:spacing w:beforeAutospacing="0" w:afterAutospacing="0" w:line="360" w:lineRule="auto"/>
        <w:ind w:firstLineChars="409" w:firstLine="1145"/>
        <w:jc w:val="both"/>
        <w:rPr>
          <w:sz w:val="28"/>
          <w:szCs w:val="28"/>
          <w:lang w:val="ru-RU"/>
        </w:rPr>
      </w:pPr>
      <w:r>
        <w:rPr>
          <w:sz w:val="28"/>
          <w:szCs w:val="28"/>
          <w:lang w:val="uk-UA"/>
        </w:rPr>
        <w:t>Однак, п</w:t>
      </w:r>
      <w:r>
        <w:rPr>
          <w:sz w:val="28"/>
          <w:szCs w:val="28"/>
          <w:lang w:val="ru-RU"/>
        </w:rPr>
        <w:t xml:space="preserve">ісля закінчення війни за незалежність США активно шукали торговельні зв’язки та дипломатичне визнання. Так, </w:t>
      </w:r>
      <w:r>
        <w:rPr>
          <w:rStyle w:val="aff9"/>
          <w:b w:val="0"/>
          <w:bCs w:val="0"/>
          <w:sz w:val="28"/>
          <w:szCs w:val="28"/>
          <w:lang w:val="ru-RU"/>
        </w:rPr>
        <w:t>договір про д</w:t>
      </w:r>
      <w:r>
        <w:rPr>
          <w:rStyle w:val="aff9"/>
          <w:b w:val="0"/>
          <w:bCs w:val="0"/>
          <w:sz w:val="28"/>
          <w:szCs w:val="28"/>
          <w:lang w:val="ru-RU"/>
        </w:rPr>
        <w:t>ружбу і торгівлю з Пруссією (1785 р.)</w:t>
      </w:r>
      <w:r>
        <w:rPr>
          <w:sz w:val="28"/>
          <w:szCs w:val="28"/>
          <w:lang w:val="ru-RU"/>
        </w:rPr>
        <w:t xml:space="preserve"> гарантував свободу судноплавства, захист американських суден та майна, а також забезпечував умови для залучення капіталу. </w:t>
      </w:r>
      <w:r w:rsidRPr="00DC439B">
        <w:rPr>
          <w:sz w:val="28"/>
          <w:szCs w:val="28"/>
          <w:lang w:val="ru-RU"/>
        </w:rPr>
        <w:t xml:space="preserve">Аналогічно, </w:t>
      </w:r>
      <w:r w:rsidRPr="00DC439B">
        <w:rPr>
          <w:rStyle w:val="aff9"/>
          <w:b w:val="0"/>
          <w:bCs w:val="0"/>
          <w:sz w:val="28"/>
          <w:szCs w:val="28"/>
          <w:lang w:val="ru-RU"/>
        </w:rPr>
        <w:t>Договір дружби з Марокко (1786 р.)</w:t>
      </w:r>
      <w:r w:rsidRPr="00DC439B">
        <w:rPr>
          <w:sz w:val="28"/>
          <w:szCs w:val="28"/>
          <w:lang w:val="ru-RU"/>
        </w:rPr>
        <w:t xml:space="preserve"> став першим договором США з мусульманською країно</w:t>
      </w:r>
      <w:r w:rsidRPr="00DC439B">
        <w:rPr>
          <w:sz w:val="28"/>
          <w:szCs w:val="28"/>
          <w:lang w:val="ru-RU"/>
        </w:rPr>
        <w:t>ю, що надав республіці нові торговельні й дипломатичні можливості [</w:t>
      </w:r>
      <w:r>
        <w:rPr>
          <w:sz w:val="28"/>
          <w:szCs w:val="28"/>
          <w:lang w:val="uk-UA"/>
        </w:rPr>
        <w:t>50</w:t>
      </w:r>
      <w:r w:rsidRPr="00DC439B">
        <w:rPr>
          <w:sz w:val="28"/>
          <w:szCs w:val="28"/>
          <w:lang w:val="ru-RU"/>
        </w:rPr>
        <w:t>].</w:t>
      </w:r>
    </w:p>
    <w:p w:rsidR="00F5522F" w:rsidRDefault="00E114E4">
      <w:pPr>
        <w:pStyle w:val="aff2"/>
        <w:spacing w:beforeAutospacing="0" w:afterAutospacing="0" w:line="360" w:lineRule="auto"/>
        <w:jc w:val="both"/>
        <w:rPr>
          <w:sz w:val="28"/>
          <w:szCs w:val="28"/>
        </w:rPr>
      </w:pPr>
      <w:r>
        <w:rPr>
          <w:sz w:val="28"/>
          <w:szCs w:val="28"/>
        </w:rPr>
        <w:t>Ці договори сприяли:</w:t>
      </w:r>
    </w:p>
    <w:p w:rsidR="00F5522F" w:rsidRDefault="00E114E4">
      <w:pPr>
        <w:pStyle w:val="aff2"/>
        <w:numPr>
          <w:ilvl w:val="0"/>
          <w:numId w:val="14"/>
        </w:numPr>
        <w:spacing w:beforeAutospacing="0" w:afterAutospacing="0" w:line="360" w:lineRule="auto"/>
        <w:jc w:val="both"/>
        <w:rPr>
          <w:sz w:val="28"/>
          <w:szCs w:val="28"/>
        </w:rPr>
      </w:pPr>
      <w:r>
        <w:rPr>
          <w:sz w:val="28"/>
          <w:szCs w:val="28"/>
        </w:rPr>
        <w:t>розширенню економічної інтеграції;</w:t>
      </w:r>
    </w:p>
    <w:p w:rsidR="00F5522F" w:rsidRDefault="00E114E4">
      <w:pPr>
        <w:pStyle w:val="aff2"/>
        <w:numPr>
          <w:ilvl w:val="0"/>
          <w:numId w:val="14"/>
        </w:numPr>
        <w:spacing w:beforeAutospacing="0" w:afterAutospacing="0" w:line="360" w:lineRule="auto"/>
        <w:jc w:val="both"/>
        <w:rPr>
          <w:sz w:val="28"/>
          <w:szCs w:val="28"/>
        </w:rPr>
      </w:pPr>
      <w:r>
        <w:rPr>
          <w:sz w:val="28"/>
          <w:szCs w:val="28"/>
        </w:rPr>
        <w:t>формуванню стабільних торговельних мереж;</w:t>
      </w:r>
    </w:p>
    <w:p w:rsidR="00F5522F" w:rsidRDefault="00E114E4">
      <w:pPr>
        <w:pStyle w:val="aff2"/>
        <w:numPr>
          <w:ilvl w:val="0"/>
          <w:numId w:val="14"/>
        </w:numPr>
        <w:spacing w:beforeAutospacing="0" w:afterAutospacing="0" w:line="360" w:lineRule="auto"/>
        <w:jc w:val="both"/>
        <w:rPr>
          <w:sz w:val="28"/>
          <w:szCs w:val="28"/>
          <w:lang w:val="ru-RU"/>
        </w:rPr>
      </w:pPr>
      <w:r>
        <w:rPr>
          <w:sz w:val="28"/>
          <w:szCs w:val="28"/>
          <w:lang w:val="ru-RU"/>
        </w:rPr>
        <w:t>закріпленню репутації США як надійного міжнародного партнера;</w:t>
      </w:r>
    </w:p>
    <w:p w:rsidR="00F5522F" w:rsidRDefault="00E114E4">
      <w:pPr>
        <w:pStyle w:val="aff2"/>
        <w:numPr>
          <w:ilvl w:val="0"/>
          <w:numId w:val="14"/>
        </w:numPr>
        <w:spacing w:beforeAutospacing="0" w:afterAutospacing="0" w:line="360" w:lineRule="auto"/>
        <w:jc w:val="both"/>
        <w:rPr>
          <w:sz w:val="28"/>
          <w:szCs w:val="28"/>
          <w:lang w:val="ru-RU"/>
        </w:rPr>
      </w:pPr>
      <w:r>
        <w:rPr>
          <w:sz w:val="28"/>
          <w:szCs w:val="28"/>
          <w:lang w:val="ru-RU"/>
        </w:rPr>
        <w:t>підготовці республіки до</w:t>
      </w:r>
      <w:r>
        <w:rPr>
          <w:sz w:val="28"/>
          <w:szCs w:val="28"/>
          <w:lang w:val="ru-RU"/>
        </w:rPr>
        <w:t xml:space="preserve"> участі у глобальних процесах на принципах правового регулювання.</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Зауважимо, що у</w:t>
      </w:r>
      <w:r>
        <w:rPr>
          <w:sz w:val="28"/>
          <w:szCs w:val="28"/>
          <w:lang w:val="ru-RU"/>
        </w:rPr>
        <w:t>кладені в перші десятиліття угоди визначили основні засади зовнішньої політики США.</w:t>
      </w:r>
      <w:r>
        <w:rPr>
          <w:sz w:val="28"/>
          <w:szCs w:val="28"/>
          <w:lang w:val="uk-UA"/>
        </w:rPr>
        <w:t xml:space="preserve"> </w:t>
      </w:r>
      <w:r>
        <w:rPr>
          <w:sz w:val="28"/>
          <w:szCs w:val="28"/>
          <w:lang w:val="ru-RU"/>
        </w:rPr>
        <w:t>Після обережного аналізу європейських конфліктів американські лідери дійшли висновку, що уч</w:t>
      </w:r>
      <w:r>
        <w:rPr>
          <w:sz w:val="28"/>
          <w:szCs w:val="28"/>
          <w:lang w:val="ru-RU"/>
        </w:rPr>
        <w:t>асть у війнах великих держав може знову поставити під загрозу незалежність країни. Це призвело до появи доктрини нейтралітету, яку пізніше сформулює Джордж Вашингтон у своїй «Прокламації нейтралітету» (1793).</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На відміну від європейських імперій, США одразу</w:t>
      </w:r>
      <w:r>
        <w:rPr>
          <w:sz w:val="28"/>
          <w:szCs w:val="28"/>
          <w:lang w:val="ru-RU"/>
        </w:rPr>
        <w:t xml:space="preserve"> почали формувати дипломатію, засновану на правових механізмах:</w:t>
      </w:r>
    </w:p>
    <w:p w:rsidR="00F5522F" w:rsidRDefault="00E114E4">
      <w:pPr>
        <w:pStyle w:val="aff2"/>
        <w:numPr>
          <w:ilvl w:val="0"/>
          <w:numId w:val="15"/>
        </w:numPr>
        <w:spacing w:beforeAutospacing="0" w:afterAutospacing="0" w:line="360" w:lineRule="auto"/>
        <w:jc w:val="both"/>
        <w:rPr>
          <w:sz w:val="28"/>
          <w:szCs w:val="28"/>
        </w:rPr>
      </w:pPr>
      <w:r>
        <w:rPr>
          <w:sz w:val="28"/>
          <w:szCs w:val="28"/>
        </w:rPr>
        <w:t>арбітраж,</w:t>
      </w:r>
    </w:p>
    <w:p w:rsidR="00F5522F" w:rsidRDefault="00E114E4">
      <w:pPr>
        <w:pStyle w:val="aff2"/>
        <w:numPr>
          <w:ilvl w:val="0"/>
          <w:numId w:val="15"/>
        </w:numPr>
        <w:spacing w:beforeAutospacing="0" w:afterAutospacing="0" w:line="360" w:lineRule="auto"/>
        <w:jc w:val="both"/>
        <w:rPr>
          <w:sz w:val="28"/>
          <w:szCs w:val="28"/>
        </w:rPr>
      </w:pPr>
      <w:r>
        <w:rPr>
          <w:sz w:val="28"/>
          <w:szCs w:val="28"/>
        </w:rPr>
        <w:t>рівноправність держав,</w:t>
      </w:r>
    </w:p>
    <w:p w:rsidR="00F5522F" w:rsidRDefault="00E114E4">
      <w:pPr>
        <w:pStyle w:val="aff2"/>
        <w:numPr>
          <w:ilvl w:val="0"/>
          <w:numId w:val="15"/>
        </w:numPr>
        <w:spacing w:beforeAutospacing="0" w:afterAutospacing="0" w:line="360" w:lineRule="auto"/>
        <w:jc w:val="both"/>
        <w:rPr>
          <w:sz w:val="28"/>
          <w:szCs w:val="28"/>
        </w:rPr>
      </w:pPr>
      <w:r>
        <w:rPr>
          <w:sz w:val="28"/>
          <w:szCs w:val="28"/>
        </w:rPr>
        <w:t>торгівельні свободи,</w:t>
      </w:r>
    </w:p>
    <w:p w:rsidR="00F5522F" w:rsidRDefault="00E114E4">
      <w:pPr>
        <w:pStyle w:val="aff2"/>
        <w:numPr>
          <w:ilvl w:val="0"/>
          <w:numId w:val="15"/>
        </w:numPr>
        <w:spacing w:beforeAutospacing="0" w:afterAutospacing="0" w:line="360" w:lineRule="auto"/>
        <w:jc w:val="both"/>
        <w:rPr>
          <w:sz w:val="28"/>
          <w:szCs w:val="28"/>
        </w:rPr>
      </w:pPr>
      <w:r>
        <w:rPr>
          <w:sz w:val="28"/>
          <w:szCs w:val="28"/>
        </w:rPr>
        <w:t>гуманні норми у війні.</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lastRenderedPageBreak/>
        <w:t>Саме ці принципи були покладені в основу і ц</w:t>
      </w:r>
      <w:r>
        <w:rPr>
          <w:sz w:val="28"/>
          <w:szCs w:val="28"/>
          <w:lang w:val="ru-RU"/>
        </w:rPr>
        <w:t>е стало фундаментом подальшого американського впливу у світі.</w:t>
      </w:r>
      <w:r>
        <w:rPr>
          <w:sz w:val="28"/>
          <w:szCs w:val="28"/>
          <w:lang w:val="uk-UA"/>
        </w:rPr>
        <w:t xml:space="preserve"> Однак </w:t>
      </w:r>
      <w:r>
        <w:rPr>
          <w:sz w:val="28"/>
          <w:szCs w:val="28"/>
          <w:lang w:val="ru-RU"/>
        </w:rPr>
        <w:t>США</w:t>
      </w:r>
      <w:r>
        <w:rPr>
          <w:sz w:val="28"/>
          <w:szCs w:val="28"/>
          <w:lang w:val="ru-RU"/>
        </w:rPr>
        <w:t xml:space="preserve"> розуміли, що економічний розвиток можливий лише через участь у світовій торгівлі. Тому більшість ранніх договорів була спрямована на:</w:t>
      </w:r>
      <w:r>
        <w:rPr>
          <w:sz w:val="28"/>
          <w:szCs w:val="28"/>
          <w:lang w:val="uk-UA"/>
        </w:rPr>
        <w:t xml:space="preserve"> </w:t>
      </w:r>
      <w:r>
        <w:rPr>
          <w:sz w:val="28"/>
          <w:szCs w:val="28"/>
          <w:lang w:val="ru-RU"/>
        </w:rPr>
        <w:t>зниження бар’єрів для торгівлі,</w:t>
      </w:r>
      <w:r>
        <w:rPr>
          <w:sz w:val="28"/>
          <w:szCs w:val="28"/>
          <w:lang w:val="uk-UA"/>
        </w:rPr>
        <w:t xml:space="preserve"> </w:t>
      </w:r>
      <w:r>
        <w:rPr>
          <w:sz w:val="28"/>
          <w:szCs w:val="28"/>
          <w:lang w:val="ru-RU"/>
        </w:rPr>
        <w:t>гарантування свободи мореплавства,</w:t>
      </w:r>
      <w:r>
        <w:rPr>
          <w:sz w:val="28"/>
          <w:szCs w:val="28"/>
          <w:lang w:val="uk-UA"/>
        </w:rPr>
        <w:t xml:space="preserve"> </w:t>
      </w:r>
      <w:r>
        <w:rPr>
          <w:sz w:val="28"/>
          <w:szCs w:val="28"/>
          <w:lang w:val="ru-RU"/>
        </w:rPr>
        <w:t>відкриття нових ринків</w:t>
      </w:r>
      <w:r>
        <w:rPr>
          <w:sz w:val="28"/>
          <w:szCs w:val="28"/>
          <w:lang w:val="uk-UA"/>
        </w:rPr>
        <w:t xml:space="preserve"> та </w:t>
      </w:r>
      <w:r>
        <w:rPr>
          <w:sz w:val="28"/>
          <w:szCs w:val="28"/>
          <w:lang w:val="ru-RU"/>
        </w:rPr>
        <w:t>створення власного флоту</w:t>
      </w:r>
      <w:r>
        <w:rPr>
          <w:sz w:val="28"/>
          <w:szCs w:val="28"/>
          <w:lang w:val="uk-UA"/>
        </w:rPr>
        <w:t xml:space="preserve">. </w:t>
      </w:r>
      <w:r>
        <w:rPr>
          <w:sz w:val="28"/>
          <w:szCs w:val="28"/>
          <w:lang w:val="ru-RU"/>
        </w:rPr>
        <w:t>Та</w:t>
      </w:r>
      <w:r>
        <w:rPr>
          <w:sz w:val="28"/>
          <w:szCs w:val="28"/>
          <w:lang w:val="ru-RU"/>
        </w:rPr>
        <w:t>ким чином, торгівля стала рушійною силою ранньої американської дипломатії [</w:t>
      </w:r>
      <w:r>
        <w:rPr>
          <w:sz w:val="28"/>
          <w:szCs w:val="28"/>
          <w:lang w:val="uk-UA"/>
        </w:rPr>
        <w:t>49</w:t>
      </w:r>
      <w:r>
        <w:rPr>
          <w:sz w:val="28"/>
          <w:szCs w:val="28"/>
          <w:lang w:val="ru-RU"/>
        </w:rPr>
        <w:t>].</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У 1780–1790-х роках у США існували глибокі суперечності щодо того, якою має бути зовнішня політика молодої держави.</w:t>
      </w:r>
      <w:r>
        <w:rPr>
          <w:sz w:val="28"/>
          <w:szCs w:val="28"/>
          <w:lang w:val="uk-UA"/>
        </w:rPr>
        <w:t xml:space="preserve"> Однак, ф</w:t>
      </w:r>
      <w:r>
        <w:rPr>
          <w:rStyle w:val="aff9"/>
          <w:b w:val="0"/>
          <w:bCs w:val="0"/>
          <w:sz w:val="28"/>
          <w:szCs w:val="28"/>
          <w:lang w:val="uk-UA"/>
        </w:rPr>
        <w:t>едералісти</w:t>
      </w:r>
      <w:r>
        <w:rPr>
          <w:sz w:val="28"/>
          <w:szCs w:val="28"/>
          <w:lang w:val="uk-UA"/>
        </w:rPr>
        <w:t xml:space="preserve"> (Вашингтон, Гамільтон) виступали за зміцн</w:t>
      </w:r>
      <w:r>
        <w:rPr>
          <w:sz w:val="28"/>
          <w:szCs w:val="28"/>
          <w:lang w:val="uk-UA"/>
        </w:rPr>
        <w:t xml:space="preserve">ення міжнародної торгівлі, прагматику у відносинах з Британією, обережність у союзах. </w:t>
      </w:r>
      <w:r>
        <w:rPr>
          <w:rStyle w:val="aff9"/>
          <w:b w:val="0"/>
          <w:bCs w:val="0"/>
          <w:sz w:val="28"/>
          <w:szCs w:val="28"/>
          <w:lang w:val="uk-UA"/>
        </w:rPr>
        <w:t>Республіканці-демократи</w:t>
      </w:r>
      <w:r>
        <w:rPr>
          <w:sz w:val="28"/>
          <w:szCs w:val="28"/>
          <w:lang w:val="uk-UA"/>
        </w:rPr>
        <w:t xml:space="preserve"> (Джефферсон, Медісон) віддавали перевагу Франції та ідеологічним зв’язкам. </w:t>
      </w:r>
      <w:r>
        <w:rPr>
          <w:sz w:val="28"/>
          <w:szCs w:val="28"/>
          <w:lang w:val="ru-RU"/>
        </w:rPr>
        <w:t>Ця боротьба визначала характер договорів і дипломатичної діяльності США</w:t>
      </w:r>
      <w:r>
        <w:rPr>
          <w:sz w:val="28"/>
          <w:szCs w:val="28"/>
          <w:lang w:val="ru-RU"/>
        </w:rPr>
        <w:t xml:space="preserve"> протягом перших трьох десятиліть їхнього існування.</w:t>
      </w:r>
    </w:p>
    <w:p w:rsidR="00F5522F" w:rsidRDefault="00E114E4">
      <w:pPr>
        <w:pStyle w:val="aff2"/>
        <w:spacing w:beforeAutospacing="0" w:afterAutospacing="0" w:line="360" w:lineRule="auto"/>
        <w:jc w:val="both"/>
        <w:rPr>
          <w:sz w:val="28"/>
          <w:szCs w:val="28"/>
        </w:rPr>
      </w:pPr>
      <w:r>
        <w:rPr>
          <w:sz w:val="28"/>
          <w:szCs w:val="28"/>
          <w:lang w:val="ru-RU"/>
        </w:rPr>
        <w:t xml:space="preserve">Після війни залишалися невирішені питання щодо британських фортець на північному заході, підтримки британським урядом індіанських нападів на поселення США та обмежень на морську торгівлю. </w:t>
      </w:r>
      <w:r>
        <w:rPr>
          <w:rStyle w:val="aff9"/>
          <w:b w:val="0"/>
          <w:bCs w:val="0"/>
          <w:sz w:val="28"/>
          <w:szCs w:val="28"/>
        </w:rPr>
        <w:t>Джейський догов</w:t>
      </w:r>
      <w:r>
        <w:rPr>
          <w:rStyle w:val="aff9"/>
          <w:b w:val="0"/>
          <w:bCs w:val="0"/>
          <w:sz w:val="28"/>
          <w:szCs w:val="28"/>
        </w:rPr>
        <w:t>ір (1794 р.)</w:t>
      </w:r>
      <w:r>
        <w:rPr>
          <w:sz w:val="28"/>
          <w:szCs w:val="28"/>
        </w:rPr>
        <w:t xml:space="preserve"> передбачав:</w:t>
      </w:r>
    </w:p>
    <w:p w:rsidR="00F5522F" w:rsidRDefault="00E114E4">
      <w:pPr>
        <w:pStyle w:val="aff2"/>
        <w:numPr>
          <w:ilvl w:val="0"/>
          <w:numId w:val="14"/>
        </w:numPr>
        <w:spacing w:beforeAutospacing="0" w:afterAutospacing="0" w:line="360" w:lineRule="auto"/>
        <w:jc w:val="both"/>
        <w:rPr>
          <w:sz w:val="28"/>
          <w:szCs w:val="28"/>
        </w:rPr>
      </w:pPr>
      <w:r>
        <w:rPr>
          <w:sz w:val="28"/>
          <w:szCs w:val="28"/>
        </w:rPr>
        <w:t>поступове виведення британських військ;</w:t>
      </w:r>
    </w:p>
    <w:p w:rsidR="00F5522F" w:rsidRDefault="00E114E4">
      <w:pPr>
        <w:pStyle w:val="aff2"/>
        <w:numPr>
          <w:ilvl w:val="0"/>
          <w:numId w:val="14"/>
        </w:numPr>
        <w:spacing w:beforeAutospacing="0" w:afterAutospacing="0" w:line="360" w:lineRule="auto"/>
        <w:jc w:val="both"/>
        <w:rPr>
          <w:sz w:val="28"/>
          <w:szCs w:val="28"/>
        </w:rPr>
      </w:pPr>
      <w:r>
        <w:rPr>
          <w:sz w:val="28"/>
          <w:szCs w:val="28"/>
        </w:rPr>
        <w:t>арбітражні механізми вирішення фінансових спорів;</w:t>
      </w:r>
    </w:p>
    <w:p w:rsidR="00F5522F" w:rsidRDefault="00E114E4">
      <w:pPr>
        <w:pStyle w:val="aff2"/>
        <w:numPr>
          <w:ilvl w:val="0"/>
          <w:numId w:val="14"/>
        </w:numPr>
        <w:spacing w:beforeAutospacing="0" w:afterAutospacing="0" w:line="360" w:lineRule="auto"/>
        <w:jc w:val="both"/>
        <w:rPr>
          <w:sz w:val="28"/>
          <w:szCs w:val="28"/>
        </w:rPr>
      </w:pPr>
      <w:r>
        <w:rPr>
          <w:sz w:val="28"/>
          <w:szCs w:val="28"/>
        </w:rPr>
        <w:t>обмежені торговельні преференції для США, у тому числі статус «найбільшого режиму» (most-favored-nation).</w:t>
      </w:r>
    </w:p>
    <w:p w:rsidR="00F5522F" w:rsidRDefault="00E114E4">
      <w:pPr>
        <w:pStyle w:val="aff2"/>
        <w:spacing w:beforeAutospacing="0" w:afterAutospacing="0" w:line="360" w:lineRule="auto"/>
        <w:ind w:firstLineChars="409" w:firstLine="1145"/>
        <w:jc w:val="both"/>
        <w:rPr>
          <w:sz w:val="28"/>
          <w:szCs w:val="28"/>
          <w:lang w:val="ru-RU"/>
        </w:rPr>
      </w:pPr>
      <w:r>
        <w:rPr>
          <w:sz w:val="28"/>
          <w:szCs w:val="28"/>
          <w:lang w:val="uk-UA"/>
        </w:rPr>
        <w:t>На думку істориків, саме н</w:t>
      </w:r>
      <w:r>
        <w:rPr>
          <w:sz w:val="28"/>
          <w:szCs w:val="28"/>
          <w:lang w:val="ru-RU"/>
        </w:rPr>
        <w:t>езважаючи</w:t>
      </w:r>
      <w:r>
        <w:rPr>
          <w:sz w:val="28"/>
          <w:szCs w:val="28"/>
          <w:lang w:val="ru-RU"/>
        </w:rPr>
        <w:t xml:space="preserve"> на критику демократично-республіканської опозиції, договір забезпечив стратегічний мир і дав США час для економічного та військового зміцнення [</w:t>
      </w:r>
      <w:r>
        <w:rPr>
          <w:sz w:val="28"/>
          <w:szCs w:val="28"/>
          <w:lang w:val="uk-UA"/>
        </w:rPr>
        <w:t>25</w:t>
      </w:r>
      <w:r>
        <w:rPr>
          <w:sz w:val="28"/>
          <w:szCs w:val="28"/>
          <w:lang w:val="ru-RU"/>
        </w:rPr>
        <w:t>].</w:t>
      </w:r>
    </w:p>
    <w:p w:rsidR="00F5522F" w:rsidRDefault="00E114E4">
      <w:pPr>
        <w:pStyle w:val="aff2"/>
        <w:spacing w:beforeAutospacing="0" w:afterAutospacing="0" w:line="360" w:lineRule="auto"/>
        <w:ind w:firstLine="720"/>
        <w:jc w:val="both"/>
        <w:rPr>
          <w:sz w:val="28"/>
          <w:szCs w:val="28"/>
        </w:rPr>
      </w:pPr>
      <w:r>
        <w:rPr>
          <w:sz w:val="28"/>
          <w:szCs w:val="28"/>
          <w:lang w:val="uk-UA"/>
        </w:rPr>
        <w:t xml:space="preserve">Отже </w:t>
      </w:r>
      <w:r>
        <w:rPr>
          <w:sz w:val="28"/>
          <w:szCs w:val="28"/>
          <w:lang w:val="ru-RU"/>
        </w:rPr>
        <w:t>Великобританія, і Іспанія ускладнювали відносини Вашингтонської адміністрації з індіанцями. Основні є</w:t>
      </w:r>
      <w:r>
        <w:rPr>
          <w:sz w:val="28"/>
          <w:szCs w:val="28"/>
          <w:lang w:val="ru-RU"/>
        </w:rPr>
        <w:t xml:space="preserve">вропейські держави бачили зароджуючі </w:t>
      </w:r>
      <w:r>
        <w:rPr>
          <w:sz w:val="28"/>
          <w:szCs w:val="28"/>
          <w:lang w:val="ru-RU"/>
        </w:rPr>
        <w:lastRenderedPageBreak/>
        <w:t>Сполучені Штати як слабку націю в 1780-х роках і продовжували робити це в 1790-х роках. У 1783 році Великобританія втратила тринадцять колоній і землі між Аппалачами і Міссісіпі. Хоча вона все ще контролювала Канаду, ме</w:t>
      </w:r>
      <w:r>
        <w:rPr>
          <w:sz w:val="28"/>
          <w:szCs w:val="28"/>
          <w:lang w:val="ru-RU"/>
        </w:rPr>
        <w:t xml:space="preserve">жа з Канадою та США місцями була незрозумілою. При цьому Великобританія повернула Флориду Іспанії, а Іспанія претендувала на річку Теннессі як кордон між США і Новою </w:t>
      </w:r>
      <w:r>
        <w:rPr>
          <w:sz w:val="28"/>
          <w:szCs w:val="28"/>
        </w:rPr>
        <w:t xml:space="preserve">Іспанією. </w:t>
      </w:r>
      <w:r>
        <w:rPr>
          <w:sz w:val="28"/>
          <w:szCs w:val="28"/>
          <w:lang w:val="ru-RU"/>
        </w:rPr>
        <w:t xml:space="preserve">В результаті Сполучені Штати зіткнулися з загрозами на всіх своїх кордонів. </w:t>
      </w:r>
      <w:r>
        <w:rPr>
          <w:sz w:val="28"/>
          <w:szCs w:val="28"/>
        </w:rPr>
        <w:t>Брит</w:t>
      </w:r>
      <w:r>
        <w:rPr>
          <w:sz w:val="28"/>
          <w:szCs w:val="28"/>
        </w:rPr>
        <w:t xml:space="preserve">анський уряд закликав індіанців об'єднатися і протистояти американському поселенню. </w:t>
      </w:r>
      <w:r>
        <w:rPr>
          <w:sz w:val="28"/>
          <w:szCs w:val="28"/>
          <w:lang w:val="ru-RU"/>
        </w:rPr>
        <w:t>Більш того, англійці жорстоко дискримінували американських купців, які хотіли продати британській Вест-Індії. Що ще гірше, іспанський уряд закрив Міссісіпі для американсько</w:t>
      </w:r>
      <w:r>
        <w:rPr>
          <w:sz w:val="28"/>
          <w:szCs w:val="28"/>
          <w:lang w:val="ru-RU"/>
        </w:rPr>
        <w:t xml:space="preserve">го руху. </w:t>
      </w:r>
      <w:r w:rsidRPr="00DC439B">
        <w:rPr>
          <w:sz w:val="28"/>
          <w:szCs w:val="28"/>
          <w:lang w:val="ru-RU"/>
        </w:rPr>
        <w:t>Потім іспанські агенти заохочували поселенців у Кентуккі та Теннессі відірватися від Сполучених Штатів, щоб вони могли використовувати Міссісіпі для доставки своєї продукції на ринок. Поки Вашингтон вирішив покладатися на армію для вирішення питан</w:t>
      </w:r>
      <w:r w:rsidRPr="00DC439B">
        <w:rPr>
          <w:sz w:val="28"/>
          <w:szCs w:val="28"/>
          <w:lang w:val="ru-RU"/>
        </w:rPr>
        <w:t xml:space="preserve">ь з індіанцями, він звернувся до своїх дипломатів для вирішення відносин з Великобританією та Іспанією </w:t>
      </w:r>
      <w:r>
        <w:rPr>
          <w:sz w:val="28"/>
          <w:szCs w:val="28"/>
        </w:rPr>
        <w:t>[9].</w:t>
      </w:r>
    </w:p>
    <w:p w:rsidR="00F5522F" w:rsidRDefault="00E114E4">
      <w:pPr>
        <w:pStyle w:val="aff2"/>
        <w:spacing w:beforeAutospacing="0" w:afterAutospacing="0" w:line="360" w:lineRule="auto"/>
        <w:ind w:firstLine="720"/>
        <w:jc w:val="both"/>
        <w:rPr>
          <w:sz w:val="28"/>
          <w:szCs w:val="28"/>
        </w:rPr>
      </w:pPr>
      <w:r>
        <w:rPr>
          <w:sz w:val="28"/>
          <w:szCs w:val="28"/>
        </w:rPr>
        <w:t>Напруженість склалася між американцями і англійцями в 1793 році, коли Франція (під час своєї революції) оголосила війну всім монархіям, включаючи Ве</w:t>
      </w:r>
      <w:r>
        <w:rPr>
          <w:sz w:val="28"/>
          <w:szCs w:val="28"/>
        </w:rPr>
        <w:t xml:space="preserve">ликобританію. </w:t>
      </w:r>
      <w:r>
        <w:rPr>
          <w:sz w:val="28"/>
          <w:szCs w:val="28"/>
          <w:lang w:val="ru-RU"/>
        </w:rPr>
        <w:t>Сполучені Штати сподівалися залишитися нейтральними в конфлікті, але необхідність торгівлі в Європі ускладнила питання, оскільки Великобританія блокувала континент. Адміністрація Вашингтона готувалася до війни, але сподівалася уникнути такого</w:t>
      </w:r>
      <w:r>
        <w:rPr>
          <w:sz w:val="28"/>
          <w:szCs w:val="28"/>
          <w:lang w:val="ru-RU"/>
        </w:rPr>
        <w:t xml:space="preserve"> результату. Шанс на врегулювання з'явився, коли Вашингтон отримав повідомлення про те, що англійці мали намір полегшити свої захоплення американських кораблів у Вест-Індії. Він відправив Джона Джея, головного судді, до Лондона в 1794 році в якості спеціал</w:t>
      </w:r>
      <w:r>
        <w:rPr>
          <w:sz w:val="28"/>
          <w:szCs w:val="28"/>
          <w:lang w:val="ru-RU"/>
        </w:rPr>
        <w:t xml:space="preserve">ьного посланця. </w:t>
      </w:r>
      <w:r w:rsidRPr="00DC439B">
        <w:rPr>
          <w:sz w:val="28"/>
          <w:szCs w:val="28"/>
          <w:lang w:val="ru-RU"/>
        </w:rPr>
        <w:t xml:space="preserve">Він доручив Джею забезпечити евакуацію північно-західних фортів на території США в районі Великих озер, ще окупованому англійцями, виграти </w:t>
      </w:r>
      <w:r w:rsidRPr="00DC439B">
        <w:rPr>
          <w:sz w:val="28"/>
          <w:szCs w:val="28"/>
          <w:lang w:val="ru-RU"/>
        </w:rPr>
        <w:lastRenderedPageBreak/>
        <w:t>репарації для захоплених американських кораблів, отримати компенсацію за рабів, захоплених англійцями</w:t>
      </w:r>
      <w:r w:rsidRPr="00DC439B">
        <w:rPr>
          <w:sz w:val="28"/>
          <w:szCs w:val="28"/>
          <w:lang w:val="ru-RU"/>
        </w:rPr>
        <w:t xml:space="preserve"> під час війни, і домовитися про надання комерційної угоди Американці торгують з Британською </w:t>
      </w:r>
      <w:r>
        <w:rPr>
          <w:sz w:val="28"/>
          <w:szCs w:val="28"/>
        </w:rPr>
        <w:t>Вест-Індією.</w:t>
      </w:r>
    </w:p>
    <w:p w:rsidR="00F5522F" w:rsidRDefault="00E114E4">
      <w:pPr>
        <w:pStyle w:val="aff2"/>
        <w:spacing w:beforeAutospacing="0" w:afterAutospacing="0" w:line="360" w:lineRule="auto"/>
        <w:ind w:firstLine="720"/>
        <w:jc w:val="both"/>
        <w:rPr>
          <w:sz w:val="28"/>
          <w:szCs w:val="28"/>
          <w:lang w:val="ru-RU"/>
        </w:rPr>
      </w:pPr>
      <w:r>
        <w:rPr>
          <w:sz w:val="28"/>
          <w:szCs w:val="28"/>
        </w:rPr>
        <w:t>Договір Джея (офіційно відомий як Договір дружності, торгівлі та судноплавства) не виправдав очікувань Вашингтона, оскільки головному судді вдалося за</w:t>
      </w:r>
      <w:r>
        <w:rPr>
          <w:sz w:val="28"/>
          <w:szCs w:val="28"/>
        </w:rPr>
        <w:t xml:space="preserve">безпечити лише евакуацію фортів та пошкодження захоплених суден. </w:t>
      </w:r>
      <w:r>
        <w:rPr>
          <w:sz w:val="28"/>
          <w:szCs w:val="28"/>
          <w:lang w:val="ru-RU"/>
        </w:rPr>
        <w:t>Проте президент відправив договір в Сенат на ратифікацію. Коли громадськість дізналася про зміст договору, ворожість до врегулювання зросла, тому що так багато американців недовіряли англійця</w:t>
      </w:r>
      <w:r>
        <w:rPr>
          <w:sz w:val="28"/>
          <w:szCs w:val="28"/>
          <w:lang w:val="ru-RU"/>
        </w:rPr>
        <w:t xml:space="preserve">м і виступали за французів у їхньому поточному конфлікті. Незважаючи на громадську реакцію, Сенат схвалив договір з найкоротшим відривом у 1795 році. </w:t>
      </w:r>
      <w:r w:rsidRPr="00DC439B">
        <w:rPr>
          <w:sz w:val="28"/>
          <w:szCs w:val="28"/>
          <w:lang w:val="ru-RU"/>
        </w:rPr>
        <w:t>Вашингтон підписав з двох причин: він думав, що це заспокоїть політичну напруженість, і він думав, що угод</w:t>
      </w:r>
      <w:r w:rsidRPr="00DC439B">
        <w:rPr>
          <w:sz w:val="28"/>
          <w:szCs w:val="28"/>
          <w:lang w:val="ru-RU"/>
        </w:rPr>
        <w:t xml:space="preserve">а може прокласти шлях до майбутніх поліпшень англо-американських відносин. </w:t>
      </w:r>
      <w:r>
        <w:rPr>
          <w:sz w:val="28"/>
          <w:szCs w:val="28"/>
          <w:lang w:val="ru-RU"/>
        </w:rPr>
        <w:t>Президент виявився неправим на обох рахунках [56].</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Можливість укладення договору з Великобританією, однак, спонукала Іспанію до переговорів про угоду зі Сполученими Штатами. Вашингт</w:t>
      </w:r>
      <w:r>
        <w:rPr>
          <w:sz w:val="28"/>
          <w:szCs w:val="28"/>
          <w:lang w:val="ru-RU"/>
        </w:rPr>
        <w:t>он відправив Вільяма Шорта до Мадрида в 1792 році, але іспанські переговорники, здавалося, більше зацікавлені в розширенні своєї Нової світової імперії, ніж у поступках американцям. Тим часом західні поселенці в Кентуккі та Пенсільванії критикували Вашингт</w:t>
      </w:r>
      <w:r>
        <w:rPr>
          <w:sz w:val="28"/>
          <w:szCs w:val="28"/>
          <w:lang w:val="ru-RU"/>
        </w:rPr>
        <w:t>он за те, що він нічого не зробив, щоб допомогти Так само, як і в 1780-х роках, здавалося, що держави можуть вирватися з американської республіки, якщо ситуація не буде вирішена. Так, Вашингтон відправив Томаса Пінкні в Мадрид в 1795 році. Іспанські учасни</w:t>
      </w:r>
      <w:r>
        <w:rPr>
          <w:sz w:val="28"/>
          <w:szCs w:val="28"/>
          <w:lang w:val="ru-RU"/>
        </w:rPr>
        <w:t>ки переговорів вирішили укласти угоду до того, як британці та американці зможуть співпрацювати, щоб розмивати свої володіння в Америці. У Договорі Пінкні (офіційно відомому як Договір Сан-Лоренцо) іспанці прийняли 31-у паралель (набагато далі на південь ві</w:t>
      </w:r>
      <w:r>
        <w:rPr>
          <w:sz w:val="28"/>
          <w:szCs w:val="28"/>
          <w:lang w:val="ru-RU"/>
        </w:rPr>
        <w:t xml:space="preserve">д річки Теннессі) як кордон і погодилися </w:t>
      </w:r>
      <w:r>
        <w:rPr>
          <w:sz w:val="28"/>
          <w:szCs w:val="28"/>
          <w:lang w:val="ru-RU"/>
        </w:rPr>
        <w:lastRenderedPageBreak/>
        <w:t>на вільне судноплавство річки Міссісіпі. Сенат ратифікував, а президент підписав договір в 1796 році. Договір Джея і Договір Пінкні забезпечили американські кордони на Заході, але вони навряд чи закінчили політичний</w:t>
      </w:r>
      <w:r>
        <w:rPr>
          <w:sz w:val="28"/>
          <w:szCs w:val="28"/>
          <w:lang w:val="ru-RU"/>
        </w:rPr>
        <w:t xml:space="preserve"> фракціоналізм у всій країні.</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Першим формальним договором із індіанцями став </w:t>
      </w:r>
      <w:r>
        <w:rPr>
          <w:rStyle w:val="aff9"/>
          <w:b w:val="0"/>
          <w:bCs w:val="0"/>
          <w:sz w:val="28"/>
          <w:szCs w:val="28"/>
          <w:lang w:val="ru-RU"/>
        </w:rPr>
        <w:t>Форт-Пітський договір (1778 р.)</w:t>
      </w:r>
      <w:r>
        <w:rPr>
          <w:sz w:val="28"/>
          <w:szCs w:val="28"/>
          <w:lang w:val="ru-RU"/>
        </w:rPr>
        <w:t xml:space="preserve"> із племенем Ленапе. Договір передбачав військовий союз проти британців, контрольовані маршрути проходу та обіцянки захисту. Хоча багато положень залишалися на практиці невиконаними, договір символізував прагнення легітимізувати владу США на територіях, що</w:t>
      </w:r>
      <w:r>
        <w:rPr>
          <w:sz w:val="28"/>
          <w:szCs w:val="28"/>
          <w:lang w:val="ru-RU"/>
        </w:rPr>
        <w:t xml:space="preserve"> були предметом суперечок [49].</w:t>
      </w:r>
    </w:p>
    <w:p w:rsidR="00F5522F" w:rsidRDefault="00E114E4">
      <w:pPr>
        <w:pStyle w:val="aff2"/>
        <w:spacing w:beforeAutospacing="0" w:afterAutospacing="0" w:line="360" w:lineRule="auto"/>
        <w:ind w:firstLine="720"/>
        <w:jc w:val="both"/>
        <w:rPr>
          <w:sz w:val="28"/>
          <w:szCs w:val="28"/>
        </w:rPr>
      </w:pPr>
      <w:r>
        <w:rPr>
          <w:sz w:val="28"/>
          <w:szCs w:val="28"/>
          <w:lang w:val="uk-UA"/>
        </w:rPr>
        <w:t>Отже, п</w:t>
      </w:r>
      <w:r>
        <w:rPr>
          <w:sz w:val="28"/>
          <w:szCs w:val="28"/>
        </w:rPr>
        <w:t>ерші договори США:</w:t>
      </w:r>
    </w:p>
    <w:p w:rsidR="00F5522F" w:rsidRDefault="00E114E4">
      <w:pPr>
        <w:pStyle w:val="aff2"/>
        <w:numPr>
          <w:ilvl w:val="0"/>
          <w:numId w:val="16"/>
        </w:numPr>
        <w:spacing w:beforeAutospacing="0" w:afterAutospacing="0" w:line="360" w:lineRule="auto"/>
        <w:jc w:val="both"/>
        <w:rPr>
          <w:sz w:val="28"/>
          <w:szCs w:val="28"/>
          <w:lang w:val="ru-RU"/>
        </w:rPr>
      </w:pPr>
      <w:r>
        <w:rPr>
          <w:sz w:val="28"/>
          <w:szCs w:val="28"/>
          <w:lang w:val="ru-RU"/>
        </w:rPr>
        <w:t>Забезпечували міжнародне визнання та легітимізацію нового суб’єкта міжнародних відносин.</w:t>
      </w:r>
    </w:p>
    <w:p w:rsidR="00F5522F" w:rsidRDefault="00E114E4">
      <w:pPr>
        <w:pStyle w:val="aff2"/>
        <w:numPr>
          <w:ilvl w:val="0"/>
          <w:numId w:val="16"/>
        </w:numPr>
        <w:spacing w:beforeAutospacing="0" w:afterAutospacing="0" w:line="360" w:lineRule="auto"/>
        <w:jc w:val="both"/>
        <w:rPr>
          <w:sz w:val="28"/>
          <w:szCs w:val="28"/>
          <w:lang w:val="ru-RU"/>
        </w:rPr>
      </w:pPr>
      <w:r>
        <w:rPr>
          <w:sz w:val="28"/>
          <w:szCs w:val="28"/>
          <w:lang w:val="ru-RU"/>
        </w:rPr>
        <w:t>Гарантували оборонну підтримку та військову безпеку.</w:t>
      </w:r>
    </w:p>
    <w:p w:rsidR="00F5522F" w:rsidRDefault="00E114E4">
      <w:pPr>
        <w:pStyle w:val="aff2"/>
        <w:numPr>
          <w:ilvl w:val="0"/>
          <w:numId w:val="16"/>
        </w:numPr>
        <w:spacing w:beforeAutospacing="0" w:afterAutospacing="0" w:line="360" w:lineRule="auto"/>
        <w:jc w:val="both"/>
        <w:rPr>
          <w:sz w:val="28"/>
          <w:szCs w:val="28"/>
          <w:lang w:val="ru-RU"/>
        </w:rPr>
      </w:pPr>
      <w:r>
        <w:rPr>
          <w:sz w:val="28"/>
          <w:szCs w:val="28"/>
          <w:lang w:val="ru-RU"/>
        </w:rPr>
        <w:t xml:space="preserve">Розширювали торговельну інтеграцію та залучали </w:t>
      </w:r>
      <w:r>
        <w:rPr>
          <w:sz w:val="28"/>
          <w:szCs w:val="28"/>
          <w:lang w:val="ru-RU"/>
        </w:rPr>
        <w:t>економічний капітал.</w:t>
      </w:r>
    </w:p>
    <w:p w:rsidR="00F5522F" w:rsidRDefault="00E114E4">
      <w:pPr>
        <w:pStyle w:val="aff2"/>
        <w:numPr>
          <w:ilvl w:val="0"/>
          <w:numId w:val="16"/>
        </w:numPr>
        <w:spacing w:beforeAutospacing="0" w:afterAutospacing="0" w:line="360" w:lineRule="auto"/>
        <w:jc w:val="both"/>
        <w:rPr>
          <w:sz w:val="28"/>
          <w:szCs w:val="28"/>
          <w:lang w:val="ru-RU"/>
        </w:rPr>
      </w:pPr>
      <w:r>
        <w:rPr>
          <w:sz w:val="28"/>
          <w:szCs w:val="28"/>
          <w:lang w:val="ru-RU"/>
        </w:rPr>
        <w:t>Встановлювали правові рамки міжнародного спілкування та арбітражу.</w:t>
      </w:r>
    </w:p>
    <w:p w:rsidR="00F5522F" w:rsidRDefault="00E114E4">
      <w:pPr>
        <w:pStyle w:val="aff2"/>
        <w:numPr>
          <w:ilvl w:val="0"/>
          <w:numId w:val="16"/>
        </w:numPr>
        <w:spacing w:beforeAutospacing="0" w:afterAutospacing="0" w:line="360" w:lineRule="auto"/>
        <w:jc w:val="both"/>
        <w:rPr>
          <w:sz w:val="28"/>
          <w:szCs w:val="28"/>
          <w:lang w:val="ru-RU"/>
        </w:rPr>
      </w:pPr>
      <w:r>
        <w:rPr>
          <w:sz w:val="28"/>
          <w:szCs w:val="28"/>
          <w:lang w:val="ru-RU"/>
        </w:rPr>
        <w:t>Формували усвідомлення меж зовнішньої політики, балансуючи між союзами та національними інтересами.</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Слід відмітити, що саме у</w:t>
      </w:r>
      <w:r>
        <w:rPr>
          <w:sz w:val="28"/>
          <w:szCs w:val="28"/>
          <w:lang w:val="ru-RU"/>
        </w:rPr>
        <w:t>кладення перших міжнародних договорів сприя</w:t>
      </w:r>
      <w:r>
        <w:rPr>
          <w:sz w:val="28"/>
          <w:szCs w:val="28"/>
          <w:lang w:val="ru-RU"/>
        </w:rPr>
        <w:t>ло формуванню нової політичної культури:</w:t>
      </w:r>
    </w:p>
    <w:p w:rsidR="00F5522F" w:rsidRDefault="00E114E4">
      <w:pPr>
        <w:pStyle w:val="aff2"/>
        <w:numPr>
          <w:ilvl w:val="0"/>
          <w:numId w:val="17"/>
        </w:numPr>
        <w:spacing w:beforeAutospacing="0" w:afterAutospacing="0" w:line="360" w:lineRule="auto"/>
        <w:jc w:val="both"/>
        <w:rPr>
          <w:sz w:val="28"/>
          <w:szCs w:val="28"/>
          <w:lang w:val="ru-RU"/>
        </w:rPr>
      </w:pPr>
      <w:r>
        <w:rPr>
          <w:sz w:val="28"/>
          <w:szCs w:val="28"/>
          <w:lang w:val="ru-RU"/>
        </w:rPr>
        <w:t>громадяни почали сприймати США як суверенну державу, яка має свої інтереси у світі,</w:t>
      </w:r>
    </w:p>
    <w:p w:rsidR="00F5522F" w:rsidRDefault="00E114E4">
      <w:pPr>
        <w:pStyle w:val="aff2"/>
        <w:numPr>
          <w:ilvl w:val="0"/>
          <w:numId w:val="17"/>
        </w:numPr>
        <w:spacing w:beforeAutospacing="0" w:afterAutospacing="0" w:line="360" w:lineRule="auto"/>
        <w:jc w:val="both"/>
        <w:rPr>
          <w:sz w:val="28"/>
          <w:szCs w:val="28"/>
          <w:lang w:val="ru-RU"/>
        </w:rPr>
      </w:pPr>
      <w:r>
        <w:rPr>
          <w:sz w:val="28"/>
          <w:szCs w:val="28"/>
          <w:lang w:val="ru-RU"/>
        </w:rPr>
        <w:t>міжнародні зобов’язання спонукали створення професійної дипломатичної служби,</w:t>
      </w:r>
    </w:p>
    <w:p w:rsidR="00F5522F" w:rsidRDefault="00E114E4">
      <w:pPr>
        <w:pStyle w:val="aff2"/>
        <w:numPr>
          <w:ilvl w:val="0"/>
          <w:numId w:val="17"/>
        </w:numPr>
        <w:spacing w:beforeAutospacing="0" w:afterAutospacing="0" w:line="360" w:lineRule="auto"/>
        <w:jc w:val="both"/>
        <w:rPr>
          <w:sz w:val="28"/>
          <w:szCs w:val="28"/>
          <w:lang w:val="ru-RU"/>
        </w:rPr>
      </w:pPr>
      <w:r>
        <w:rPr>
          <w:sz w:val="28"/>
          <w:szCs w:val="28"/>
          <w:lang w:val="ru-RU"/>
        </w:rPr>
        <w:t>торгівля та навігація стимулювали розвиток американсь</w:t>
      </w:r>
      <w:r>
        <w:rPr>
          <w:sz w:val="28"/>
          <w:szCs w:val="28"/>
          <w:lang w:val="ru-RU"/>
        </w:rPr>
        <w:t>кого підприємництва,</w:t>
      </w:r>
    </w:p>
    <w:p w:rsidR="00F5522F" w:rsidRDefault="00E114E4">
      <w:pPr>
        <w:pStyle w:val="aff2"/>
        <w:numPr>
          <w:ilvl w:val="0"/>
          <w:numId w:val="17"/>
        </w:numPr>
        <w:spacing w:beforeAutospacing="0" w:afterAutospacing="0" w:line="360" w:lineRule="auto"/>
        <w:jc w:val="both"/>
        <w:rPr>
          <w:sz w:val="28"/>
          <w:szCs w:val="28"/>
          <w:lang w:val="ru-RU"/>
        </w:rPr>
      </w:pPr>
      <w:r>
        <w:rPr>
          <w:sz w:val="28"/>
          <w:szCs w:val="28"/>
          <w:lang w:val="ru-RU"/>
        </w:rPr>
        <w:t>вибудовувалися механізми розв’язання міжнародних спорів.</w:t>
      </w:r>
    </w:p>
    <w:p w:rsidR="00F5522F" w:rsidRDefault="00E114E4">
      <w:pPr>
        <w:pStyle w:val="aff2"/>
        <w:spacing w:beforeAutospacing="0" w:afterAutospacing="0" w:line="360" w:lineRule="auto"/>
        <w:ind w:firstLine="720"/>
        <w:jc w:val="both"/>
        <w:rPr>
          <w:sz w:val="28"/>
          <w:szCs w:val="28"/>
        </w:rPr>
      </w:pPr>
      <w:r>
        <w:rPr>
          <w:sz w:val="28"/>
          <w:szCs w:val="28"/>
          <w:lang w:val="ru-RU"/>
        </w:rPr>
        <w:lastRenderedPageBreak/>
        <w:t>Так формувалася унікальна модель американської зовнішньої політики — поєднання ізоляціонізму, прагматизму і правової традиції.</w:t>
      </w:r>
      <w:r>
        <w:rPr>
          <w:sz w:val="28"/>
          <w:szCs w:val="28"/>
          <w:lang w:val="uk-UA"/>
        </w:rPr>
        <w:t xml:space="preserve"> Таким чином, договірна практика другої половини </w:t>
      </w:r>
      <w:r>
        <w:rPr>
          <w:sz w:val="28"/>
          <w:szCs w:val="28"/>
        </w:rPr>
        <w:t>XVI</w:t>
      </w:r>
      <w:r>
        <w:rPr>
          <w:sz w:val="28"/>
          <w:szCs w:val="28"/>
        </w:rPr>
        <w:t>II</w:t>
      </w:r>
      <w:r>
        <w:rPr>
          <w:sz w:val="28"/>
          <w:szCs w:val="28"/>
          <w:lang w:val="uk-UA"/>
        </w:rPr>
        <w:t xml:space="preserve"> століття стала фундаментом принципів американської дипломатії: прагматизму, правового підходу та обережного балансування між зовнішніми зобов’язаннями й національною самостійністю </w:t>
      </w:r>
      <w:r>
        <w:rPr>
          <w:sz w:val="28"/>
          <w:szCs w:val="28"/>
        </w:rPr>
        <w:t>[25]</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Формування дипломатичної системи Сполучених Штатів Америки у другій </w:t>
      </w:r>
      <w:r>
        <w:rPr>
          <w:sz w:val="28"/>
          <w:szCs w:val="28"/>
          <w:lang w:val="ru-RU"/>
        </w:rPr>
        <w:t xml:space="preserve">половині </w:t>
      </w:r>
      <w:r>
        <w:rPr>
          <w:sz w:val="28"/>
          <w:szCs w:val="28"/>
        </w:rPr>
        <w:t>XVIII</w:t>
      </w:r>
      <w:r>
        <w:rPr>
          <w:sz w:val="28"/>
          <w:szCs w:val="28"/>
          <w:lang w:val="ru-RU"/>
        </w:rPr>
        <w:t xml:space="preserve"> – на початку ХІХ століття стало процесом, тісно пов’язаним із становленням державності та зміцненням національної ідентичності. Американська дипломатія на ранньому етапі розвитку була продовженням боротьби за незалежність, засобом міжнародно</w:t>
      </w:r>
      <w:r>
        <w:rPr>
          <w:sz w:val="28"/>
          <w:szCs w:val="28"/>
          <w:lang w:val="ru-RU"/>
        </w:rPr>
        <w:t>го самоствердження та механізмом інтеграції нової держави у глобальну систему. У цьому розділі розглядаються ключові чинники, ідеї, напрями та практики, що визначили характер американської дипломатії, її інструменти та концептуальні засади.</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Американська ди</w:t>
      </w:r>
      <w:r>
        <w:rPr>
          <w:sz w:val="28"/>
          <w:szCs w:val="28"/>
          <w:lang w:val="ru-RU"/>
        </w:rPr>
        <w:t>пломатія формувалася під впливом ідей Європейського Просвітництва. Погляди Джона Локка, Шарля-Луї Монтеск’є, Емеріха де Ваттеля (автора праці «Право народів») стали основою американського розуміння міжнародного права. Їх ідеї про природні права держав, рів</w:t>
      </w:r>
      <w:r>
        <w:rPr>
          <w:sz w:val="28"/>
          <w:szCs w:val="28"/>
          <w:lang w:val="ru-RU"/>
        </w:rPr>
        <w:t>ність суб’єктів міжнародних відносин та непорушність суверенітету були адаптовані засновниками США у процесі створення власної зовнішньополітичної доктрини.</w:t>
      </w:r>
    </w:p>
    <w:p w:rsidR="00F5522F" w:rsidRDefault="00E114E4">
      <w:pPr>
        <w:pStyle w:val="aff2"/>
        <w:spacing w:beforeAutospacing="0" w:afterAutospacing="0" w:line="360" w:lineRule="auto"/>
        <w:jc w:val="both"/>
        <w:rPr>
          <w:sz w:val="28"/>
          <w:szCs w:val="28"/>
          <w:lang w:val="ru-RU"/>
        </w:rPr>
      </w:pPr>
      <w:r>
        <w:rPr>
          <w:sz w:val="28"/>
          <w:szCs w:val="28"/>
          <w:lang w:val="ru-RU"/>
        </w:rPr>
        <w:t>Ваттель безпосередньо вплинув на американську дипломатію: його книга була одним з основних довідник</w:t>
      </w:r>
      <w:r>
        <w:rPr>
          <w:sz w:val="28"/>
          <w:szCs w:val="28"/>
          <w:lang w:val="ru-RU"/>
        </w:rPr>
        <w:t>ів Континентального конгресу, а Джордж Вашингтон тримав її на письмовому столі. Американські дипломати сприймали міжнародне право як інструмент захисту своїх прав, а не як формальну доктрину. Звідси випливали принципи рівноправ’я, договорної практики, арбі</w:t>
      </w:r>
      <w:r>
        <w:rPr>
          <w:sz w:val="28"/>
          <w:szCs w:val="28"/>
          <w:lang w:val="ru-RU"/>
        </w:rPr>
        <w:t xml:space="preserve">тражних механізмів і прагнення будувати відносини не на силі, а на праві. </w:t>
      </w:r>
      <w:r>
        <w:rPr>
          <w:sz w:val="28"/>
          <w:szCs w:val="28"/>
          <w:lang w:val="ru-RU"/>
        </w:rPr>
        <w:lastRenderedPageBreak/>
        <w:t xml:space="preserve">Американська революція визначила потребу у створенні дипломатії, яка змогла б забезпечити: визнання незалежності, міжнародну легітимність,союзницьку підтримку, доступ до торгівлі та </w:t>
      </w:r>
      <w:r>
        <w:rPr>
          <w:sz w:val="28"/>
          <w:szCs w:val="28"/>
          <w:lang w:val="ru-RU"/>
        </w:rPr>
        <w:t>фінансів [49].</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Саме, р</w:t>
      </w:r>
      <w:r w:rsidRPr="00DC439B">
        <w:rPr>
          <w:sz w:val="28"/>
          <w:szCs w:val="28"/>
          <w:lang w:val="ru-RU"/>
        </w:rPr>
        <w:t xml:space="preserve">еволюція виховала в політичній еліті США переконання, що зовнішня політика повинна оберігати нову державу від втягнення у європейські конфлікти, але водночас забезпечувати її економічний розвиток. </w:t>
      </w:r>
      <w:r>
        <w:rPr>
          <w:sz w:val="28"/>
          <w:szCs w:val="28"/>
          <w:lang w:val="ru-RU"/>
        </w:rPr>
        <w:t>Ця подвійність — прагматизм і обережн</w:t>
      </w:r>
      <w:r>
        <w:rPr>
          <w:sz w:val="28"/>
          <w:szCs w:val="28"/>
          <w:lang w:val="ru-RU"/>
        </w:rPr>
        <w:t>ість — стала ядром американської дипломатичної традиції.</w:t>
      </w:r>
      <w:r>
        <w:rPr>
          <w:sz w:val="28"/>
          <w:szCs w:val="28"/>
          <w:lang w:val="uk-UA"/>
        </w:rPr>
        <w:t xml:space="preserve"> </w:t>
      </w:r>
      <w:r>
        <w:rPr>
          <w:sz w:val="28"/>
          <w:szCs w:val="28"/>
          <w:lang w:val="ru-RU"/>
        </w:rPr>
        <w:t xml:space="preserve">Континентальний конгрес був змушений ще під час війни створити орган, відповідальний за міжнародні відносини. У 1775 році було засновано </w:t>
      </w:r>
      <w:r>
        <w:rPr>
          <w:rStyle w:val="aff9"/>
          <w:b w:val="0"/>
          <w:bCs w:val="0"/>
          <w:sz w:val="28"/>
          <w:szCs w:val="28"/>
          <w:lang w:val="ru-RU"/>
        </w:rPr>
        <w:t>Комітет секретної кореспонденції</w:t>
      </w:r>
      <w:r>
        <w:rPr>
          <w:sz w:val="28"/>
          <w:szCs w:val="28"/>
          <w:lang w:val="ru-RU"/>
        </w:rPr>
        <w:t>, який у 1777 році перейменува</w:t>
      </w:r>
      <w:r>
        <w:rPr>
          <w:sz w:val="28"/>
          <w:szCs w:val="28"/>
          <w:lang w:val="ru-RU"/>
        </w:rPr>
        <w:t>ли на Комітет закордонних справ. Саме цей орган:</w:t>
      </w:r>
      <w:r>
        <w:rPr>
          <w:sz w:val="28"/>
          <w:szCs w:val="28"/>
          <w:lang w:val="uk-UA"/>
        </w:rPr>
        <w:t xml:space="preserve"> </w:t>
      </w:r>
      <w:r>
        <w:rPr>
          <w:sz w:val="28"/>
          <w:szCs w:val="28"/>
          <w:lang w:val="ru-RU"/>
        </w:rPr>
        <w:t>направляв дипломатів у Європу,</w:t>
      </w:r>
      <w:r>
        <w:rPr>
          <w:sz w:val="28"/>
          <w:szCs w:val="28"/>
          <w:lang w:val="uk-UA"/>
        </w:rPr>
        <w:t xml:space="preserve"> </w:t>
      </w:r>
      <w:r>
        <w:rPr>
          <w:sz w:val="28"/>
          <w:szCs w:val="28"/>
          <w:lang w:val="ru-RU"/>
        </w:rPr>
        <w:t>розробляв інструкції для переговорів</w:t>
      </w:r>
      <w:r>
        <w:rPr>
          <w:sz w:val="28"/>
          <w:szCs w:val="28"/>
          <w:lang w:val="uk-UA"/>
        </w:rPr>
        <w:t xml:space="preserve"> та </w:t>
      </w:r>
      <w:r>
        <w:rPr>
          <w:sz w:val="28"/>
          <w:szCs w:val="28"/>
          <w:lang w:val="ru-RU"/>
        </w:rPr>
        <w:t>забезпечував дипломатичний листування.</w:t>
      </w:r>
    </w:p>
    <w:p w:rsidR="00F5522F" w:rsidRDefault="00E114E4">
      <w:pPr>
        <w:pStyle w:val="aff2"/>
        <w:spacing w:beforeAutospacing="0" w:afterAutospacing="0" w:line="360" w:lineRule="auto"/>
        <w:ind w:firstLine="720"/>
        <w:jc w:val="both"/>
        <w:rPr>
          <w:sz w:val="28"/>
          <w:szCs w:val="28"/>
        </w:rPr>
      </w:pPr>
      <w:r>
        <w:rPr>
          <w:sz w:val="28"/>
          <w:szCs w:val="28"/>
          <w:lang w:val="ru-RU"/>
        </w:rPr>
        <w:t xml:space="preserve">У 1781 році була створена </w:t>
      </w:r>
      <w:r>
        <w:rPr>
          <w:rStyle w:val="aff9"/>
          <w:b w:val="0"/>
          <w:bCs w:val="0"/>
          <w:sz w:val="28"/>
          <w:szCs w:val="28"/>
          <w:lang w:val="ru-RU"/>
        </w:rPr>
        <w:t>Департамент закордонних справ</w:t>
      </w:r>
      <w:r>
        <w:rPr>
          <w:sz w:val="28"/>
          <w:szCs w:val="28"/>
          <w:lang w:val="ru-RU"/>
        </w:rPr>
        <w:t>, попередник сучасного Державного департам</w:t>
      </w:r>
      <w:r>
        <w:rPr>
          <w:sz w:val="28"/>
          <w:szCs w:val="28"/>
          <w:lang w:val="ru-RU"/>
        </w:rPr>
        <w:t>енту США. Затвердження системи постійних дипломатичних представництв (1790-ті рр.) стало важливим кроком у професіоналізації американської дипломатії.</w:t>
      </w:r>
      <w:r>
        <w:rPr>
          <w:sz w:val="28"/>
          <w:szCs w:val="28"/>
          <w:lang w:val="uk-UA"/>
        </w:rPr>
        <w:t xml:space="preserve"> </w:t>
      </w:r>
      <w:r>
        <w:rPr>
          <w:sz w:val="28"/>
          <w:szCs w:val="28"/>
          <w:lang w:val="ru-RU"/>
        </w:rPr>
        <w:t>Роль особистостей у формуванні дипломатичних традицій США була надзвичайно великою.</w:t>
      </w:r>
      <w:r>
        <w:rPr>
          <w:sz w:val="28"/>
          <w:szCs w:val="28"/>
          <w:lang w:val="uk-UA"/>
        </w:rPr>
        <w:t xml:space="preserve"> </w:t>
      </w:r>
      <w:r>
        <w:rPr>
          <w:rStyle w:val="aff9"/>
          <w:b w:val="0"/>
          <w:bCs w:val="0"/>
          <w:sz w:val="28"/>
          <w:szCs w:val="28"/>
          <w:lang w:val="uk-UA"/>
        </w:rPr>
        <w:t>Бенджамін Франклін</w:t>
      </w:r>
      <w:r>
        <w:rPr>
          <w:sz w:val="28"/>
          <w:szCs w:val="28"/>
          <w:lang w:val="uk-UA"/>
        </w:rPr>
        <w:t xml:space="preserve"> — </w:t>
      </w:r>
      <w:r>
        <w:rPr>
          <w:sz w:val="28"/>
          <w:szCs w:val="28"/>
          <w:lang w:val="uk-UA"/>
        </w:rPr>
        <w:t xml:space="preserve">ідеолог дипломатії довіри, просвітництва та компромісу. </w:t>
      </w:r>
      <w:r>
        <w:rPr>
          <w:rStyle w:val="aff9"/>
          <w:b w:val="0"/>
          <w:bCs w:val="0"/>
          <w:sz w:val="28"/>
          <w:szCs w:val="28"/>
          <w:lang w:val="uk-UA"/>
        </w:rPr>
        <w:t>Джон Адамс</w:t>
      </w:r>
      <w:r>
        <w:rPr>
          <w:sz w:val="28"/>
          <w:szCs w:val="28"/>
          <w:lang w:val="uk-UA"/>
        </w:rPr>
        <w:t xml:space="preserve"> — представник прагматичного підходу, прихильник активної торгівельної політики. </w:t>
      </w:r>
      <w:r>
        <w:rPr>
          <w:rStyle w:val="aff9"/>
          <w:b w:val="0"/>
          <w:bCs w:val="0"/>
          <w:sz w:val="28"/>
          <w:szCs w:val="28"/>
          <w:lang w:val="uk-UA"/>
        </w:rPr>
        <w:t>Томас Джефферсон</w:t>
      </w:r>
      <w:r>
        <w:rPr>
          <w:sz w:val="28"/>
          <w:szCs w:val="28"/>
          <w:lang w:val="uk-UA"/>
        </w:rPr>
        <w:t xml:space="preserve"> — теоретик мирної дипломатії, архітектор доктрини невтручання. </w:t>
      </w:r>
      <w:r>
        <w:rPr>
          <w:rStyle w:val="aff9"/>
          <w:b w:val="0"/>
          <w:bCs w:val="0"/>
          <w:sz w:val="28"/>
          <w:szCs w:val="28"/>
          <w:lang w:val="uk-UA"/>
        </w:rPr>
        <w:t>Джон Джей</w:t>
      </w:r>
      <w:r>
        <w:rPr>
          <w:sz w:val="28"/>
          <w:szCs w:val="28"/>
          <w:lang w:val="uk-UA"/>
        </w:rPr>
        <w:t xml:space="preserve"> — головний фахівець</w:t>
      </w:r>
      <w:r>
        <w:rPr>
          <w:sz w:val="28"/>
          <w:szCs w:val="28"/>
          <w:lang w:val="uk-UA"/>
        </w:rPr>
        <w:t xml:space="preserve"> з переговорів із Великою </w:t>
      </w:r>
      <w:r>
        <w:rPr>
          <w:sz w:val="28"/>
          <w:szCs w:val="28"/>
        </w:rPr>
        <w:t>Британією</w:t>
      </w:r>
      <w:r>
        <w:rPr>
          <w:sz w:val="28"/>
          <w:szCs w:val="28"/>
          <w:lang w:val="uk-UA"/>
        </w:rPr>
        <w:t xml:space="preserve"> </w:t>
      </w:r>
      <w:r>
        <w:rPr>
          <w:sz w:val="28"/>
          <w:szCs w:val="28"/>
        </w:rPr>
        <w:t>[].</w:t>
      </w:r>
    </w:p>
    <w:p w:rsidR="00F5522F" w:rsidRDefault="00E114E4">
      <w:pPr>
        <w:pStyle w:val="aff2"/>
        <w:spacing w:beforeAutospacing="0" w:afterAutospacing="0" w:line="360" w:lineRule="auto"/>
        <w:ind w:firstLine="720"/>
        <w:jc w:val="both"/>
        <w:rPr>
          <w:sz w:val="28"/>
          <w:szCs w:val="28"/>
        </w:rPr>
      </w:pPr>
      <w:r>
        <w:rPr>
          <w:sz w:val="28"/>
          <w:szCs w:val="28"/>
        </w:rPr>
        <w:t>Їхня діяльність виробила головні риси американської дипломатії: раціональність, ціннісний підхід, культурну адаптивність і прагнення до правової регуляції міжнародних відносин.</w:t>
      </w:r>
    </w:p>
    <w:p w:rsidR="00F5522F" w:rsidRDefault="00E114E4">
      <w:pPr>
        <w:pStyle w:val="aff2"/>
        <w:spacing w:beforeAutospacing="0" w:afterAutospacing="0" w:line="360" w:lineRule="auto"/>
        <w:ind w:firstLine="720"/>
        <w:jc w:val="both"/>
        <w:rPr>
          <w:sz w:val="28"/>
          <w:szCs w:val="28"/>
          <w:lang w:val="ru-RU"/>
        </w:rPr>
      </w:pPr>
      <w:r>
        <w:rPr>
          <w:rStyle w:val="aff9"/>
          <w:b w:val="0"/>
          <w:bCs w:val="0"/>
          <w:sz w:val="28"/>
          <w:szCs w:val="28"/>
        </w:rPr>
        <w:t xml:space="preserve"> Принципи американської дипломатії кінц</w:t>
      </w:r>
      <w:r>
        <w:rPr>
          <w:rStyle w:val="aff9"/>
          <w:b w:val="0"/>
          <w:bCs w:val="0"/>
          <w:sz w:val="28"/>
          <w:szCs w:val="28"/>
        </w:rPr>
        <w:t>я XVIII – початку XIX століття</w:t>
      </w:r>
      <w:r>
        <w:rPr>
          <w:rStyle w:val="aff9"/>
          <w:b w:val="0"/>
          <w:bCs w:val="0"/>
          <w:sz w:val="28"/>
          <w:szCs w:val="28"/>
          <w:lang w:val="uk-UA"/>
        </w:rPr>
        <w:t xml:space="preserve"> стали н</w:t>
      </w:r>
      <w:r>
        <w:rPr>
          <w:sz w:val="28"/>
          <w:szCs w:val="28"/>
        </w:rPr>
        <w:t xml:space="preserve">айважливішим фундаментом американської зовнішньої політики стала </w:t>
      </w:r>
      <w:r>
        <w:rPr>
          <w:rStyle w:val="aff9"/>
          <w:b w:val="0"/>
          <w:bCs w:val="0"/>
          <w:sz w:val="28"/>
          <w:szCs w:val="28"/>
        </w:rPr>
        <w:lastRenderedPageBreak/>
        <w:t>доктрина нейтралітету</w:t>
      </w:r>
      <w:r>
        <w:rPr>
          <w:sz w:val="28"/>
          <w:szCs w:val="28"/>
        </w:rPr>
        <w:t xml:space="preserve">. </w:t>
      </w:r>
      <w:r>
        <w:rPr>
          <w:sz w:val="28"/>
          <w:szCs w:val="28"/>
          <w:lang w:val="ru-RU"/>
        </w:rPr>
        <w:t xml:space="preserve">У 1793 році президент Вашингтон проголосив нейтралітет у франко-британському конфлікті, що фактично визначило стратегічну лінію </w:t>
      </w:r>
      <w:r>
        <w:rPr>
          <w:sz w:val="28"/>
          <w:szCs w:val="28"/>
          <w:lang w:val="ru-RU"/>
        </w:rPr>
        <w:t>США на десятиліття</w:t>
      </w:r>
      <w:r>
        <w:rPr>
          <w:sz w:val="28"/>
          <w:szCs w:val="28"/>
          <w:lang w:val="uk-UA"/>
        </w:rPr>
        <w:t xml:space="preserve">  </w:t>
      </w:r>
      <w:r>
        <w:rPr>
          <w:sz w:val="28"/>
          <w:szCs w:val="28"/>
          <w:lang w:val="ru-RU"/>
        </w:rPr>
        <w:t>не втручатися у європейські війни,уникати довгострокових зобов’язуючих союзів</w:t>
      </w:r>
      <w:r>
        <w:rPr>
          <w:sz w:val="28"/>
          <w:szCs w:val="28"/>
          <w:lang w:val="uk-UA"/>
        </w:rPr>
        <w:t xml:space="preserve"> та </w:t>
      </w:r>
      <w:r>
        <w:rPr>
          <w:sz w:val="28"/>
          <w:szCs w:val="28"/>
          <w:lang w:val="ru-RU"/>
        </w:rPr>
        <w:t>будувати партнерства, але не залежності.</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У «Прощальному зверненні» Вашингтона чітко сформульовано ідею, яка стане центральною у дипломатії США: </w:t>
      </w:r>
      <w:r>
        <w:rPr>
          <w:rStyle w:val="af2"/>
          <w:i w:val="0"/>
          <w:iCs w:val="0"/>
          <w:sz w:val="28"/>
          <w:szCs w:val="28"/>
          <w:lang w:val="ru-RU"/>
        </w:rPr>
        <w:t xml:space="preserve">"Усі союзи </w:t>
      </w:r>
      <w:r>
        <w:rPr>
          <w:rStyle w:val="af2"/>
          <w:i w:val="0"/>
          <w:iCs w:val="0"/>
          <w:sz w:val="28"/>
          <w:szCs w:val="28"/>
          <w:lang w:val="ru-RU"/>
        </w:rPr>
        <w:t>— тимчасові; жоден не повинен зв'язувати країну назавжди"</w:t>
      </w:r>
      <w:r>
        <w:rPr>
          <w:sz w:val="28"/>
          <w:szCs w:val="28"/>
          <w:lang w:val="ru-RU"/>
        </w:rPr>
        <w:t>.</w:t>
      </w:r>
      <w:r>
        <w:rPr>
          <w:sz w:val="28"/>
          <w:szCs w:val="28"/>
          <w:lang w:val="uk-UA"/>
        </w:rPr>
        <w:t xml:space="preserve"> Саме а</w:t>
      </w:r>
      <w:r>
        <w:rPr>
          <w:sz w:val="28"/>
          <w:szCs w:val="28"/>
          <w:lang w:val="ru-RU"/>
        </w:rPr>
        <w:t>мериканська дипломатія формувалася як система, спрямована на захист національних інтересів. Це означало:пріоритет територіальної безпеки,</w:t>
      </w:r>
      <w:r>
        <w:rPr>
          <w:sz w:val="28"/>
          <w:szCs w:val="28"/>
          <w:lang w:val="uk-UA"/>
        </w:rPr>
        <w:t xml:space="preserve"> </w:t>
      </w:r>
      <w:r>
        <w:rPr>
          <w:sz w:val="28"/>
          <w:szCs w:val="28"/>
          <w:lang w:val="ru-RU"/>
        </w:rPr>
        <w:t>розвиток торгівлі,</w:t>
      </w:r>
      <w:r>
        <w:rPr>
          <w:sz w:val="28"/>
          <w:szCs w:val="28"/>
          <w:lang w:val="uk-UA"/>
        </w:rPr>
        <w:t xml:space="preserve"> </w:t>
      </w:r>
      <w:r>
        <w:rPr>
          <w:sz w:val="28"/>
          <w:szCs w:val="28"/>
          <w:lang w:val="ru-RU"/>
        </w:rPr>
        <w:t>пошук нових ринків,</w:t>
      </w:r>
      <w:r>
        <w:rPr>
          <w:sz w:val="28"/>
          <w:szCs w:val="28"/>
          <w:lang w:val="uk-UA"/>
        </w:rPr>
        <w:t xml:space="preserve"> </w:t>
      </w:r>
      <w:r>
        <w:rPr>
          <w:sz w:val="28"/>
          <w:szCs w:val="28"/>
          <w:lang w:val="ru-RU"/>
        </w:rPr>
        <w:t>уникнення імпе</w:t>
      </w:r>
      <w:r>
        <w:rPr>
          <w:sz w:val="28"/>
          <w:szCs w:val="28"/>
          <w:lang w:val="ru-RU"/>
        </w:rPr>
        <w:t>рських конфліктів.</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Тому США рідко виступали ініціаторами військових дій і майже завжди робили ставку на переговори та угоди.</w:t>
      </w:r>
      <w:r>
        <w:rPr>
          <w:sz w:val="28"/>
          <w:szCs w:val="28"/>
          <w:lang w:val="uk-UA"/>
        </w:rPr>
        <w:t xml:space="preserve"> </w:t>
      </w:r>
      <w:r>
        <w:rPr>
          <w:sz w:val="28"/>
          <w:szCs w:val="28"/>
          <w:lang w:val="ru-RU"/>
        </w:rPr>
        <w:t>Морська торгівля була життєво важливою для молодої республіки, адже США не мали розвинених промислових центрів. Це означало, що аме</w:t>
      </w:r>
      <w:r>
        <w:rPr>
          <w:sz w:val="28"/>
          <w:szCs w:val="28"/>
          <w:lang w:val="ru-RU"/>
        </w:rPr>
        <w:t>риканська дипломатія мала забезпечувати:</w:t>
      </w:r>
      <w:r>
        <w:rPr>
          <w:sz w:val="28"/>
          <w:szCs w:val="28"/>
          <w:lang w:val="uk-UA"/>
        </w:rPr>
        <w:t xml:space="preserve"> </w:t>
      </w:r>
      <w:r>
        <w:rPr>
          <w:sz w:val="28"/>
          <w:szCs w:val="28"/>
          <w:lang w:val="ru-RU"/>
        </w:rPr>
        <w:t>свободу судноплавства,</w:t>
      </w:r>
      <w:r>
        <w:rPr>
          <w:sz w:val="28"/>
          <w:szCs w:val="28"/>
          <w:lang w:val="uk-UA"/>
        </w:rPr>
        <w:t xml:space="preserve"> </w:t>
      </w:r>
      <w:r>
        <w:rPr>
          <w:sz w:val="28"/>
          <w:szCs w:val="28"/>
          <w:lang w:val="ru-RU"/>
        </w:rPr>
        <w:t>захист торговельних суден,</w:t>
      </w:r>
      <w:r>
        <w:rPr>
          <w:sz w:val="28"/>
          <w:szCs w:val="28"/>
          <w:lang w:val="uk-UA"/>
        </w:rPr>
        <w:t xml:space="preserve"> </w:t>
      </w:r>
      <w:r>
        <w:rPr>
          <w:sz w:val="28"/>
          <w:szCs w:val="28"/>
          <w:lang w:val="ru-RU"/>
        </w:rPr>
        <w:t>рівні умови доступу до портів.</w:t>
      </w:r>
      <w:r>
        <w:rPr>
          <w:sz w:val="28"/>
          <w:szCs w:val="28"/>
          <w:lang w:val="uk-UA"/>
        </w:rPr>
        <w:t xml:space="preserve"> </w:t>
      </w:r>
      <w:r>
        <w:rPr>
          <w:sz w:val="28"/>
          <w:szCs w:val="28"/>
          <w:lang w:val="ru-RU"/>
        </w:rPr>
        <w:t>Саме тому перші договори США мали виразно комерційний характер (з Пруссією, Марокко, Португалією).</w:t>
      </w:r>
      <w:r>
        <w:rPr>
          <w:sz w:val="28"/>
          <w:szCs w:val="28"/>
          <w:lang w:val="uk-UA"/>
        </w:rPr>
        <w:t xml:space="preserve"> </w:t>
      </w:r>
      <w:r>
        <w:rPr>
          <w:sz w:val="28"/>
          <w:szCs w:val="28"/>
          <w:lang w:val="ru-RU"/>
        </w:rPr>
        <w:t>Сполучені Штати з моменту заснуванн</w:t>
      </w:r>
      <w:r>
        <w:rPr>
          <w:sz w:val="28"/>
          <w:szCs w:val="28"/>
          <w:lang w:val="ru-RU"/>
        </w:rPr>
        <w:t>я просували принципи:</w:t>
      </w:r>
    </w:p>
    <w:p w:rsidR="00F5522F" w:rsidRDefault="00E114E4">
      <w:pPr>
        <w:pStyle w:val="aff2"/>
        <w:numPr>
          <w:ilvl w:val="0"/>
          <w:numId w:val="17"/>
        </w:numPr>
        <w:spacing w:beforeAutospacing="0" w:afterAutospacing="0" w:line="360" w:lineRule="auto"/>
        <w:jc w:val="both"/>
        <w:rPr>
          <w:sz w:val="28"/>
          <w:szCs w:val="28"/>
        </w:rPr>
      </w:pPr>
      <w:r>
        <w:rPr>
          <w:sz w:val="28"/>
          <w:szCs w:val="28"/>
          <w:lang w:val="uk-UA"/>
        </w:rPr>
        <w:t>а</w:t>
      </w:r>
      <w:r>
        <w:rPr>
          <w:sz w:val="28"/>
          <w:szCs w:val="28"/>
        </w:rPr>
        <w:t>рбітражу</w:t>
      </w:r>
      <w:r>
        <w:rPr>
          <w:sz w:val="28"/>
          <w:szCs w:val="28"/>
          <w:lang w:val="uk-UA"/>
        </w:rPr>
        <w:t>;</w:t>
      </w:r>
    </w:p>
    <w:p w:rsidR="00F5522F" w:rsidRDefault="00E114E4">
      <w:pPr>
        <w:pStyle w:val="aff2"/>
        <w:numPr>
          <w:ilvl w:val="0"/>
          <w:numId w:val="17"/>
        </w:numPr>
        <w:spacing w:beforeAutospacing="0" w:afterAutospacing="0" w:line="360" w:lineRule="auto"/>
        <w:jc w:val="both"/>
        <w:rPr>
          <w:sz w:val="28"/>
          <w:szCs w:val="28"/>
        </w:rPr>
      </w:pPr>
      <w:r>
        <w:rPr>
          <w:sz w:val="28"/>
          <w:szCs w:val="28"/>
        </w:rPr>
        <w:t>юридичних механізмів вирішення спорів</w:t>
      </w:r>
      <w:r>
        <w:rPr>
          <w:sz w:val="28"/>
          <w:szCs w:val="28"/>
          <w:lang w:val="uk-UA"/>
        </w:rPr>
        <w:t>;</w:t>
      </w:r>
    </w:p>
    <w:p w:rsidR="00F5522F" w:rsidRDefault="00E114E4">
      <w:pPr>
        <w:pStyle w:val="aff2"/>
        <w:numPr>
          <w:ilvl w:val="0"/>
          <w:numId w:val="17"/>
        </w:numPr>
        <w:spacing w:beforeAutospacing="0" w:afterAutospacing="0" w:line="360" w:lineRule="auto"/>
        <w:jc w:val="both"/>
        <w:rPr>
          <w:sz w:val="28"/>
          <w:szCs w:val="28"/>
        </w:rPr>
      </w:pPr>
      <w:r>
        <w:rPr>
          <w:sz w:val="28"/>
          <w:szCs w:val="28"/>
        </w:rPr>
        <w:t>договірного врегулювання</w:t>
      </w:r>
      <w:r>
        <w:rPr>
          <w:sz w:val="28"/>
          <w:szCs w:val="28"/>
          <w:lang w:val="uk-UA"/>
        </w:rPr>
        <w:t>;</w:t>
      </w:r>
    </w:p>
    <w:p w:rsidR="00F5522F" w:rsidRDefault="00E114E4">
      <w:pPr>
        <w:pStyle w:val="aff2"/>
        <w:numPr>
          <w:ilvl w:val="0"/>
          <w:numId w:val="17"/>
        </w:numPr>
        <w:spacing w:beforeAutospacing="0" w:afterAutospacing="0" w:line="360" w:lineRule="auto"/>
        <w:jc w:val="both"/>
        <w:rPr>
          <w:sz w:val="28"/>
          <w:szCs w:val="28"/>
        </w:rPr>
      </w:pPr>
      <w:r>
        <w:rPr>
          <w:sz w:val="28"/>
          <w:szCs w:val="28"/>
        </w:rPr>
        <w:t>верховенства міжнародного права.</w:t>
      </w:r>
    </w:p>
    <w:p w:rsidR="00F5522F" w:rsidRDefault="00E114E4">
      <w:pPr>
        <w:pStyle w:val="aff2"/>
        <w:spacing w:beforeAutospacing="0" w:afterAutospacing="0" w:line="360" w:lineRule="auto"/>
        <w:ind w:firstLine="720"/>
        <w:jc w:val="both"/>
        <w:rPr>
          <w:sz w:val="28"/>
          <w:szCs w:val="28"/>
        </w:rPr>
      </w:pPr>
      <w:r>
        <w:rPr>
          <w:sz w:val="28"/>
          <w:szCs w:val="28"/>
          <w:lang w:val="ru-RU"/>
        </w:rPr>
        <w:t>Це було альтернативою силовій дипломатії європейських імперій.</w:t>
      </w:r>
      <w:r>
        <w:rPr>
          <w:sz w:val="28"/>
          <w:szCs w:val="28"/>
          <w:lang w:val="uk-UA"/>
        </w:rPr>
        <w:t xml:space="preserve"> </w:t>
      </w:r>
      <w:r>
        <w:rPr>
          <w:rStyle w:val="aff9"/>
          <w:b w:val="0"/>
          <w:bCs w:val="0"/>
          <w:sz w:val="28"/>
          <w:szCs w:val="28"/>
          <w:lang w:val="ru-RU"/>
        </w:rPr>
        <w:t>Практичні інструменти формування американської дипломатії</w:t>
      </w:r>
      <w:r>
        <w:rPr>
          <w:rStyle w:val="aff9"/>
          <w:b w:val="0"/>
          <w:bCs w:val="0"/>
          <w:sz w:val="28"/>
          <w:szCs w:val="28"/>
          <w:lang w:val="uk-UA"/>
        </w:rPr>
        <w:t xml:space="preserve"> поля</w:t>
      </w:r>
      <w:r>
        <w:rPr>
          <w:rStyle w:val="aff9"/>
          <w:b w:val="0"/>
          <w:bCs w:val="0"/>
          <w:sz w:val="28"/>
          <w:szCs w:val="28"/>
          <w:lang w:val="uk-UA"/>
        </w:rPr>
        <w:t xml:space="preserve">гали у створені </w:t>
      </w:r>
      <w:r>
        <w:rPr>
          <w:rStyle w:val="aff9"/>
          <w:b w:val="0"/>
          <w:bCs w:val="0"/>
          <w:sz w:val="28"/>
          <w:szCs w:val="28"/>
          <w:lang w:val="ru-RU"/>
        </w:rPr>
        <w:t xml:space="preserve"> </w:t>
      </w:r>
      <w:r>
        <w:rPr>
          <w:rStyle w:val="aff9"/>
          <w:b w:val="0"/>
          <w:bCs w:val="0"/>
          <w:sz w:val="28"/>
          <w:szCs w:val="28"/>
          <w:lang w:val="uk-UA"/>
        </w:rPr>
        <w:t>д</w:t>
      </w:r>
      <w:r>
        <w:rPr>
          <w:rStyle w:val="aff9"/>
          <w:b w:val="0"/>
          <w:bCs w:val="0"/>
          <w:sz w:val="28"/>
          <w:szCs w:val="28"/>
          <w:lang w:val="ru-RU"/>
        </w:rPr>
        <w:t>восторонні</w:t>
      </w:r>
      <w:r>
        <w:rPr>
          <w:rStyle w:val="aff9"/>
          <w:b w:val="0"/>
          <w:bCs w:val="0"/>
          <w:sz w:val="28"/>
          <w:szCs w:val="28"/>
          <w:lang w:val="uk-UA"/>
        </w:rPr>
        <w:t>х</w:t>
      </w:r>
      <w:r>
        <w:rPr>
          <w:rStyle w:val="aff9"/>
          <w:b w:val="0"/>
          <w:bCs w:val="0"/>
          <w:sz w:val="28"/>
          <w:szCs w:val="28"/>
          <w:lang w:val="ru-RU"/>
        </w:rPr>
        <w:t xml:space="preserve"> торговельні</w:t>
      </w:r>
      <w:r>
        <w:rPr>
          <w:rStyle w:val="aff9"/>
          <w:b w:val="0"/>
          <w:bCs w:val="0"/>
          <w:sz w:val="28"/>
          <w:szCs w:val="28"/>
          <w:lang w:val="uk-UA"/>
        </w:rPr>
        <w:t>х</w:t>
      </w:r>
      <w:r>
        <w:rPr>
          <w:rStyle w:val="aff9"/>
          <w:b w:val="0"/>
          <w:bCs w:val="0"/>
          <w:sz w:val="28"/>
          <w:szCs w:val="28"/>
          <w:lang w:val="ru-RU"/>
        </w:rPr>
        <w:t xml:space="preserve"> договор</w:t>
      </w:r>
      <w:r>
        <w:rPr>
          <w:rStyle w:val="aff9"/>
          <w:b w:val="0"/>
          <w:bCs w:val="0"/>
          <w:sz w:val="28"/>
          <w:szCs w:val="28"/>
          <w:lang w:val="uk-UA"/>
        </w:rPr>
        <w:t xml:space="preserve">ів. </w:t>
      </w:r>
      <w:r>
        <w:rPr>
          <w:sz w:val="28"/>
          <w:szCs w:val="28"/>
          <w:lang w:val="ru-RU"/>
        </w:rPr>
        <w:t xml:space="preserve">У ранній період США активно укладали угоди, що забезпечували економічну інтеграцію та торговельні </w:t>
      </w:r>
      <w:r>
        <w:rPr>
          <w:sz w:val="28"/>
          <w:szCs w:val="28"/>
          <w:lang w:val="ru-RU"/>
        </w:rPr>
        <w:lastRenderedPageBreak/>
        <w:t>преференції. Найважливішими були:</w:t>
      </w:r>
      <w:r>
        <w:rPr>
          <w:sz w:val="28"/>
          <w:szCs w:val="28"/>
          <w:lang w:val="uk-UA"/>
        </w:rPr>
        <w:t xml:space="preserve"> </w:t>
      </w:r>
      <w:r>
        <w:rPr>
          <w:sz w:val="28"/>
          <w:szCs w:val="28"/>
          <w:lang w:val="ru-RU"/>
        </w:rPr>
        <w:t>договір з Францією (1778),</w:t>
      </w:r>
      <w:r>
        <w:rPr>
          <w:sz w:val="28"/>
          <w:szCs w:val="28"/>
          <w:lang w:val="uk-UA"/>
        </w:rPr>
        <w:t xml:space="preserve"> </w:t>
      </w:r>
      <w:r>
        <w:rPr>
          <w:sz w:val="28"/>
          <w:szCs w:val="28"/>
          <w:lang w:val="ru-RU"/>
        </w:rPr>
        <w:t>договір із Пруссією (1785),</w:t>
      </w:r>
      <w:r>
        <w:rPr>
          <w:sz w:val="28"/>
          <w:szCs w:val="28"/>
          <w:lang w:val="uk-UA"/>
        </w:rPr>
        <w:t xml:space="preserve"> </w:t>
      </w:r>
      <w:r>
        <w:rPr>
          <w:sz w:val="28"/>
          <w:szCs w:val="28"/>
          <w:lang w:val="ru-RU"/>
        </w:rPr>
        <w:t>договір із Маро</w:t>
      </w:r>
      <w:r>
        <w:rPr>
          <w:sz w:val="28"/>
          <w:szCs w:val="28"/>
          <w:lang w:val="ru-RU"/>
        </w:rPr>
        <w:t>кко (1786),</w:t>
      </w:r>
      <w:r>
        <w:rPr>
          <w:sz w:val="28"/>
          <w:szCs w:val="28"/>
          <w:lang w:val="uk-UA"/>
        </w:rPr>
        <w:t xml:space="preserve"> </w:t>
      </w:r>
      <w:r>
        <w:rPr>
          <w:sz w:val="28"/>
          <w:szCs w:val="28"/>
          <w:lang w:val="ru-RU"/>
        </w:rPr>
        <w:t>договір з Іспанією (1795),</w:t>
      </w:r>
      <w:r>
        <w:rPr>
          <w:sz w:val="28"/>
          <w:szCs w:val="28"/>
          <w:lang w:val="uk-UA"/>
        </w:rPr>
        <w:t xml:space="preserve"> </w:t>
      </w:r>
      <w:r>
        <w:rPr>
          <w:sz w:val="28"/>
          <w:szCs w:val="28"/>
          <w:lang w:val="ru-RU"/>
        </w:rPr>
        <w:t xml:space="preserve">Джейський договір із Великою </w:t>
      </w:r>
      <w:r>
        <w:rPr>
          <w:sz w:val="28"/>
          <w:szCs w:val="28"/>
        </w:rPr>
        <w:t>Британією (1794).</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Зазначимо, що саме ц</w:t>
      </w:r>
      <w:r>
        <w:rPr>
          <w:sz w:val="28"/>
          <w:szCs w:val="28"/>
        </w:rPr>
        <w:t>і угоди:</w:t>
      </w:r>
      <w:r>
        <w:rPr>
          <w:sz w:val="28"/>
          <w:szCs w:val="28"/>
          <w:lang w:val="uk-UA"/>
        </w:rPr>
        <w:t xml:space="preserve"> </w:t>
      </w:r>
      <w:r>
        <w:rPr>
          <w:sz w:val="28"/>
          <w:szCs w:val="28"/>
        </w:rPr>
        <w:t>зміцнювали економічні зв’язки,</w:t>
      </w:r>
      <w:r>
        <w:rPr>
          <w:sz w:val="28"/>
          <w:szCs w:val="28"/>
          <w:lang w:val="uk-UA"/>
        </w:rPr>
        <w:t xml:space="preserve"> </w:t>
      </w:r>
      <w:r>
        <w:rPr>
          <w:sz w:val="28"/>
          <w:szCs w:val="28"/>
        </w:rPr>
        <w:t>відкривали американським товарам зовнішні ринки,</w:t>
      </w:r>
      <w:r>
        <w:rPr>
          <w:sz w:val="28"/>
          <w:szCs w:val="28"/>
          <w:lang w:val="uk-UA"/>
        </w:rPr>
        <w:t xml:space="preserve"> </w:t>
      </w:r>
      <w:r>
        <w:rPr>
          <w:sz w:val="28"/>
          <w:szCs w:val="28"/>
        </w:rPr>
        <w:t>забезпечували юридичні гарантії судноплавства.</w:t>
      </w:r>
      <w:r>
        <w:rPr>
          <w:sz w:val="28"/>
          <w:szCs w:val="28"/>
          <w:lang w:val="uk-UA"/>
        </w:rPr>
        <w:t xml:space="preserve"> Франклін і Джефферсон сприяли тому, що американська дипломатія набула новаторських, слід відмітити , що </w:t>
      </w:r>
      <w:r>
        <w:rPr>
          <w:rStyle w:val="aff9"/>
          <w:b w:val="0"/>
          <w:bCs w:val="0"/>
          <w:sz w:val="28"/>
          <w:szCs w:val="28"/>
          <w:lang w:val="uk-UA"/>
        </w:rPr>
        <w:t>простота протоколу</w:t>
      </w:r>
      <w:r>
        <w:rPr>
          <w:sz w:val="28"/>
          <w:szCs w:val="28"/>
          <w:lang w:val="uk-UA"/>
        </w:rPr>
        <w:t xml:space="preserve"> (без надмірної помпезності), </w:t>
      </w:r>
      <w:r>
        <w:rPr>
          <w:rStyle w:val="aff9"/>
          <w:b w:val="0"/>
          <w:bCs w:val="0"/>
          <w:sz w:val="28"/>
          <w:szCs w:val="28"/>
          <w:lang w:val="uk-UA"/>
        </w:rPr>
        <w:t>невимушений стиль переговорів</w:t>
      </w:r>
      <w:r>
        <w:rPr>
          <w:sz w:val="28"/>
          <w:szCs w:val="28"/>
          <w:lang w:val="uk-UA"/>
        </w:rPr>
        <w:t xml:space="preserve">, </w:t>
      </w:r>
      <w:r>
        <w:rPr>
          <w:rStyle w:val="aff9"/>
          <w:b w:val="0"/>
          <w:bCs w:val="0"/>
          <w:sz w:val="28"/>
          <w:szCs w:val="28"/>
          <w:lang w:val="uk-UA"/>
        </w:rPr>
        <w:t>підкреслена раціональність і логічність</w:t>
      </w:r>
      <w:r>
        <w:rPr>
          <w:sz w:val="28"/>
          <w:szCs w:val="28"/>
          <w:lang w:val="uk-UA"/>
        </w:rPr>
        <w:t xml:space="preserve">, </w:t>
      </w:r>
      <w:r>
        <w:rPr>
          <w:rStyle w:val="aff9"/>
          <w:b w:val="0"/>
          <w:bCs w:val="0"/>
          <w:sz w:val="28"/>
          <w:szCs w:val="28"/>
          <w:lang w:val="uk-UA"/>
        </w:rPr>
        <w:t>використання "м'якої сили"</w:t>
      </w:r>
      <w:r>
        <w:rPr>
          <w:sz w:val="28"/>
          <w:szCs w:val="28"/>
          <w:lang w:val="uk-UA"/>
        </w:rPr>
        <w:t xml:space="preserve"> — ку</w:t>
      </w:r>
      <w:r>
        <w:rPr>
          <w:sz w:val="28"/>
          <w:szCs w:val="28"/>
          <w:lang w:val="uk-UA"/>
        </w:rPr>
        <w:t>льтури, науки, символів демократії. Звернемо увагу, що а</w:t>
      </w:r>
      <w:r>
        <w:rPr>
          <w:sz w:val="28"/>
          <w:szCs w:val="28"/>
          <w:lang w:val="ru-RU"/>
        </w:rPr>
        <w:t xml:space="preserve">мериканські дипломати </w:t>
      </w:r>
      <w:r>
        <w:rPr>
          <w:sz w:val="28"/>
          <w:szCs w:val="28"/>
          <w:lang w:val="uk-UA"/>
        </w:rPr>
        <w:t xml:space="preserve">тих часів </w:t>
      </w:r>
      <w:r>
        <w:rPr>
          <w:sz w:val="28"/>
          <w:szCs w:val="28"/>
          <w:lang w:val="ru-RU"/>
        </w:rPr>
        <w:t>відмовлялися від аристократичних традицій європейської дипломатії, пропонуючи нову модель — демократичну, доступну, відкриту.</w:t>
      </w:r>
    </w:p>
    <w:p w:rsidR="00F5522F" w:rsidRDefault="00E114E4">
      <w:pPr>
        <w:pStyle w:val="31"/>
        <w:spacing w:beforeAutospacing="0" w:afterAutospacing="0" w:line="360" w:lineRule="auto"/>
        <w:ind w:firstLine="720"/>
        <w:jc w:val="both"/>
        <w:rPr>
          <w:rFonts w:ascii="Times New Roman" w:hAnsi="Times New Roman" w:hint="default"/>
          <w:b w:val="0"/>
          <w:bCs w:val="0"/>
          <w:sz w:val="28"/>
          <w:szCs w:val="28"/>
          <w:lang w:val="ru-RU"/>
        </w:rPr>
      </w:pPr>
      <w:r>
        <w:rPr>
          <w:rStyle w:val="aff9"/>
          <w:rFonts w:ascii="Times New Roman" w:hAnsi="Times New Roman" w:hint="default"/>
          <w:sz w:val="28"/>
          <w:szCs w:val="28"/>
          <w:lang w:val="ru-RU"/>
        </w:rPr>
        <w:t>Розширення сфери впливу та перші територіа</w:t>
      </w:r>
      <w:r>
        <w:rPr>
          <w:rStyle w:val="aff9"/>
          <w:rFonts w:ascii="Times New Roman" w:hAnsi="Times New Roman" w:hint="default"/>
          <w:sz w:val="28"/>
          <w:szCs w:val="28"/>
          <w:lang w:val="ru-RU"/>
        </w:rPr>
        <w:t>льні угоди</w:t>
      </w:r>
      <w:r>
        <w:rPr>
          <w:rStyle w:val="aff9"/>
          <w:rFonts w:ascii="Times New Roman" w:hAnsi="Times New Roman" w:hint="default"/>
          <w:sz w:val="28"/>
          <w:szCs w:val="28"/>
          <w:lang w:val="uk-UA"/>
        </w:rPr>
        <w:t xml:space="preserve"> та у</w:t>
      </w:r>
      <w:r>
        <w:rPr>
          <w:rFonts w:ascii="Times New Roman" w:hAnsi="Times New Roman" w:hint="default"/>
          <w:b w:val="0"/>
          <w:bCs w:val="0"/>
          <w:sz w:val="28"/>
          <w:szCs w:val="28"/>
          <w:lang w:val="ru-RU"/>
        </w:rPr>
        <w:t>кладення дипломатичних угод дозволило США:</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отримати річку Міссісіпі як кордон (1783),</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придбати Луїзіану у Франції (1803),</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забезпечити нейтралітет європейських держав щодо Нового Світу.</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Ці угоди мали колосальне значення для подальшої експансі</w:t>
      </w:r>
      <w:r>
        <w:rPr>
          <w:rFonts w:ascii="Times New Roman" w:hAnsi="Times New Roman" w:hint="default"/>
          <w:b w:val="0"/>
          <w:bCs w:val="0"/>
          <w:sz w:val="28"/>
          <w:szCs w:val="28"/>
          <w:lang w:val="ru-RU"/>
        </w:rPr>
        <w:t xml:space="preserve">ї США [18, </w:t>
      </w:r>
      <w:r>
        <w:rPr>
          <w:rFonts w:ascii="Times New Roman" w:hAnsi="Times New Roman" w:hint="default"/>
          <w:b w:val="0"/>
          <w:bCs w:val="0"/>
          <w:sz w:val="28"/>
          <w:szCs w:val="28"/>
        </w:rPr>
        <w:t>c</w:t>
      </w:r>
      <w:r>
        <w:rPr>
          <w:rFonts w:ascii="Times New Roman" w:hAnsi="Times New Roman" w:hint="default"/>
          <w:b w:val="0"/>
          <w:bCs w:val="0"/>
          <w:sz w:val="28"/>
          <w:szCs w:val="28"/>
          <w:lang w:val="ru-RU"/>
        </w:rPr>
        <w:t>.50].</w:t>
      </w:r>
    </w:p>
    <w:p w:rsidR="00F5522F" w:rsidRDefault="00E114E4">
      <w:pPr>
        <w:pStyle w:val="31"/>
        <w:spacing w:beforeAutospacing="0" w:afterAutospacing="0" w:line="360" w:lineRule="auto"/>
        <w:ind w:firstLine="720"/>
        <w:jc w:val="both"/>
        <w:rPr>
          <w:rFonts w:ascii="Times New Roman" w:hAnsi="Times New Roman" w:hint="default"/>
          <w:b w:val="0"/>
          <w:bCs w:val="0"/>
          <w:sz w:val="28"/>
          <w:szCs w:val="28"/>
          <w:lang w:val="ru-RU"/>
        </w:rPr>
      </w:pPr>
      <w:r>
        <w:rPr>
          <w:rStyle w:val="aff9"/>
          <w:rFonts w:ascii="Times New Roman" w:hAnsi="Times New Roman" w:hint="default"/>
          <w:sz w:val="28"/>
          <w:szCs w:val="28"/>
          <w:lang w:val="ru-RU"/>
        </w:rPr>
        <w:t xml:space="preserve"> Місце американської дипломатії у міжнародній системі кінця </w:t>
      </w:r>
      <w:r>
        <w:rPr>
          <w:rStyle w:val="aff9"/>
          <w:rFonts w:ascii="Times New Roman" w:hAnsi="Times New Roman" w:hint="default"/>
          <w:sz w:val="28"/>
          <w:szCs w:val="28"/>
        </w:rPr>
        <w:t>XVIII</w:t>
      </w:r>
      <w:r>
        <w:rPr>
          <w:rStyle w:val="aff9"/>
          <w:rFonts w:ascii="Times New Roman" w:hAnsi="Times New Roman" w:hint="default"/>
          <w:sz w:val="28"/>
          <w:szCs w:val="28"/>
          <w:lang w:val="ru-RU"/>
        </w:rPr>
        <w:t xml:space="preserve"> ст.</w:t>
      </w:r>
      <w:r>
        <w:rPr>
          <w:rStyle w:val="aff9"/>
          <w:rFonts w:ascii="Times New Roman" w:hAnsi="Times New Roman" w:hint="default"/>
          <w:sz w:val="28"/>
          <w:szCs w:val="28"/>
          <w:lang w:val="uk-UA"/>
        </w:rPr>
        <w:t xml:space="preserve"> сприяло визнанню</w:t>
      </w:r>
      <w:r>
        <w:rPr>
          <w:rStyle w:val="aff9"/>
          <w:rFonts w:ascii="Times New Roman" w:hAnsi="Times New Roman" w:hint="default"/>
          <w:sz w:val="28"/>
          <w:szCs w:val="28"/>
          <w:lang w:val="ru-RU"/>
        </w:rPr>
        <w:t xml:space="preserve"> </w:t>
      </w:r>
      <w:r>
        <w:rPr>
          <w:rStyle w:val="aff9"/>
          <w:rFonts w:ascii="Times New Roman" w:hAnsi="Times New Roman" w:hint="default"/>
          <w:sz w:val="28"/>
          <w:szCs w:val="28"/>
        </w:rPr>
        <w:t>США як новий суб’єкт міжнародних відносин</w:t>
      </w:r>
      <w:r>
        <w:rPr>
          <w:rStyle w:val="aff9"/>
          <w:rFonts w:ascii="Times New Roman" w:hAnsi="Times New Roman" w:hint="default"/>
          <w:sz w:val="28"/>
          <w:szCs w:val="28"/>
          <w:lang w:val="uk-UA"/>
        </w:rPr>
        <w:t xml:space="preserve">. </w:t>
      </w:r>
      <w:r>
        <w:rPr>
          <w:rFonts w:ascii="Times New Roman" w:hAnsi="Times New Roman" w:hint="default"/>
          <w:b w:val="0"/>
          <w:bCs w:val="0"/>
          <w:sz w:val="28"/>
          <w:szCs w:val="28"/>
          <w:lang w:val="ru-RU"/>
        </w:rPr>
        <w:t xml:space="preserve">Після 1783 року США стали офіційно визнаною державою, але їх сприймали як нестабільну республіку. </w:t>
      </w:r>
      <w:r>
        <w:rPr>
          <w:rFonts w:ascii="Times New Roman" w:hAnsi="Times New Roman" w:hint="default"/>
          <w:b w:val="0"/>
          <w:bCs w:val="0"/>
          <w:sz w:val="28"/>
          <w:szCs w:val="28"/>
          <w:lang w:val="uk-UA"/>
        </w:rPr>
        <w:t xml:space="preserve"> Американська д</w:t>
      </w:r>
      <w:r>
        <w:rPr>
          <w:rFonts w:ascii="Times New Roman" w:hAnsi="Times New Roman" w:hint="default"/>
          <w:b w:val="0"/>
          <w:bCs w:val="0"/>
          <w:sz w:val="28"/>
          <w:szCs w:val="28"/>
          <w:lang w:val="ru-RU"/>
        </w:rPr>
        <w:t>ипломатія мала:</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довести життєздатність системи,</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закріпити авторитет держави у світі,</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створити вигідні умови для торгівлі.</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 xml:space="preserve">Поступово, завдяки обережності та послідовності, США здобули репутацію надійного партнера. </w:t>
      </w:r>
      <w:r>
        <w:rPr>
          <w:rStyle w:val="aff9"/>
          <w:rFonts w:ascii="Times New Roman" w:hAnsi="Times New Roman" w:hint="default"/>
          <w:sz w:val="28"/>
          <w:szCs w:val="28"/>
          <w:lang w:val="ru-RU"/>
        </w:rPr>
        <w:t>США та європейські імперії</w:t>
      </w:r>
      <w:r>
        <w:rPr>
          <w:rStyle w:val="aff9"/>
          <w:rFonts w:ascii="Times New Roman" w:hAnsi="Times New Roman" w:hint="default"/>
          <w:sz w:val="28"/>
          <w:szCs w:val="28"/>
          <w:lang w:val="uk-UA"/>
        </w:rPr>
        <w:t xml:space="preserve"> є</w:t>
      </w:r>
      <w:r>
        <w:rPr>
          <w:rFonts w:ascii="Times New Roman" w:hAnsi="Times New Roman" w:hint="default"/>
          <w:b w:val="0"/>
          <w:bCs w:val="0"/>
          <w:sz w:val="28"/>
          <w:szCs w:val="28"/>
          <w:lang w:val="ru-RU"/>
        </w:rPr>
        <w:t>вропейські держави розглядали США як потенційного конкурента у торгівлі. Тому американські дипломати мусили:</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маневрувати між Францією і Британією,</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уникати втягнення у коаліційні війни,</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зберігати автономію.</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 xml:space="preserve">Ця політика </w:t>
      </w:r>
      <w:r>
        <w:rPr>
          <w:rFonts w:ascii="Times New Roman" w:hAnsi="Times New Roman" w:hint="default"/>
          <w:b w:val="0"/>
          <w:bCs w:val="0"/>
          <w:sz w:val="28"/>
          <w:szCs w:val="28"/>
          <w:lang w:val="ru-RU"/>
        </w:rPr>
        <w:lastRenderedPageBreak/>
        <w:t>допомогла США уникнути колоніальної за</w:t>
      </w:r>
      <w:r>
        <w:rPr>
          <w:rFonts w:ascii="Times New Roman" w:hAnsi="Times New Roman" w:hint="default"/>
          <w:b w:val="0"/>
          <w:bCs w:val="0"/>
          <w:sz w:val="28"/>
          <w:szCs w:val="28"/>
          <w:lang w:val="ru-RU"/>
        </w:rPr>
        <w:t>лежності від будь-якої з європейських імперій [9].</w:t>
      </w:r>
    </w:p>
    <w:p w:rsidR="00F5522F" w:rsidRDefault="00E114E4">
      <w:pPr>
        <w:pStyle w:val="31"/>
        <w:spacing w:beforeAutospacing="0" w:afterAutospacing="0" w:line="360" w:lineRule="auto"/>
        <w:ind w:firstLine="720"/>
        <w:jc w:val="both"/>
        <w:rPr>
          <w:rFonts w:ascii="Times New Roman" w:hAnsi="Times New Roman" w:hint="default"/>
          <w:b w:val="0"/>
          <w:bCs w:val="0"/>
          <w:sz w:val="28"/>
          <w:szCs w:val="28"/>
          <w:lang w:val="uk-UA"/>
        </w:rPr>
      </w:pPr>
      <w:r>
        <w:rPr>
          <w:rStyle w:val="aff9"/>
          <w:rFonts w:ascii="Times New Roman" w:hAnsi="Times New Roman" w:hint="default"/>
          <w:sz w:val="28"/>
          <w:szCs w:val="28"/>
          <w:lang w:val="uk-UA"/>
        </w:rPr>
        <w:t xml:space="preserve">Зазначимо, що регіони США знахолились </w:t>
      </w:r>
      <w:r>
        <w:rPr>
          <w:rStyle w:val="aff9"/>
          <w:rFonts w:ascii="Times New Roman" w:hAnsi="Times New Roman" w:hint="default"/>
          <w:sz w:val="28"/>
          <w:szCs w:val="28"/>
          <w:lang w:val="ru-RU"/>
        </w:rPr>
        <w:t>поза</w:t>
      </w:r>
      <w:r>
        <w:rPr>
          <w:rStyle w:val="aff9"/>
          <w:rFonts w:ascii="Times New Roman" w:hAnsi="Times New Roman" w:hint="default"/>
          <w:sz w:val="28"/>
          <w:szCs w:val="28"/>
          <w:lang w:val="uk-UA"/>
        </w:rPr>
        <w:t xml:space="preserve"> впливом</w:t>
      </w:r>
      <w:r>
        <w:rPr>
          <w:rStyle w:val="aff9"/>
          <w:rFonts w:ascii="Times New Roman" w:hAnsi="Times New Roman" w:hint="default"/>
          <w:sz w:val="28"/>
          <w:szCs w:val="28"/>
          <w:lang w:val="ru-RU"/>
        </w:rPr>
        <w:t xml:space="preserve"> Європою</w:t>
      </w:r>
      <w:r>
        <w:rPr>
          <w:rStyle w:val="aff9"/>
          <w:rFonts w:ascii="Times New Roman" w:hAnsi="Times New Roman" w:hint="default"/>
          <w:sz w:val="28"/>
          <w:szCs w:val="28"/>
          <w:lang w:val="uk-UA"/>
        </w:rPr>
        <w:t xml:space="preserve"> однак </w:t>
      </w:r>
      <w:r>
        <w:rPr>
          <w:rFonts w:ascii="Times New Roman" w:hAnsi="Times New Roman" w:hint="default"/>
          <w:b w:val="0"/>
          <w:bCs w:val="0"/>
          <w:sz w:val="28"/>
          <w:szCs w:val="28"/>
          <w:lang w:val="ru-RU"/>
        </w:rPr>
        <w:t>США активно встановлювали контакти з:</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державами Північної Африки (Марокко, Алжир, Туніс),</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Османською імперією,</w:t>
      </w:r>
      <w:r>
        <w:rPr>
          <w:rFonts w:ascii="Times New Roman" w:hAnsi="Times New Roman" w:hint="default"/>
          <w:b w:val="0"/>
          <w:bCs w:val="0"/>
          <w:sz w:val="28"/>
          <w:szCs w:val="28"/>
          <w:lang w:val="uk-UA"/>
        </w:rPr>
        <w:t xml:space="preserve"> </w:t>
      </w:r>
      <w:r>
        <w:rPr>
          <w:rFonts w:ascii="Times New Roman" w:hAnsi="Times New Roman" w:hint="default"/>
          <w:b w:val="0"/>
          <w:bCs w:val="0"/>
          <w:sz w:val="28"/>
          <w:szCs w:val="28"/>
          <w:lang w:val="ru-RU"/>
        </w:rPr>
        <w:t>державами Карибського басейну</w:t>
      </w:r>
      <w:r>
        <w:rPr>
          <w:rFonts w:ascii="Times New Roman" w:hAnsi="Times New Roman" w:hint="default"/>
          <w:b w:val="0"/>
          <w:bCs w:val="0"/>
          <w:sz w:val="28"/>
          <w:szCs w:val="28"/>
          <w:lang w:val="ru-RU"/>
        </w:rPr>
        <w:t>.</w:t>
      </w:r>
      <w:r>
        <w:rPr>
          <w:rFonts w:ascii="Times New Roman" w:hAnsi="Times New Roman" w:hint="default"/>
          <w:b w:val="0"/>
          <w:bCs w:val="0"/>
          <w:sz w:val="28"/>
          <w:szCs w:val="28"/>
          <w:lang w:val="uk-UA"/>
        </w:rPr>
        <w:t xml:space="preserve"> Це дозволило закласти основи глобальної дипломатичної присутності.</w:t>
      </w:r>
    </w:p>
    <w:p w:rsidR="00F5522F" w:rsidRDefault="00E114E4">
      <w:pPr>
        <w:pStyle w:val="31"/>
        <w:spacing w:beforeAutospacing="0" w:afterAutospacing="0" w:line="360" w:lineRule="auto"/>
        <w:ind w:firstLine="720"/>
        <w:jc w:val="both"/>
        <w:rPr>
          <w:rFonts w:ascii="Times New Roman" w:hAnsi="Times New Roman" w:hint="default"/>
          <w:b w:val="0"/>
          <w:bCs w:val="0"/>
          <w:sz w:val="28"/>
          <w:szCs w:val="28"/>
        </w:rPr>
      </w:pPr>
      <w:r>
        <w:rPr>
          <w:rStyle w:val="aff9"/>
          <w:rFonts w:ascii="Times New Roman" w:hAnsi="Times New Roman" w:hint="default"/>
          <w:sz w:val="28"/>
          <w:szCs w:val="28"/>
          <w:lang w:val="uk-UA"/>
        </w:rPr>
        <w:t>Отже, значення ранньої дипломатії для подальшого розвитку США та ф</w:t>
      </w:r>
      <w:r>
        <w:rPr>
          <w:rFonts w:ascii="Times New Roman" w:hAnsi="Times New Roman" w:hint="default"/>
          <w:b w:val="0"/>
          <w:bCs w:val="0"/>
          <w:sz w:val="28"/>
          <w:szCs w:val="28"/>
          <w:lang w:val="uk-UA"/>
        </w:rPr>
        <w:t xml:space="preserve">ормуванню основ американської дипломатії наприкінці </w:t>
      </w:r>
      <w:r>
        <w:rPr>
          <w:rFonts w:ascii="Times New Roman" w:hAnsi="Times New Roman" w:hint="default"/>
          <w:b w:val="0"/>
          <w:bCs w:val="0"/>
          <w:sz w:val="28"/>
          <w:szCs w:val="28"/>
        </w:rPr>
        <w:t>XVIII</w:t>
      </w:r>
      <w:r>
        <w:rPr>
          <w:rFonts w:ascii="Times New Roman" w:hAnsi="Times New Roman" w:hint="default"/>
          <w:b w:val="0"/>
          <w:bCs w:val="0"/>
          <w:sz w:val="28"/>
          <w:szCs w:val="28"/>
          <w:lang w:val="uk-UA"/>
        </w:rPr>
        <w:t xml:space="preserve"> – на початку </w:t>
      </w:r>
      <w:r>
        <w:rPr>
          <w:rFonts w:ascii="Times New Roman" w:hAnsi="Times New Roman" w:hint="default"/>
          <w:b w:val="0"/>
          <w:bCs w:val="0"/>
          <w:sz w:val="28"/>
          <w:szCs w:val="28"/>
        </w:rPr>
        <w:t>XIX</w:t>
      </w:r>
      <w:r>
        <w:rPr>
          <w:rFonts w:ascii="Times New Roman" w:hAnsi="Times New Roman" w:hint="default"/>
          <w:b w:val="0"/>
          <w:bCs w:val="0"/>
          <w:sz w:val="28"/>
          <w:szCs w:val="28"/>
          <w:lang w:val="uk-UA"/>
        </w:rPr>
        <w:t xml:space="preserve"> століття стало одним із ключових чинників стан</w:t>
      </w:r>
      <w:r>
        <w:rPr>
          <w:rFonts w:ascii="Times New Roman" w:hAnsi="Times New Roman" w:hint="default"/>
          <w:b w:val="0"/>
          <w:bCs w:val="0"/>
          <w:sz w:val="28"/>
          <w:szCs w:val="28"/>
          <w:lang w:val="uk-UA"/>
        </w:rPr>
        <w:t xml:space="preserve">овлення держави. </w:t>
      </w:r>
      <w:r>
        <w:rPr>
          <w:rFonts w:ascii="Times New Roman" w:hAnsi="Times New Roman" w:hint="default"/>
          <w:b w:val="0"/>
          <w:bCs w:val="0"/>
          <w:sz w:val="28"/>
          <w:szCs w:val="28"/>
        </w:rPr>
        <w:t>Уже на ранньому етапі США:</w:t>
      </w:r>
    </w:p>
    <w:p w:rsidR="00F5522F" w:rsidRDefault="00E114E4">
      <w:pPr>
        <w:pStyle w:val="aff2"/>
        <w:numPr>
          <w:ilvl w:val="0"/>
          <w:numId w:val="18"/>
        </w:numPr>
        <w:spacing w:beforeAutospacing="0" w:afterAutospacing="0" w:line="360" w:lineRule="auto"/>
        <w:jc w:val="both"/>
        <w:rPr>
          <w:sz w:val="28"/>
          <w:szCs w:val="28"/>
        </w:rPr>
      </w:pPr>
      <w:r>
        <w:rPr>
          <w:sz w:val="28"/>
          <w:szCs w:val="28"/>
        </w:rPr>
        <w:t xml:space="preserve">виробили </w:t>
      </w:r>
      <w:r>
        <w:rPr>
          <w:rStyle w:val="aff9"/>
          <w:b w:val="0"/>
          <w:bCs w:val="0"/>
          <w:sz w:val="28"/>
          <w:szCs w:val="28"/>
        </w:rPr>
        <w:t>принципи зовнішньої політики</w:t>
      </w:r>
      <w:r>
        <w:rPr>
          <w:sz w:val="28"/>
          <w:szCs w:val="28"/>
        </w:rPr>
        <w:t>, які визначатимуть їх на століття вперед (нейтралітет, прагматизм, пріоритет торгівлі, правовий підхід);</w:t>
      </w:r>
    </w:p>
    <w:p w:rsidR="00F5522F" w:rsidRDefault="00E114E4">
      <w:pPr>
        <w:pStyle w:val="aff2"/>
        <w:numPr>
          <w:ilvl w:val="0"/>
          <w:numId w:val="18"/>
        </w:numPr>
        <w:spacing w:beforeAutospacing="0" w:afterAutospacing="0" w:line="360" w:lineRule="auto"/>
        <w:jc w:val="both"/>
        <w:rPr>
          <w:sz w:val="28"/>
          <w:szCs w:val="28"/>
        </w:rPr>
      </w:pPr>
      <w:r>
        <w:rPr>
          <w:sz w:val="28"/>
          <w:szCs w:val="28"/>
        </w:rPr>
        <w:t xml:space="preserve">створили </w:t>
      </w:r>
      <w:r>
        <w:rPr>
          <w:rStyle w:val="aff9"/>
          <w:b w:val="0"/>
          <w:bCs w:val="0"/>
          <w:sz w:val="28"/>
          <w:szCs w:val="28"/>
        </w:rPr>
        <w:t>професійну дипломатичну службу</w:t>
      </w:r>
      <w:r>
        <w:rPr>
          <w:sz w:val="28"/>
          <w:szCs w:val="28"/>
        </w:rPr>
        <w:t>;</w:t>
      </w:r>
    </w:p>
    <w:p w:rsidR="00F5522F" w:rsidRDefault="00E114E4">
      <w:pPr>
        <w:pStyle w:val="aff2"/>
        <w:numPr>
          <w:ilvl w:val="0"/>
          <w:numId w:val="18"/>
        </w:numPr>
        <w:spacing w:beforeAutospacing="0" w:afterAutospacing="0" w:line="360" w:lineRule="auto"/>
        <w:jc w:val="both"/>
        <w:rPr>
          <w:sz w:val="28"/>
          <w:szCs w:val="28"/>
          <w:lang w:val="ru-RU"/>
        </w:rPr>
      </w:pPr>
      <w:r>
        <w:rPr>
          <w:sz w:val="28"/>
          <w:szCs w:val="28"/>
          <w:lang w:val="ru-RU"/>
        </w:rPr>
        <w:t xml:space="preserve">уклали низку </w:t>
      </w:r>
      <w:r>
        <w:rPr>
          <w:rStyle w:val="aff9"/>
          <w:b w:val="0"/>
          <w:bCs w:val="0"/>
          <w:sz w:val="28"/>
          <w:szCs w:val="28"/>
          <w:lang w:val="ru-RU"/>
        </w:rPr>
        <w:t>договорів</w:t>
      </w:r>
      <w:r>
        <w:rPr>
          <w:sz w:val="28"/>
          <w:szCs w:val="28"/>
          <w:lang w:val="ru-RU"/>
        </w:rPr>
        <w:t xml:space="preserve">, що </w:t>
      </w:r>
      <w:r>
        <w:rPr>
          <w:sz w:val="28"/>
          <w:szCs w:val="28"/>
          <w:lang w:val="ru-RU"/>
        </w:rPr>
        <w:t>забезпечили міжнародне визнання й економічний розвиток;</w:t>
      </w:r>
    </w:p>
    <w:p w:rsidR="00F5522F" w:rsidRDefault="00E114E4">
      <w:pPr>
        <w:pStyle w:val="aff2"/>
        <w:numPr>
          <w:ilvl w:val="0"/>
          <w:numId w:val="18"/>
        </w:numPr>
        <w:spacing w:beforeAutospacing="0" w:afterAutospacing="0" w:line="360" w:lineRule="auto"/>
        <w:jc w:val="both"/>
        <w:rPr>
          <w:sz w:val="28"/>
          <w:szCs w:val="28"/>
          <w:lang w:val="ru-RU"/>
        </w:rPr>
      </w:pPr>
      <w:r>
        <w:rPr>
          <w:sz w:val="28"/>
          <w:szCs w:val="28"/>
          <w:lang w:val="ru-RU"/>
        </w:rPr>
        <w:t xml:space="preserve">сформували </w:t>
      </w:r>
      <w:r>
        <w:rPr>
          <w:rStyle w:val="aff9"/>
          <w:b w:val="0"/>
          <w:bCs w:val="0"/>
          <w:sz w:val="28"/>
          <w:szCs w:val="28"/>
          <w:lang w:val="ru-RU"/>
        </w:rPr>
        <w:t>газові рамки відносин між державами</w:t>
      </w:r>
      <w:r>
        <w:rPr>
          <w:sz w:val="28"/>
          <w:szCs w:val="28"/>
          <w:lang w:val="ru-RU"/>
        </w:rPr>
        <w:t>, які вплинули на подальшу глобальну політику США;</w:t>
      </w:r>
    </w:p>
    <w:p w:rsidR="00F5522F" w:rsidRDefault="00E114E4">
      <w:pPr>
        <w:pStyle w:val="aff2"/>
        <w:numPr>
          <w:ilvl w:val="0"/>
          <w:numId w:val="18"/>
        </w:numPr>
        <w:spacing w:beforeAutospacing="0" w:afterAutospacing="0" w:line="360" w:lineRule="auto"/>
        <w:jc w:val="both"/>
        <w:rPr>
          <w:sz w:val="28"/>
          <w:szCs w:val="28"/>
          <w:lang w:val="ru-RU"/>
        </w:rPr>
      </w:pPr>
      <w:r>
        <w:rPr>
          <w:sz w:val="28"/>
          <w:szCs w:val="28"/>
          <w:lang w:val="ru-RU"/>
        </w:rPr>
        <w:t xml:space="preserve">закріпили себе як </w:t>
      </w:r>
      <w:r>
        <w:rPr>
          <w:rStyle w:val="aff9"/>
          <w:b w:val="0"/>
          <w:bCs w:val="0"/>
          <w:sz w:val="28"/>
          <w:szCs w:val="28"/>
          <w:lang w:val="ru-RU"/>
        </w:rPr>
        <w:t>автономний і впливовий суб’єкт міжнародних відносин</w:t>
      </w:r>
      <w:r>
        <w:rPr>
          <w:sz w:val="28"/>
          <w:szCs w:val="28"/>
          <w:lang w:val="ru-RU"/>
        </w:rPr>
        <w:t>.</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 xml:space="preserve">Саме, </w:t>
      </w:r>
      <w:r>
        <w:rPr>
          <w:sz w:val="28"/>
          <w:szCs w:val="28"/>
          <w:lang w:val="ru-RU"/>
        </w:rPr>
        <w:t>основи американської дипло</w:t>
      </w:r>
      <w:r>
        <w:rPr>
          <w:sz w:val="28"/>
          <w:szCs w:val="28"/>
          <w:lang w:val="ru-RU"/>
        </w:rPr>
        <w:t>матії, закладені у перші десятиліття існування Сполучених Штатів, визначили стратегічну орієнтацію країни і створили передумови для появи нової моделі зовнішньої політики — демократичної, торговельно орієнтованої, юридично обґрунтованої та спрямованої на з</w:t>
      </w:r>
      <w:r>
        <w:rPr>
          <w:sz w:val="28"/>
          <w:szCs w:val="28"/>
          <w:lang w:val="ru-RU"/>
        </w:rPr>
        <w:t>береження національної автономії.</w:t>
      </w:r>
    </w:p>
    <w:p w:rsidR="00F5522F" w:rsidRDefault="00F5522F">
      <w:pPr>
        <w:pStyle w:val="aff2"/>
        <w:spacing w:beforeAutospacing="0" w:afterAutospacing="0" w:line="360" w:lineRule="auto"/>
        <w:ind w:firstLineChars="409" w:firstLine="1145"/>
        <w:jc w:val="both"/>
        <w:rPr>
          <w:sz w:val="28"/>
          <w:szCs w:val="28"/>
          <w:lang w:val="uk-UA"/>
        </w:rPr>
      </w:pPr>
    </w:p>
    <w:p w:rsidR="00F5522F" w:rsidRDefault="00F5522F">
      <w:pPr>
        <w:spacing w:beforeLines="0" w:afterLines="0"/>
        <w:ind w:leftChars="0" w:left="0" w:firstLineChars="0" w:firstLine="0"/>
        <w:rPr>
          <w:rFonts w:ascii="Times New Roman" w:hAnsi="Times New Roman" w:cs="Times New Roman"/>
          <w:b/>
          <w:bCs/>
          <w:sz w:val="28"/>
          <w:szCs w:val="28"/>
          <w:lang w:val="uk-UA"/>
        </w:rPr>
      </w:pPr>
    </w:p>
    <w:p w:rsidR="00F5522F" w:rsidRDefault="00F5522F">
      <w:pPr>
        <w:spacing w:beforeLines="0" w:afterLines="0"/>
        <w:ind w:leftChars="0" w:left="0" w:firstLineChars="0" w:firstLine="0"/>
        <w:rPr>
          <w:rFonts w:ascii="Times New Roman" w:hAnsi="Times New Roman" w:cs="Times New Roman"/>
          <w:b/>
          <w:bCs/>
          <w:sz w:val="28"/>
          <w:szCs w:val="28"/>
          <w:lang w:val="uk-UA"/>
        </w:rPr>
      </w:pPr>
    </w:p>
    <w:p w:rsidR="00F5522F" w:rsidRDefault="00F5522F">
      <w:pPr>
        <w:spacing w:beforeLines="0" w:afterLines="0"/>
        <w:ind w:leftChars="0" w:left="0" w:firstLineChars="0" w:firstLine="0"/>
        <w:rPr>
          <w:rFonts w:ascii="Times New Roman" w:hAnsi="Times New Roman" w:cs="Times New Roman"/>
          <w:b/>
          <w:bCs/>
          <w:sz w:val="28"/>
          <w:szCs w:val="28"/>
          <w:lang w:val="uk-UA"/>
        </w:rPr>
      </w:pPr>
    </w:p>
    <w:p w:rsidR="00F5522F" w:rsidRDefault="00E114E4">
      <w:pPr>
        <w:spacing w:beforeLines="0" w:afterLines="0"/>
        <w:ind w:leftChars="0" w:left="0" w:firstLineChars="0" w:firstLine="0"/>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rsidR="00F5522F" w:rsidRDefault="00E114E4">
      <w:pPr>
        <w:pStyle w:val="aff2"/>
        <w:spacing w:beforeAutospacing="0" w:afterAutospacing="0" w:line="360" w:lineRule="auto"/>
        <w:ind w:firstLine="720"/>
        <w:jc w:val="both"/>
        <w:rPr>
          <w:sz w:val="28"/>
          <w:szCs w:val="28"/>
          <w:lang w:val="uk-UA"/>
        </w:rPr>
      </w:pPr>
      <w:r>
        <w:rPr>
          <w:sz w:val="28"/>
          <w:szCs w:val="28"/>
          <w:lang w:val="uk-UA"/>
        </w:rPr>
        <w:t>У процесі виконання магістерської роботи було проведено комплексне дослідження зовнішньої політики Сполучених Штатів Америки у 80</w:t>
      </w:r>
      <w:r>
        <w:rPr>
          <w:sz w:val="28"/>
          <w:szCs w:val="28"/>
          <w:lang w:val="uk-UA"/>
        </w:rPr>
        <w:noBreakHyphen/>
        <w:t xml:space="preserve">ті роки </w:t>
      </w:r>
      <w:r>
        <w:rPr>
          <w:sz w:val="28"/>
          <w:szCs w:val="28"/>
        </w:rPr>
        <w:t>XVIII</w:t>
      </w:r>
      <w:r>
        <w:rPr>
          <w:sz w:val="28"/>
          <w:szCs w:val="28"/>
          <w:lang w:val="uk-UA"/>
        </w:rPr>
        <w:t xml:space="preserve"> століття, що відповідає ранньому етапу становлення державності ре</w:t>
      </w:r>
      <w:r>
        <w:rPr>
          <w:sz w:val="28"/>
          <w:szCs w:val="28"/>
          <w:lang w:val="uk-UA"/>
        </w:rPr>
        <w:t>спубліки. Аналіз історіографії, джерельної бази та методологічних підходів дозволив сформулювати низку науково обґрунтованих висновків, які стосуються як внутрішніх, так і зовнішніх аспектів формування американської дипломатії.</w:t>
      </w:r>
    </w:p>
    <w:p w:rsidR="00F5522F" w:rsidRDefault="00E114E4">
      <w:pPr>
        <w:pStyle w:val="aff2"/>
        <w:spacing w:beforeAutospacing="0" w:afterAutospacing="0" w:line="360" w:lineRule="auto"/>
        <w:ind w:firstLine="720"/>
        <w:jc w:val="both"/>
        <w:rPr>
          <w:sz w:val="28"/>
          <w:szCs w:val="28"/>
          <w:lang w:val="ru-RU"/>
        </w:rPr>
      </w:pPr>
      <w:r>
        <w:rPr>
          <w:sz w:val="28"/>
          <w:szCs w:val="28"/>
          <w:lang w:val="uk-UA"/>
        </w:rPr>
        <w:t>Дослідження показало, що ста</w:t>
      </w:r>
      <w:r>
        <w:rPr>
          <w:sz w:val="28"/>
          <w:szCs w:val="28"/>
          <w:lang w:val="uk-UA"/>
        </w:rPr>
        <w:t>н вивчення проблеми є достатньо різноплановим, проте період 1780</w:t>
      </w:r>
      <w:r>
        <w:rPr>
          <w:sz w:val="28"/>
          <w:szCs w:val="28"/>
          <w:lang w:val="uk-UA"/>
        </w:rPr>
        <w:noBreakHyphen/>
        <w:t xml:space="preserve">х років залишається відносно недослідженим у українській історіографії. Західна наука концентрується на аналізі діяльності «батьків-засновників» і закладанні основ зовнішньополітичного курсу </w:t>
      </w:r>
      <w:r>
        <w:rPr>
          <w:sz w:val="28"/>
          <w:szCs w:val="28"/>
          <w:lang w:val="uk-UA"/>
        </w:rPr>
        <w:t>США (</w:t>
      </w:r>
      <w:r>
        <w:rPr>
          <w:sz w:val="28"/>
          <w:szCs w:val="28"/>
        </w:rPr>
        <w:t>DeConde</w:t>
      </w:r>
      <w:r>
        <w:rPr>
          <w:sz w:val="28"/>
          <w:szCs w:val="28"/>
          <w:lang w:val="uk-UA"/>
        </w:rPr>
        <w:t xml:space="preserve">, 1978; </w:t>
      </w:r>
      <w:r>
        <w:rPr>
          <w:sz w:val="28"/>
          <w:szCs w:val="28"/>
        </w:rPr>
        <w:t>Ferling</w:t>
      </w:r>
      <w:r>
        <w:rPr>
          <w:sz w:val="28"/>
          <w:szCs w:val="28"/>
          <w:lang w:val="uk-UA"/>
        </w:rPr>
        <w:t xml:space="preserve">, 2010), тоді як українські дослідники більше фокусуються на пізніших періодах або методологічних аспектах (Кусик, 2017; П’ятничук, 2018). </w:t>
      </w:r>
      <w:r>
        <w:rPr>
          <w:sz w:val="28"/>
          <w:szCs w:val="28"/>
          <w:lang w:val="ru-RU"/>
        </w:rPr>
        <w:t>У російській історіографії існують фундаментальні монографії, такі як праця Н. Н. Болховит</w:t>
      </w:r>
      <w:r>
        <w:rPr>
          <w:sz w:val="28"/>
          <w:szCs w:val="28"/>
          <w:lang w:val="ru-RU"/>
        </w:rPr>
        <w:t>инова «История внешней политики и дипломатии США: 1775–1877» (1994), однак вони не приділяють достатньої уваги саме 80</w:t>
      </w:r>
      <w:r>
        <w:rPr>
          <w:sz w:val="28"/>
          <w:szCs w:val="28"/>
          <w:lang w:val="ru-RU"/>
        </w:rPr>
        <w:noBreakHyphen/>
        <w:t xml:space="preserve">м рокам </w:t>
      </w:r>
      <w:r>
        <w:rPr>
          <w:sz w:val="28"/>
          <w:szCs w:val="28"/>
        </w:rPr>
        <w:t>XVIII</w:t>
      </w:r>
      <w:r>
        <w:rPr>
          <w:sz w:val="28"/>
          <w:szCs w:val="28"/>
          <w:lang w:val="ru-RU"/>
        </w:rPr>
        <w:t xml:space="preserve"> ст.</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Джерельна база дослідження включає як первинні джерела — міжнародні договори, дипломатичне листування лідерів США (Джор</w:t>
      </w:r>
      <w:r>
        <w:rPr>
          <w:sz w:val="28"/>
          <w:szCs w:val="28"/>
          <w:lang w:val="ru-RU"/>
        </w:rPr>
        <w:t>дж Вашингтон, Бенджамін Франклін, Джон Адамс), документи Конгресу та архівні матеріали європейських держав, — так і вторинні джерела: монографії, підручники та дисертації українських, російських і західних учених. Аналіз джерел показав, що міжнародні догов</w:t>
      </w:r>
      <w:r>
        <w:rPr>
          <w:sz w:val="28"/>
          <w:szCs w:val="28"/>
          <w:lang w:val="ru-RU"/>
        </w:rPr>
        <w:t>ори виконували не лише дипломатичну функцію, а й стали важливим інструментом закріплення державності, розвитку правової системи та формування національної зовнішньополітичної доктрини.</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lastRenderedPageBreak/>
        <w:t xml:space="preserve">У дослідженні застосовано міждисциплінарний підхід, поєднуючи класичні </w:t>
      </w:r>
      <w:r>
        <w:rPr>
          <w:sz w:val="28"/>
          <w:szCs w:val="28"/>
          <w:lang w:val="ru-RU"/>
        </w:rPr>
        <w:t>дипломатологічні методи з аналізом внутрішньополітичних, економічних та соціальних чинників, що впливали на зовнішню політику США. Методологічні принципи, апробовані у працях українських авторів дозволили переносити аналіз чинників державотворення та міжна</w:t>
      </w:r>
      <w:r>
        <w:rPr>
          <w:sz w:val="28"/>
          <w:szCs w:val="28"/>
          <w:lang w:val="ru-RU"/>
        </w:rPr>
        <w:t>родної інтеграції на період 1780</w:t>
      </w:r>
      <w:r>
        <w:rPr>
          <w:sz w:val="28"/>
          <w:szCs w:val="28"/>
          <w:lang w:val="ru-RU"/>
        </w:rPr>
        <w:noBreakHyphen/>
        <w:t>х років. Такий підхід дав змогу комплексно оцінити взаємозв’язок між внутрішніми процесами у республіці та її міжнародною поведінкою, зокрема через укладення дипломатичних договорів, закладення принципів нейтралітету та бал</w:t>
      </w:r>
      <w:r>
        <w:rPr>
          <w:sz w:val="28"/>
          <w:szCs w:val="28"/>
          <w:lang w:val="ru-RU"/>
        </w:rPr>
        <w:t>ансування між союзами та незалежністю.</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Дослідження підтвердило, що зовнішня політика США у 80</w:t>
      </w:r>
      <w:r>
        <w:rPr>
          <w:sz w:val="28"/>
          <w:szCs w:val="28"/>
          <w:lang w:val="ru-RU"/>
        </w:rPr>
        <w:noBreakHyphen/>
        <w:t xml:space="preserve">ті роки </w:t>
      </w:r>
      <w:r>
        <w:rPr>
          <w:sz w:val="28"/>
          <w:szCs w:val="28"/>
        </w:rPr>
        <w:t>XVIII</w:t>
      </w:r>
      <w:r>
        <w:rPr>
          <w:sz w:val="28"/>
          <w:szCs w:val="28"/>
          <w:lang w:val="ru-RU"/>
        </w:rPr>
        <w:t xml:space="preserve"> століття мала критичне значення для консолідації державності. Дипломатичні успіхи, такі як укладення Паризького мирного договору 1783 року, Договорів про союз і дружбу з Францією </w:t>
      </w:r>
      <w:r>
        <w:rPr>
          <w:sz w:val="28"/>
          <w:szCs w:val="28"/>
        </w:rPr>
        <w:t xml:space="preserve">(1778 р.), Пруссією </w:t>
      </w:r>
      <w:r>
        <w:rPr>
          <w:sz w:val="28"/>
          <w:szCs w:val="28"/>
          <w:lang w:val="ru-RU"/>
        </w:rPr>
        <w:t>(1785 р.) та Марокко (1786 р.), забезпечили міжнародне в</w:t>
      </w:r>
      <w:r>
        <w:rPr>
          <w:sz w:val="28"/>
          <w:szCs w:val="28"/>
          <w:lang w:val="ru-RU"/>
        </w:rPr>
        <w:t>изнання та закріплення правового статусу республіки.</w:t>
      </w:r>
    </w:p>
    <w:p w:rsidR="00F5522F" w:rsidRDefault="00E114E4">
      <w:pPr>
        <w:pStyle w:val="aff2"/>
        <w:spacing w:beforeAutospacing="0" w:afterAutospacing="0" w:line="360" w:lineRule="auto"/>
        <w:ind w:firstLine="720"/>
        <w:jc w:val="both"/>
        <w:rPr>
          <w:sz w:val="28"/>
          <w:szCs w:val="28"/>
        </w:rPr>
      </w:pPr>
      <w:r>
        <w:rPr>
          <w:sz w:val="28"/>
          <w:szCs w:val="28"/>
          <w:lang w:val="ru-RU"/>
        </w:rPr>
        <w:t>Договори з Францією та іншими європейськими державами мали стратегічне значення: вони гарантували військову підтримку, відкривали торговельні ринки, забезпечували залучення капіталу і закладали підвалини</w:t>
      </w:r>
      <w:r>
        <w:rPr>
          <w:sz w:val="28"/>
          <w:szCs w:val="28"/>
          <w:lang w:val="ru-RU"/>
        </w:rPr>
        <w:t xml:space="preserve"> для систематичного ведення дипломатичних переговорів. </w:t>
      </w:r>
      <w:r>
        <w:rPr>
          <w:sz w:val="28"/>
          <w:szCs w:val="28"/>
        </w:rPr>
        <w:t>Джейський договір із Великою Британією та домовленості з корінними народами, зокрема Форт-Пітський договір (1778 р.), продемонстрували прагматичний баланс між зовнішньополітичними амбіціями та обмежени</w:t>
      </w:r>
      <w:r>
        <w:rPr>
          <w:sz w:val="28"/>
          <w:szCs w:val="28"/>
        </w:rPr>
        <w:t>ми можливостями нової держави (Болховитинов, 1994).</w:t>
      </w:r>
    </w:p>
    <w:p w:rsidR="00F5522F" w:rsidRDefault="00E114E4">
      <w:pPr>
        <w:pStyle w:val="aff2"/>
        <w:spacing w:beforeAutospacing="0" w:afterAutospacing="0" w:line="360" w:lineRule="auto"/>
        <w:ind w:firstLine="720"/>
        <w:jc w:val="both"/>
        <w:rPr>
          <w:sz w:val="28"/>
          <w:szCs w:val="28"/>
          <w:lang w:val="ru-RU"/>
        </w:rPr>
      </w:pPr>
      <w:r>
        <w:rPr>
          <w:sz w:val="28"/>
          <w:szCs w:val="28"/>
        </w:rPr>
        <w:t>Зовнішньополітична діяльність США сприяла формуванню внутрішніх інституцій та визначенню пріоритетів національної політики. Через міжнародні договори державне керівництво США навчилося враховувати зовнішн</w:t>
      </w:r>
      <w:r>
        <w:rPr>
          <w:sz w:val="28"/>
          <w:szCs w:val="28"/>
        </w:rPr>
        <w:t xml:space="preserve">і загрози, мобілізувати ресурси для оборони та розвитку економіки, а також </w:t>
      </w:r>
      <w:r>
        <w:rPr>
          <w:sz w:val="28"/>
          <w:szCs w:val="28"/>
        </w:rPr>
        <w:lastRenderedPageBreak/>
        <w:t xml:space="preserve">застосовувати дипломатичні механізми врегулювання спорів. </w:t>
      </w:r>
      <w:r>
        <w:rPr>
          <w:sz w:val="28"/>
          <w:szCs w:val="28"/>
          <w:lang w:val="ru-RU"/>
        </w:rPr>
        <w:t>Це, у свою чергу, забезпечило стабільність внутрішнього політичного процесу і зміцнення центральної влади.</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Укладені договор</w:t>
      </w:r>
      <w:r>
        <w:rPr>
          <w:sz w:val="28"/>
          <w:szCs w:val="28"/>
          <w:lang w:val="ru-RU"/>
        </w:rPr>
        <w:t>и дозволили США визначити ключові принципи зовнішньої політики:</w:t>
      </w:r>
    </w:p>
    <w:p w:rsidR="00F5522F" w:rsidRDefault="00E114E4">
      <w:pPr>
        <w:pStyle w:val="aff2"/>
        <w:numPr>
          <w:ilvl w:val="0"/>
          <w:numId w:val="19"/>
        </w:numPr>
        <w:spacing w:beforeAutospacing="0" w:afterAutospacing="0" w:line="360" w:lineRule="auto"/>
        <w:jc w:val="both"/>
        <w:rPr>
          <w:sz w:val="28"/>
          <w:szCs w:val="28"/>
        </w:rPr>
      </w:pPr>
      <w:r>
        <w:rPr>
          <w:sz w:val="28"/>
          <w:szCs w:val="28"/>
        </w:rPr>
        <w:t>нейтралітет у європейських конфліктах;</w:t>
      </w:r>
    </w:p>
    <w:p w:rsidR="00F5522F" w:rsidRDefault="00E114E4">
      <w:pPr>
        <w:pStyle w:val="aff2"/>
        <w:numPr>
          <w:ilvl w:val="0"/>
          <w:numId w:val="19"/>
        </w:numPr>
        <w:spacing w:beforeAutospacing="0" w:afterAutospacing="0" w:line="360" w:lineRule="auto"/>
        <w:jc w:val="both"/>
        <w:rPr>
          <w:sz w:val="28"/>
          <w:szCs w:val="28"/>
        </w:rPr>
      </w:pPr>
      <w:r>
        <w:rPr>
          <w:sz w:val="28"/>
          <w:szCs w:val="28"/>
        </w:rPr>
        <w:t>прагматизм у дипломатичних взаємодіях;</w:t>
      </w:r>
    </w:p>
    <w:p w:rsidR="00F5522F" w:rsidRDefault="00E114E4">
      <w:pPr>
        <w:pStyle w:val="aff2"/>
        <w:numPr>
          <w:ilvl w:val="0"/>
          <w:numId w:val="19"/>
        </w:numPr>
        <w:spacing w:beforeAutospacing="0" w:afterAutospacing="0" w:line="360" w:lineRule="auto"/>
        <w:jc w:val="both"/>
        <w:rPr>
          <w:sz w:val="28"/>
          <w:szCs w:val="28"/>
        </w:rPr>
      </w:pPr>
      <w:r>
        <w:rPr>
          <w:sz w:val="28"/>
          <w:szCs w:val="28"/>
        </w:rPr>
        <w:t>правове регулювання міжнародних відносин;</w:t>
      </w:r>
    </w:p>
    <w:p w:rsidR="00F5522F" w:rsidRDefault="00E114E4">
      <w:pPr>
        <w:pStyle w:val="aff2"/>
        <w:numPr>
          <w:ilvl w:val="0"/>
          <w:numId w:val="19"/>
        </w:numPr>
        <w:spacing w:beforeAutospacing="0" w:afterAutospacing="0" w:line="360" w:lineRule="auto"/>
        <w:jc w:val="both"/>
        <w:rPr>
          <w:sz w:val="28"/>
          <w:szCs w:val="28"/>
          <w:lang w:val="ru-RU"/>
        </w:rPr>
      </w:pPr>
      <w:r>
        <w:rPr>
          <w:sz w:val="28"/>
          <w:szCs w:val="28"/>
          <w:lang w:val="ru-RU"/>
        </w:rPr>
        <w:t>баланс між оборонними зобов’язаннями та національною самостійністю.</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 xml:space="preserve">Ці принципи стали основою для подальшого розвитку американської дипломатії та послужили підґрунтям для формування доктрини обережного втручання та ізоляціонізму у </w:t>
      </w:r>
      <w:r>
        <w:rPr>
          <w:sz w:val="28"/>
          <w:szCs w:val="28"/>
        </w:rPr>
        <w:t>XIX</w:t>
      </w:r>
      <w:r>
        <w:rPr>
          <w:sz w:val="28"/>
          <w:szCs w:val="28"/>
          <w:lang w:val="ru-RU"/>
        </w:rPr>
        <w:t xml:space="preserve"> столітті.</w:t>
      </w:r>
    </w:p>
    <w:p w:rsidR="00F5522F" w:rsidRDefault="00E114E4">
      <w:pPr>
        <w:pStyle w:val="aff2"/>
        <w:spacing w:beforeAutospacing="0" w:afterAutospacing="0" w:line="360" w:lineRule="auto"/>
        <w:ind w:firstLine="720"/>
        <w:jc w:val="both"/>
        <w:rPr>
          <w:sz w:val="28"/>
          <w:szCs w:val="28"/>
        </w:rPr>
      </w:pPr>
      <w:r>
        <w:rPr>
          <w:sz w:val="28"/>
          <w:szCs w:val="28"/>
        </w:rPr>
        <w:t>Проведене дослідження дозволило:</w:t>
      </w:r>
    </w:p>
    <w:p w:rsidR="00F5522F" w:rsidRDefault="00E114E4">
      <w:pPr>
        <w:pStyle w:val="aff2"/>
        <w:numPr>
          <w:ilvl w:val="0"/>
          <w:numId w:val="20"/>
        </w:numPr>
        <w:spacing w:beforeAutospacing="0" w:afterAutospacing="0" w:line="360" w:lineRule="auto"/>
        <w:jc w:val="both"/>
        <w:rPr>
          <w:sz w:val="28"/>
          <w:szCs w:val="28"/>
        </w:rPr>
      </w:pPr>
      <w:r>
        <w:rPr>
          <w:sz w:val="28"/>
          <w:szCs w:val="28"/>
        </w:rPr>
        <w:t>Систематизувати існуючу історіографію щодо ран</w:t>
      </w:r>
      <w:r>
        <w:rPr>
          <w:sz w:val="28"/>
          <w:szCs w:val="28"/>
        </w:rPr>
        <w:t>нього етапу зовнішньої політики США та визначити прогалини у вітчизняних і російських дослідженнях</w:t>
      </w:r>
      <w:r>
        <w:rPr>
          <w:sz w:val="28"/>
          <w:szCs w:val="28"/>
          <w:lang w:val="uk-UA"/>
        </w:rPr>
        <w:t>.</w:t>
      </w:r>
    </w:p>
    <w:p w:rsidR="00F5522F" w:rsidRDefault="00E114E4">
      <w:pPr>
        <w:pStyle w:val="aff2"/>
        <w:numPr>
          <w:ilvl w:val="0"/>
          <w:numId w:val="20"/>
        </w:numPr>
        <w:spacing w:beforeAutospacing="0" w:afterAutospacing="0" w:line="360" w:lineRule="auto"/>
        <w:jc w:val="both"/>
        <w:rPr>
          <w:sz w:val="28"/>
          <w:szCs w:val="28"/>
        </w:rPr>
      </w:pPr>
      <w:r>
        <w:rPr>
          <w:sz w:val="28"/>
          <w:szCs w:val="28"/>
        </w:rPr>
        <w:t>Розробити методологічний підхід, що поєднує дипломатологічний аналіз із внутрішньополітичним і економічним контекстом</w:t>
      </w:r>
      <w:r>
        <w:rPr>
          <w:sz w:val="28"/>
          <w:szCs w:val="28"/>
          <w:lang w:val="uk-UA"/>
        </w:rPr>
        <w:t>.</w:t>
      </w:r>
    </w:p>
    <w:p w:rsidR="00F5522F" w:rsidRDefault="00E114E4">
      <w:pPr>
        <w:pStyle w:val="aff2"/>
        <w:numPr>
          <w:ilvl w:val="0"/>
          <w:numId w:val="20"/>
        </w:numPr>
        <w:spacing w:beforeAutospacing="0" w:afterAutospacing="0" w:line="360" w:lineRule="auto"/>
        <w:jc w:val="both"/>
        <w:rPr>
          <w:sz w:val="28"/>
          <w:szCs w:val="28"/>
          <w:lang w:val="ru-RU"/>
        </w:rPr>
      </w:pPr>
      <w:r>
        <w:rPr>
          <w:sz w:val="28"/>
          <w:szCs w:val="28"/>
          <w:lang w:val="ru-RU"/>
        </w:rPr>
        <w:t>Проаналізувати вплив міжнародних дого</w:t>
      </w:r>
      <w:r>
        <w:rPr>
          <w:sz w:val="28"/>
          <w:szCs w:val="28"/>
          <w:lang w:val="ru-RU"/>
        </w:rPr>
        <w:t>ворів на формування державності, розвиток дипломатичної системи та правових механізмів міжнародної взаємодії;</w:t>
      </w:r>
    </w:p>
    <w:p w:rsidR="00F5522F" w:rsidRDefault="00E114E4">
      <w:pPr>
        <w:pStyle w:val="aff2"/>
        <w:numPr>
          <w:ilvl w:val="0"/>
          <w:numId w:val="20"/>
        </w:numPr>
        <w:spacing w:beforeAutospacing="0" w:afterAutospacing="0" w:line="360" w:lineRule="auto"/>
        <w:jc w:val="both"/>
        <w:rPr>
          <w:sz w:val="28"/>
          <w:szCs w:val="28"/>
          <w:lang w:val="ru-RU"/>
        </w:rPr>
      </w:pPr>
      <w:r>
        <w:rPr>
          <w:sz w:val="28"/>
          <w:szCs w:val="28"/>
          <w:lang w:val="ru-RU"/>
        </w:rPr>
        <w:t>Визначити закономірності формування принципів зовнішньої політики, що залишаються актуальними для розуміння американської дипломатії у подальші пе</w:t>
      </w:r>
      <w:r>
        <w:rPr>
          <w:sz w:val="28"/>
          <w:szCs w:val="28"/>
          <w:lang w:val="ru-RU"/>
        </w:rPr>
        <w:t>ріоди.</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Таким чином, зовнішня політика США у 80</w:t>
      </w:r>
      <w:r>
        <w:rPr>
          <w:sz w:val="28"/>
          <w:szCs w:val="28"/>
          <w:lang w:val="ru-RU"/>
        </w:rPr>
        <w:noBreakHyphen/>
        <w:t xml:space="preserve">ті роки </w:t>
      </w:r>
      <w:r>
        <w:rPr>
          <w:sz w:val="28"/>
          <w:szCs w:val="28"/>
        </w:rPr>
        <w:t>XVIII</w:t>
      </w:r>
      <w:r>
        <w:rPr>
          <w:sz w:val="28"/>
          <w:szCs w:val="28"/>
          <w:lang w:val="ru-RU"/>
        </w:rPr>
        <w:t xml:space="preserve"> століття виконувала ключову роль у консолідації державності, закріпленні міжнародного статусу та формуванні основ національної дипломатії. Дослідження довело, що міжнародні договори були не лише </w:t>
      </w:r>
      <w:r>
        <w:rPr>
          <w:sz w:val="28"/>
          <w:szCs w:val="28"/>
          <w:lang w:val="ru-RU"/>
        </w:rPr>
        <w:t xml:space="preserve">інструментом </w:t>
      </w:r>
      <w:r>
        <w:rPr>
          <w:sz w:val="28"/>
          <w:szCs w:val="28"/>
          <w:lang w:val="ru-RU"/>
        </w:rPr>
        <w:lastRenderedPageBreak/>
        <w:t>зовнішньої взаємодії, а й фактором внутрішньої стабілізації, розвитку економіки та закріплення легітимності нового уряду. Укладення союзів і торговельних угод, дипломатична практика врегулювання конфліктів і співпраця з індіанськими народами с</w:t>
      </w:r>
      <w:r>
        <w:rPr>
          <w:sz w:val="28"/>
          <w:szCs w:val="28"/>
          <w:lang w:val="ru-RU"/>
        </w:rPr>
        <w:t>творили підґрунтя для подальшого розвитку зовнішньополітичної доктрини США, яка поєднувала прагматизм, нейтралітет та правову визначеність.</w:t>
      </w:r>
    </w:p>
    <w:p w:rsidR="00F5522F" w:rsidRDefault="00E114E4">
      <w:pPr>
        <w:pStyle w:val="aff2"/>
        <w:spacing w:beforeAutospacing="0" w:afterAutospacing="0" w:line="360" w:lineRule="auto"/>
        <w:ind w:firstLine="720"/>
        <w:jc w:val="both"/>
        <w:rPr>
          <w:sz w:val="28"/>
          <w:szCs w:val="28"/>
          <w:lang w:val="ru-RU"/>
        </w:rPr>
      </w:pPr>
      <w:r>
        <w:rPr>
          <w:sz w:val="28"/>
          <w:szCs w:val="28"/>
          <w:lang w:val="ru-RU"/>
        </w:rPr>
        <w:t>Проведене дослідження заповнює наукову нішу у вітчизняній історіографії, оскільки дозволяє більш системно розглянути</w:t>
      </w:r>
      <w:r>
        <w:rPr>
          <w:sz w:val="28"/>
          <w:szCs w:val="28"/>
          <w:lang w:val="ru-RU"/>
        </w:rPr>
        <w:t xml:space="preserve"> ранній етап державотворення США та його міжнародні аспекти, а також сформулювати висновки, що можуть слугувати основою для подальших досліджень у галузі історії дипломатії та міжнародних відносин.</w:t>
      </w:r>
    </w:p>
    <w:p w:rsidR="00F5522F" w:rsidRDefault="00F5522F">
      <w:pPr>
        <w:spacing w:beforeLines="0" w:afterLines="0"/>
        <w:ind w:leftChars="0" w:left="0" w:firstLineChars="0" w:firstLine="0"/>
        <w:rPr>
          <w:rFonts w:ascii="Times New Roman" w:hAnsi="Times New Roman" w:cs="Times New Roman"/>
          <w:b/>
          <w:bCs/>
          <w:sz w:val="28"/>
          <w:szCs w:val="28"/>
          <w:lang w:val="uk-UA"/>
        </w:rPr>
      </w:pPr>
    </w:p>
    <w:p w:rsidR="00F5522F" w:rsidRDefault="00F5522F">
      <w:pPr>
        <w:spacing w:beforeLines="0" w:afterLines="0"/>
        <w:ind w:leftChars="0" w:left="0" w:firstLineChars="0" w:firstLine="0"/>
        <w:rPr>
          <w:rFonts w:ascii="Times New Roman" w:hAnsi="Times New Roman" w:cs="Times New Roman"/>
          <w:b/>
          <w:bCs/>
          <w:sz w:val="28"/>
          <w:szCs w:val="28"/>
          <w:lang w:val="uk-UA"/>
        </w:rPr>
      </w:pPr>
    </w:p>
    <w:p w:rsidR="00F5522F" w:rsidRDefault="00F5522F">
      <w:pPr>
        <w:spacing w:beforeLines="0" w:afterLines="0"/>
        <w:ind w:leftChars="0" w:left="0" w:firstLineChars="0" w:firstLine="0"/>
        <w:rPr>
          <w:rFonts w:ascii="Times New Roman" w:hAnsi="Times New Roman" w:cs="Times New Roman"/>
          <w:b/>
          <w:bCs/>
          <w:sz w:val="28"/>
          <w:szCs w:val="28"/>
          <w:lang w:val="uk-UA"/>
        </w:rPr>
      </w:pPr>
    </w:p>
    <w:p w:rsidR="00F5522F" w:rsidRDefault="00F5522F">
      <w:pPr>
        <w:spacing w:beforeLines="0" w:afterLines="0"/>
        <w:ind w:firstLine="420"/>
        <w:rPr>
          <w:rFonts w:ascii="Times New Roman" w:hAnsi="Times New Roman" w:cs="Times New Roman"/>
          <w:sz w:val="28"/>
          <w:szCs w:val="28"/>
          <w:lang w:val="uk-UA"/>
        </w:rPr>
      </w:pPr>
    </w:p>
    <w:p w:rsidR="00F5522F" w:rsidRDefault="00F5522F">
      <w:pPr>
        <w:spacing w:beforeLines="0" w:afterLines="0"/>
        <w:ind w:firstLine="420"/>
        <w:rPr>
          <w:rFonts w:ascii="Times New Roman" w:hAnsi="Times New Roman" w:cs="Times New Roman"/>
          <w:sz w:val="28"/>
          <w:szCs w:val="28"/>
          <w:lang w:val="uk-UA"/>
        </w:rPr>
      </w:pPr>
    </w:p>
    <w:p w:rsidR="00F5522F" w:rsidRDefault="00F5522F">
      <w:pPr>
        <w:spacing w:beforeLines="0" w:afterLines="0"/>
        <w:ind w:firstLine="420"/>
        <w:rPr>
          <w:rFonts w:ascii="Times New Roman" w:hAnsi="Times New Roman" w:cs="Times New Roman"/>
          <w:sz w:val="28"/>
          <w:szCs w:val="28"/>
          <w:lang w:val="uk-UA"/>
        </w:rPr>
      </w:pPr>
    </w:p>
    <w:p w:rsidR="00F5522F" w:rsidRDefault="00F5522F">
      <w:pPr>
        <w:spacing w:beforeLines="0" w:afterLines="0"/>
        <w:ind w:firstLine="420"/>
        <w:rPr>
          <w:rFonts w:ascii="Times New Roman" w:hAnsi="Times New Roman" w:cs="Times New Roman"/>
          <w:sz w:val="28"/>
          <w:szCs w:val="28"/>
          <w:lang w:val="uk-UA"/>
        </w:rPr>
      </w:pPr>
    </w:p>
    <w:p w:rsidR="00F5522F" w:rsidRDefault="00F5522F">
      <w:pPr>
        <w:spacing w:beforeLines="0" w:afterLines="0"/>
        <w:ind w:firstLine="420"/>
        <w:rPr>
          <w:rFonts w:ascii="Times New Roman" w:hAnsi="Times New Roman" w:cs="Times New Roman"/>
          <w:sz w:val="28"/>
          <w:szCs w:val="28"/>
          <w:lang w:val="uk-UA"/>
        </w:rPr>
      </w:pPr>
    </w:p>
    <w:p w:rsidR="00F5522F" w:rsidRDefault="00F5522F">
      <w:pPr>
        <w:spacing w:beforeLines="0" w:afterLines="0"/>
        <w:ind w:firstLine="420"/>
        <w:rPr>
          <w:rFonts w:ascii="Times New Roman" w:hAnsi="Times New Roman" w:cs="Times New Roman"/>
          <w:sz w:val="28"/>
          <w:szCs w:val="28"/>
          <w:lang w:val="uk-UA"/>
        </w:rPr>
      </w:pPr>
    </w:p>
    <w:p w:rsidR="00F5522F" w:rsidRDefault="00F5522F">
      <w:pPr>
        <w:spacing w:beforeLines="0" w:afterLines="0"/>
        <w:ind w:firstLine="420"/>
        <w:rPr>
          <w:rFonts w:ascii="Times New Roman" w:hAnsi="Times New Roman" w:cs="Times New Roman"/>
          <w:sz w:val="28"/>
          <w:szCs w:val="28"/>
          <w:lang w:val="uk-UA"/>
        </w:rPr>
      </w:pPr>
    </w:p>
    <w:p w:rsidR="00F5522F" w:rsidRDefault="00F5522F">
      <w:pPr>
        <w:spacing w:beforeLines="0" w:afterLines="0"/>
        <w:ind w:leftChars="0" w:left="0" w:firstLineChars="0" w:firstLine="0"/>
        <w:rPr>
          <w:rFonts w:ascii="Times New Roman" w:hAnsi="Times New Roman" w:cs="Times New Roman"/>
          <w:sz w:val="28"/>
          <w:szCs w:val="28"/>
          <w:lang w:val="uk-UA"/>
        </w:rPr>
      </w:pPr>
    </w:p>
    <w:p w:rsidR="00F5522F" w:rsidRDefault="00F5522F">
      <w:pPr>
        <w:spacing w:beforeLines="0" w:afterLines="0"/>
        <w:ind w:leftChars="0" w:left="0" w:firstLineChars="0" w:firstLine="0"/>
        <w:rPr>
          <w:rFonts w:ascii="Times New Roman" w:hAnsi="Times New Roman" w:cs="Times New Roman"/>
          <w:sz w:val="28"/>
          <w:szCs w:val="28"/>
          <w:lang w:val="uk-UA"/>
        </w:rPr>
      </w:pPr>
    </w:p>
    <w:p w:rsidR="00F5522F" w:rsidRDefault="00F5522F">
      <w:pPr>
        <w:spacing w:beforeLines="0" w:afterLines="0"/>
        <w:ind w:leftChars="0" w:left="0" w:firstLineChars="0" w:firstLine="0"/>
        <w:rPr>
          <w:rFonts w:ascii="Times New Roman" w:hAnsi="Times New Roman" w:cs="Times New Roman"/>
          <w:sz w:val="28"/>
          <w:szCs w:val="28"/>
          <w:lang w:val="uk-UA"/>
        </w:rPr>
      </w:pPr>
    </w:p>
    <w:p w:rsidR="00F5522F" w:rsidRDefault="00F5522F">
      <w:pPr>
        <w:spacing w:beforeLines="0" w:afterLines="0"/>
        <w:ind w:leftChars="0" w:left="0" w:firstLineChars="0" w:firstLine="0"/>
        <w:rPr>
          <w:rFonts w:ascii="Times New Roman" w:hAnsi="Times New Roman" w:cs="Times New Roman"/>
          <w:sz w:val="28"/>
          <w:szCs w:val="28"/>
          <w:lang w:val="uk-UA"/>
        </w:rPr>
        <w:sectPr w:rsidR="00F5522F">
          <w:headerReference w:type="even" r:id="rId13"/>
          <w:headerReference w:type="default" r:id="rId14"/>
          <w:footerReference w:type="even" r:id="rId15"/>
          <w:footerReference w:type="default" r:id="rId16"/>
          <w:headerReference w:type="first" r:id="rId17"/>
          <w:footerReference w:type="first" r:id="rId18"/>
          <w:pgSz w:w="11906" w:h="16838"/>
          <w:pgMar w:top="1157" w:right="1123" w:bottom="1157" w:left="1123" w:header="720" w:footer="720" w:gutter="0"/>
          <w:pgNumType w:start="1" w:chapStyle="1"/>
          <w:cols w:space="720"/>
          <w:docGrid w:linePitch="360"/>
        </w:sectPr>
      </w:pPr>
    </w:p>
    <w:p w:rsidR="00F5522F" w:rsidRDefault="00E114E4">
      <w:pPr>
        <w:spacing w:beforeLines="0" w:afterLines="0"/>
        <w:ind w:leftChars="0" w:left="0" w:firstLineChars="0" w:firstLine="0"/>
        <w:jc w:val="left"/>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 ВИКОРИСТАНОЇ ЛІТЕРАТУРИ</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Американський президенціалізм: інститут глави держави в США у персоналіях від зародження до сьогодення: біографічна енциклопедія / наук. ред. Н. М. Хома. Львів: Новий Світ, 2018.</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Бжезінський Зб. </w:t>
      </w:r>
      <w:r>
        <w:rPr>
          <w:rFonts w:ascii="Times New Roman" w:hAnsi="Times New Roman" w:cs="Times New Roman"/>
          <w:sz w:val="28"/>
          <w:szCs w:val="28"/>
          <w:lang w:val="uk-UA"/>
        </w:rPr>
        <w:t>Вибір: світове панування чи світове лідерство / Перекл. з англ. А. Іщенка. К. : Вид. дім “Києво-Могилянська академія”, 2006. 203 с.</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Білецький В. “Мозкові центри” в США // Схід. №. 6, 2000. С. 32-33.</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Вакарчук, К. Політика адміністрації Д. Трампа щодо країн Латинської Америки: прогнози та перспективи. Американська історія та політика: науковий журнал, 5, 2018, 163-169.</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Газін В. П., Копилов С. А. Новітня історія країн Європи та Америки 1945-2002 роки: </w:t>
      </w:r>
      <w:r>
        <w:rPr>
          <w:rFonts w:ascii="Times New Roman" w:hAnsi="Times New Roman" w:cs="Times New Roman"/>
          <w:sz w:val="28"/>
          <w:szCs w:val="28"/>
          <w:lang w:val="uk-UA"/>
        </w:rPr>
        <w:t>навч.посіб. К.: Либідь, 2004.</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Гарусова Л. М. Зовнішня політика США: тенденції та напрямки [Текст] / Л. М. Гарусова. М.: Юрайт, 2011.</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Годлевський М. "М'яка сила" як засіб зовнішньої політики США за адміністрації Барака Обами // Вісник Київського національн</w:t>
      </w:r>
      <w:r>
        <w:rPr>
          <w:rFonts w:ascii="Times New Roman" w:hAnsi="Times New Roman" w:cs="Times New Roman"/>
          <w:sz w:val="28"/>
          <w:szCs w:val="28"/>
          <w:lang w:val="uk-UA"/>
        </w:rPr>
        <w:t>ого університету імені Т. Шевченка. Серія "Історія". 2014. Вип. 2. (120). С. 14 - 17.</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Гончар Б. М. Концепція американського світового лідерства у зовнішній політиці Б. Обами [Текст] / Б. М. Гончар, Ю. М. Гончар // США і світ: ХХІ століття. Колективна моно</w:t>
      </w:r>
      <w:r>
        <w:rPr>
          <w:rFonts w:ascii="Times New Roman" w:hAnsi="Times New Roman" w:cs="Times New Roman"/>
          <w:sz w:val="28"/>
          <w:szCs w:val="28"/>
          <w:lang w:val="uk-UA"/>
        </w:rPr>
        <w:t>графія пам'яті Є. Камінського. К.: «Центр вільної преси», 2012.</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ru-RU"/>
        </w:rPr>
        <w:t>Гончар</w:t>
      </w:r>
      <w:r>
        <w:rPr>
          <w:rFonts w:ascii="Times New Roman" w:hAnsi="Times New Roman" w:cs="Times New Roman"/>
          <w:sz w:val="28"/>
          <w:szCs w:val="28"/>
          <w:lang w:val="uk-UA"/>
        </w:rPr>
        <w:t xml:space="preserve"> В.М.</w:t>
      </w:r>
      <w:r>
        <w:rPr>
          <w:rFonts w:ascii="Times New Roman" w:hAnsi="Times New Roman" w:cs="Times New Roman"/>
          <w:sz w:val="28"/>
          <w:szCs w:val="28"/>
          <w:lang w:val="ru-RU"/>
        </w:rPr>
        <w:t xml:space="preserve"> Версальський мирний договір 1783 // </w:t>
      </w:r>
      <w:hyperlink r:id="rId19" w:tooltip="Українська дипломатична енциклопедія" w:history="1">
        <w:r>
          <w:rPr>
            <w:rStyle w:val="af6"/>
            <w:rFonts w:ascii="Times New Roman" w:hAnsi="Times New Roman" w:cs="Times New Roman"/>
            <w:sz w:val="28"/>
            <w:szCs w:val="28"/>
            <w:lang w:val="ru-RU"/>
          </w:rPr>
          <w:t>Українська дипломатична енциклопедія</w:t>
        </w:r>
      </w:hyperlink>
      <w:r>
        <w:rPr>
          <w:rFonts w:ascii="Times New Roman" w:hAnsi="Times New Roman" w:cs="Times New Roman"/>
          <w:sz w:val="28"/>
          <w:szCs w:val="28"/>
          <w:lang w:val="ru-RU"/>
        </w:rPr>
        <w:t>: У 2-х т./Редкол.:Л.</w:t>
      </w:r>
      <w:r>
        <w:rPr>
          <w:rFonts w:ascii="Times New Roman" w:hAnsi="Times New Roman" w:cs="Times New Roman"/>
          <w:sz w:val="28"/>
          <w:szCs w:val="28"/>
        </w:rPr>
        <w:t> </w:t>
      </w:r>
      <w:r>
        <w:rPr>
          <w:rFonts w:ascii="Times New Roman" w:hAnsi="Times New Roman" w:cs="Times New Roman"/>
          <w:sz w:val="28"/>
          <w:szCs w:val="28"/>
          <w:lang w:val="ru-RU"/>
        </w:rPr>
        <w:t>В.</w:t>
      </w:r>
      <w:r>
        <w:rPr>
          <w:rFonts w:ascii="Times New Roman" w:hAnsi="Times New Roman" w:cs="Times New Roman"/>
          <w:sz w:val="28"/>
          <w:szCs w:val="28"/>
        </w:rPr>
        <w:t> </w:t>
      </w:r>
      <w:r>
        <w:rPr>
          <w:rFonts w:ascii="Times New Roman" w:hAnsi="Times New Roman" w:cs="Times New Roman"/>
          <w:sz w:val="28"/>
          <w:szCs w:val="28"/>
          <w:lang w:val="ru-RU"/>
        </w:rPr>
        <w:t>Губерський (голова) та ін.</w:t>
      </w:r>
      <w:r>
        <w:rPr>
          <w:rFonts w:ascii="Times New Roman" w:hAnsi="Times New Roman" w:cs="Times New Roman"/>
          <w:sz w:val="28"/>
          <w:szCs w:val="28"/>
        </w:rPr>
        <w:t> </w:t>
      </w:r>
      <w:r>
        <w:rPr>
          <w:rFonts w:ascii="Times New Roman" w:hAnsi="Times New Roman" w:cs="Times New Roman"/>
          <w:sz w:val="28"/>
          <w:szCs w:val="28"/>
          <w:lang w:val="ru-RU"/>
        </w:rPr>
        <w:t>— К: Знання Украї</w:t>
      </w:r>
      <w:r>
        <w:rPr>
          <w:rFonts w:ascii="Times New Roman" w:hAnsi="Times New Roman" w:cs="Times New Roman"/>
          <w:sz w:val="28"/>
          <w:szCs w:val="28"/>
          <w:lang w:val="ru-RU"/>
        </w:rPr>
        <w:t>ни, 2004</w:t>
      </w:r>
      <w:r>
        <w:rPr>
          <w:rFonts w:ascii="Times New Roman" w:hAnsi="Times New Roman" w:cs="Times New Roman"/>
          <w:sz w:val="28"/>
          <w:szCs w:val="28"/>
        </w:rPr>
        <w:t> </w:t>
      </w:r>
      <w:r>
        <w:rPr>
          <w:rFonts w:ascii="Times New Roman" w:hAnsi="Times New Roman" w:cs="Times New Roman"/>
          <w:sz w:val="28"/>
          <w:szCs w:val="28"/>
          <w:lang w:val="ru-RU"/>
        </w:rPr>
        <w:t>— Т.1</w:t>
      </w:r>
      <w:r>
        <w:rPr>
          <w:rFonts w:ascii="Times New Roman" w:hAnsi="Times New Roman" w:cs="Times New Roman"/>
          <w:sz w:val="28"/>
          <w:szCs w:val="28"/>
        </w:rPr>
        <w:t> </w:t>
      </w:r>
      <w:r>
        <w:rPr>
          <w:rFonts w:ascii="Times New Roman" w:hAnsi="Times New Roman" w:cs="Times New Roman"/>
          <w:sz w:val="28"/>
          <w:szCs w:val="28"/>
          <w:lang w:val="ru-RU"/>
        </w:rPr>
        <w:t xml:space="preserve">— 760с. </w:t>
      </w:r>
      <w:hyperlink r:id="rId20" w:history="1">
        <w:r>
          <w:rPr>
            <w:rStyle w:val="afb"/>
            <w:rFonts w:ascii="Times New Roman" w:hAnsi="Times New Roman" w:cs="Times New Roman"/>
            <w:sz w:val="28"/>
            <w:szCs w:val="28"/>
          </w:rPr>
          <w:t>ISBN 966-316-039-X</w:t>
        </w:r>
      </w:hyperlink>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Городня Н. Еволюція політик</w:t>
      </w:r>
      <w:r>
        <w:rPr>
          <w:rFonts w:ascii="Times New Roman" w:hAnsi="Times New Roman" w:cs="Times New Roman"/>
          <w:sz w:val="28"/>
          <w:szCs w:val="28"/>
          <w:lang w:val="uk-UA"/>
        </w:rPr>
        <w:t>и США в Південно-Східній Азії в постбіполярний період [Текст] / Н. Городня // Проблеми міжнародних відносин. 2011. № 2. С. 89–105.</w:t>
      </w:r>
    </w:p>
    <w:p w:rsidR="00F5522F" w:rsidRDefault="00E114E4">
      <w:pPr>
        <w:numPr>
          <w:ilvl w:val="0"/>
          <w:numId w:val="21"/>
        </w:numPr>
        <w:spacing w:beforeLines="0" w:afterLines="0"/>
        <w:ind w:leftChars="0" w:firstLine="420"/>
        <w:rPr>
          <w:rFonts w:ascii="Times New Roman" w:hAnsi="Times New Roman" w:cs="Times New Roman"/>
          <w:sz w:val="28"/>
          <w:szCs w:val="28"/>
        </w:rPr>
      </w:pPr>
      <w:r>
        <w:rPr>
          <w:rFonts w:ascii="Times New Roman" w:hAnsi="Times New Roman" w:cs="Times New Roman"/>
          <w:sz w:val="28"/>
          <w:szCs w:val="28"/>
          <w:lang w:val="uk-UA"/>
        </w:rPr>
        <w:lastRenderedPageBreak/>
        <w:t xml:space="preserve">  Городня. Багатосторонні торговельні стратегії США у Азійсько-Тихоокеанському регіоні: від Дж. Г. У. Буша до Д. Трампа. Амер</w:t>
      </w:r>
      <w:r>
        <w:rPr>
          <w:rFonts w:ascii="Times New Roman" w:hAnsi="Times New Roman" w:cs="Times New Roman"/>
          <w:sz w:val="28"/>
          <w:szCs w:val="28"/>
          <w:lang w:val="uk-UA"/>
        </w:rPr>
        <w:t>иканська історія та політика, 4, 2017, 104-117.</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Глиняний В. П. Історія держави і права зарубіжних країн: навч. посібник. 7-е вид. К. : Істина, 2012.</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Денисова Т. Н. Історія американської літератури ХХ століття. К. : Києво-Могилянська акад., 2012.</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Дубов Д. </w:t>
      </w:r>
      <w:r>
        <w:rPr>
          <w:rFonts w:ascii="Times New Roman" w:hAnsi="Times New Roman" w:cs="Times New Roman"/>
          <w:sz w:val="28"/>
          <w:szCs w:val="28"/>
          <w:lang w:val="uk-UA"/>
        </w:rPr>
        <w:t>В. Публічна дипломатія США в добу Холодної війни. Як США завойовували «серця і розум людей» (у дзеркалі розсекречених документів ЦРУ) : аналіт. доп. Київ : НІСД, 2020.</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Дудко І. Д. Національні інтереси США у постбіполярному світі [Текст] / І. Д. Дудко. К., </w:t>
      </w:r>
      <w:r>
        <w:rPr>
          <w:rFonts w:ascii="Times New Roman" w:hAnsi="Times New Roman" w:cs="Times New Roman"/>
          <w:sz w:val="28"/>
          <w:szCs w:val="28"/>
          <w:lang w:val="uk-UA"/>
        </w:rPr>
        <w:t>2003.</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Жигайло В. М. Місце США на міжнародній арені в ХХІ столітті // Політікус: науковий журнал. 2017. Вип. 4. С. 107-112.</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Жигайло В. М. Пріоритетні напрямки зовнішньої політики США // Психологічні виміри культури, економіки, управління. Науковий журнал. 2018. № ХІ. С. 390- 396.</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Історія країн Західної Європи та Північної Америки Нового часу (кінець XV – початок XIX ст.): навч</w:t>
      </w:r>
      <w:r>
        <w:rPr>
          <w:rFonts w:ascii="Times New Roman" w:hAnsi="Times New Roman" w:cs="Times New Roman"/>
          <w:sz w:val="28"/>
          <w:szCs w:val="28"/>
          <w:lang w:val="uk-UA"/>
        </w:rPr>
        <w:t>. посіб. / за ред. З. А. Баран. К.: Знання, 2015.</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Інститут історії України //http://history.org.ua/uk</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Іваницька О. П. Зовнішня політика країн Західної Європи та Північної Америки у постбіполярний період (1990-і - 2000-і роки): навч. посіб. К.: Слово, 201</w:t>
      </w:r>
      <w:r>
        <w:rPr>
          <w:rFonts w:ascii="Times New Roman" w:hAnsi="Times New Roman" w:cs="Times New Roman"/>
          <w:sz w:val="28"/>
          <w:szCs w:val="28"/>
          <w:lang w:val="uk-UA"/>
        </w:rPr>
        <w:t>2.</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Кірсенко, М., Балабушевич, Т. Політика Сполучених Штатів у Першій cвітовій війні. Американська історія та політика, 4, 2017, 17-31.</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Киссинджер Г. Дипломатия / Генри Киссинджер. М. : Ладомир. 848 с.</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Коротков Д. С. Пріоритети геостратегії США в контекст</w:t>
      </w:r>
      <w:r>
        <w:rPr>
          <w:rFonts w:ascii="Times New Roman" w:hAnsi="Times New Roman" w:cs="Times New Roman"/>
          <w:sz w:val="28"/>
          <w:szCs w:val="28"/>
          <w:lang w:val="uk-UA"/>
        </w:rPr>
        <w:t>і геополітичних концепцій / Д. С. Коротков // Гілея: науковий вісник. Збірник наукових праць / Гол. ред. В. М. Вашкевич. К. : «Видавництво «Гілея», 2018. Вип. 131 (4). С. 474-477.</w:t>
      </w:r>
    </w:p>
    <w:p w:rsidR="00F5522F" w:rsidRDefault="00E114E4">
      <w:pPr>
        <w:numPr>
          <w:ilvl w:val="0"/>
          <w:numId w:val="21"/>
        </w:numPr>
        <w:spacing w:beforeLines="0" w:afterLines="0"/>
        <w:ind w:leftChars="0" w:firstLine="420"/>
      </w:pPr>
      <w:r>
        <w:rPr>
          <w:rFonts w:ascii="Times New Roman" w:hAnsi="Times New Roman" w:cs="Times New Roman"/>
          <w:sz w:val="28"/>
          <w:szCs w:val="28"/>
          <w:lang w:val="uk-UA"/>
        </w:rPr>
        <w:t xml:space="preserve"> Кулик В. Україна як непріоритетний партнер Барака Обами [Текст] / В. Кулик </w:t>
      </w:r>
      <w:r>
        <w:rPr>
          <w:rFonts w:ascii="Times New Roman" w:hAnsi="Times New Roman" w:cs="Times New Roman"/>
          <w:sz w:val="28"/>
          <w:szCs w:val="28"/>
          <w:lang w:val="uk-UA"/>
        </w:rPr>
        <w:t>// Український журнал. № 3. 2009. С. 7–8.</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rPr>
        <w:t xml:space="preserve">Кусик Л. С. </w:t>
      </w:r>
      <w:r>
        <w:rPr>
          <w:rStyle w:val="af2"/>
          <w:rFonts w:ascii="Times New Roman" w:hAnsi="Times New Roman" w:cs="Times New Roman"/>
          <w:i w:val="0"/>
          <w:iCs w:val="0"/>
          <w:sz w:val="28"/>
          <w:szCs w:val="28"/>
        </w:rPr>
        <w:t>Зовнішньополітична ідеологія США та її вплив на політику 1823–1939 років.</w:t>
      </w:r>
      <w:r>
        <w:rPr>
          <w:rFonts w:ascii="Times New Roman" w:hAnsi="Times New Roman" w:cs="Times New Roman"/>
          <w:sz w:val="28"/>
          <w:szCs w:val="28"/>
        </w:rPr>
        <w:t xml:space="preserve"> – Одеса: ОНУ імені І. І. Мечникова, 2017. </w:t>
      </w:r>
      <w:hyperlink r:id="rId21" w:tgtFrame="_new" w:history="1">
        <w:r>
          <w:rPr>
            <w:rStyle w:val="afb"/>
            <w:rFonts w:ascii="Times New Roman" w:hAnsi="Times New Roman" w:cs="Times New Roman"/>
            <w:sz w:val="28"/>
            <w:szCs w:val="28"/>
          </w:rPr>
          <w:t>dspace.onu.edu.ua</w:t>
        </w:r>
      </w:hyperlink>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Лакішик Д. М. Нова адміністрація США: проблеми і завдання [Текст] / Д. М.Лакішик // Проблеми міжнародних відносин. 2010. Вип. 1. С. </w:t>
      </w:r>
      <w:r>
        <w:rPr>
          <w:rFonts w:ascii="Times New Roman" w:hAnsi="Times New Roman" w:cs="Times New Roman"/>
          <w:sz w:val="28"/>
          <w:szCs w:val="28"/>
          <w:lang w:val="uk-UA"/>
        </w:rPr>
        <w:t>187–204.</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Лакішик Д. М. Нова стратегія національної безпеки [Текст] / Д. М. Лакішик // Політологічний вісник. 2001. Вип. 51. С. 313–322.</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Лакішик Д. М. Зовнішньополітичні акценти та пріоритети стратегії "задіяності та розширення" адміністрації Б. Клінтона. </w:t>
      </w:r>
      <w:r>
        <w:rPr>
          <w:rFonts w:ascii="Times New Roman" w:hAnsi="Times New Roman" w:cs="Times New Roman"/>
          <w:sz w:val="28"/>
          <w:szCs w:val="28"/>
          <w:lang w:val="uk-UA"/>
        </w:rPr>
        <w:t>Американська історія та політика, 3. 2017, 21-29.</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Лебеденко С. Б. Теоретичні аспекти розроблення й реалізації зовнішньої політики США // Наукові праці МАУП. 2016. Вип. 49 (2). С. 13-17.</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Лещенко Л. А. Поліцентризм та мультикультуралізм як визначальні риси</w:t>
      </w:r>
      <w:r>
        <w:rPr>
          <w:rFonts w:ascii="Times New Roman" w:hAnsi="Times New Roman" w:cs="Times New Roman"/>
          <w:sz w:val="28"/>
          <w:szCs w:val="28"/>
          <w:lang w:val="uk-UA"/>
        </w:rPr>
        <w:t xml:space="preserve"> азіатської версії глобалізації [Текст] / Л. А. Лещенко // Дослідження світової політики. – Вип.1 (54). К., 2011. С.222–242</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Мартиненко А. К. Міжнародні відносини 1945-1975 років: Навчальний посібник для студентів вищих навч. закладів / А.К. Мартиненко, Б.</w:t>
      </w:r>
      <w:r>
        <w:rPr>
          <w:rFonts w:ascii="Times New Roman" w:hAnsi="Times New Roman" w:cs="Times New Roman"/>
          <w:sz w:val="28"/>
          <w:szCs w:val="28"/>
          <w:lang w:val="uk-UA"/>
        </w:rPr>
        <w:t>А. Мартиненко К.: Ліра,2007. 366 с.</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Матвєєва О. Політика глобального лідерства США за президенства Барака Обами / О. Матвєєва. URL: </w:t>
      </w:r>
      <w:r>
        <w:rPr>
          <w:rFonts w:ascii="Times New Roman" w:hAnsi="Times New Roman" w:cs="Times New Roman"/>
          <w:sz w:val="28"/>
          <w:szCs w:val="28"/>
          <w:lang w:val="uk-UA"/>
        </w:rPr>
        <w:lastRenderedPageBreak/>
        <w:t>http://uaforeignaffairs.com/ua/ekspertnadumka/view/article/politika -globalnogo-liderstva-ssha-za-prezidenstva-ba/</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Матвійчу</w:t>
      </w:r>
      <w:r>
        <w:rPr>
          <w:rFonts w:ascii="Times New Roman" w:hAnsi="Times New Roman" w:cs="Times New Roman"/>
          <w:sz w:val="28"/>
          <w:szCs w:val="28"/>
          <w:lang w:val="uk-UA"/>
        </w:rPr>
        <w:t>к, Н. В. Культурна дипломатія США за президентства Д. Трампа. "Політикус", 4, 2020. 129-138.</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Міністерство закордонних справ України: офіційний сайт // </w:t>
      </w:r>
      <w:hyperlink r:id="rId22" w:history="1">
        <w:r>
          <w:rPr>
            <w:rStyle w:val="afb"/>
            <w:rFonts w:ascii="Times New Roman" w:hAnsi="Times New Roman" w:cs="Times New Roman"/>
            <w:sz w:val="28"/>
            <w:szCs w:val="28"/>
            <w:lang w:val="uk-UA"/>
          </w:rPr>
          <w:t>https://mfa.gov.ua/</w:t>
        </w:r>
      </w:hyperlink>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Міжнародні відносини та світова політика : підру</w:t>
      </w:r>
      <w:r>
        <w:rPr>
          <w:rFonts w:ascii="Times New Roman" w:hAnsi="Times New Roman" w:cs="Times New Roman"/>
          <w:sz w:val="28"/>
          <w:szCs w:val="28"/>
          <w:lang w:val="uk-UA"/>
        </w:rPr>
        <w:t>чник / В. А. Манжола, В. Ю. Крушинський, С. П. Галака та ін. К. : Знання, 2014. 662 с.</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Мицик Л. М., Кузьменко Ю. В. Новітня історія країн Європи та Америки (1918-2007): навч. посіб. K.: Академвидав, 2008.</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Наукове товариство історії дипломатії та міжнародних відносин // </w:t>
      </w:r>
      <w:hyperlink r:id="rId23" w:history="1">
        <w:r>
          <w:rPr>
            <w:rStyle w:val="afb"/>
            <w:rFonts w:ascii="Times New Roman" w:hAnsi="Times New Roman" w:cs="Times New Roman"/>
            <w:sz w:val="28"/>
            <w:szCs w:val="28"/>
            <w:lang w:val="uk-UA"/>
          </w:rPr>
          <w:t>http://sshdir.org.ua/</w:t>
        </w:r>
      </w:hyperlink>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Національна бібліотека України ім. В. І. Вернадського // </w:t>
      </w:r>
      <w:hyperlink r:id="rId24" w:history="1">
        <w:r>
          <w:rPr>
            <w:rStyle w:val="afb"/>
            <w:rFonts w:ascii="Times New Roman" w:hAnsi="Times New Roman" w:cs="Times New Roman"/>
            <w:sz w:val="28"/>
            <w:szCs w:val="28"/>
            <w:lang w:val="uk-UA"/>
          </w:rPr>
          <w:t>http://www.nbuv.gov.ua/</w:t>
        </w:r>
      </w:hyperlink>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Най Д. С.</w:t>
      </w:r>
      <w:r>
        <w:rPr>
          <w:rFonts w:ascii="Times New Roman" w:hAnsi="Times New Roman" w:cs="Times New Roman"/>
          <w:sz w:val="28"/>
          <w:szCs w:val="28"/>
          <w:lang w:val="uk-UA"/>
        </w:rPr>
        <w:t xml:space="preserve"> М’яка сила: спосіб досягнення успіху у світовій політиці [Текст] / Д. С. Най. С.: Державні справи, 2004.</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Парфіненко А. Ю., Сідоров В. І., Любіцева О. О. Туристичне країнознавство: підручник. К.: Знання, 2015.</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Погоріла Н. Концептуальний вимір зовнішньої п</w:t>
      </w:r>
      <w:r>
        <w:rPr>
          <w:rFonts w:ascii="Times New Roman" w:hAnsi="Times New Roman" w:cs="Times New Roman"/>
          <w:sz w:val="28"/>
          <w:szCs w:val="28"/>
          <w:lang w:val="uk-UA"/>
        </w:rPr>
        <w:t>олітики США // Вісник Київського національного університету імені Т. Шевченка. Серія "Міжнародні відносини". 2016. Вип. 1 (44/45). С.33 - 36.</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Погорська І. І. Глобальна потужність США: потенціал трансформації влади в практичну дію [Текст] / І. І. Погорська</w:t>
      </w:r>
      <w:r>
        <w:rPr>
          <w:rFonts w:ascii="Times New Roman" w:hAnsi="Times New Roman" w:cs="Times New Roman"/>
          <w:sz w:val="28"/>
          <w:szCs w:val="28"/>
          <w:lang w:val="uk-UA"/>
        </w:rPr>
        <w:t xml:space="preserve"> // Політологічний вісник. 2010. Вип.47. С. 322-331</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Погорська І. І. Зовнішня політика адміністрації Б. Обами в контексті американського глобального лідерства. / Погорська І. І., Лакішик Д. М. // </w:t>
      </w:r>
      <w:r>
        <w:rPr>
          <w:rFonts w:ascii="Times New Roman" w:hAnsi="Times New Roman" w:cs="Times New Roman"/>
          <w:sz w:val="28"/>
          <w:szCs w:val="28"/>
          <w:lang w:val="uk-UA"/>
        </w:rPr>
        <w:lastRenderedPageBreak/>
        <w:t>Проблеми міжнародних відносин: [зб. наук. праць]. К.: КиМУ, 2</w:t>
      </w:r>
      <w:r>
        <w:rPr>
          <w:rFonts w:ascii="Times New Roman" w:hAnsi="Times New Roman" w:cs="Times New Roman"/>
          <w:sz w:val="28"/>
          <w:szCs w:val="28"/>
          <w:lang w:val="uk-UA"/>
        </w:rPr>
        <w:t>011. Вип. 2. С. 179–192.</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Погорська І. І. Стратегічний старт нової американської адміністрації [Текст] / І.І. Погорська, Д. М. Лакішик // Зовнішні справи. 2009. № 4. С. 13–16.</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Подцероб А. Б. Барак Обама и политика США на Ближнем Востоке / А. Б. Подцероб // </w:t>
      </w:r>
      <w:r>
        <w:rPr>
          <w:rFonts w:ascii="Times New Roman" w:hAnsi="Times New Roman" w:cs="Times New Roman"/>
          <w:sz w:val="28"/>
          <w:szCs w:val="28"/>
          <w:lang w:val="uk-UA"/>
        </w:rPr>
        <w:t xml:space="preserve">Институт Ближнего Востока. URL: </w:t>
      </w:r>
      <w:hyperlink r:id="rId25" w:history="1">
        <w:r>
          <w:rPr>
            <w:rStyle w:val="afb"/>
            <w:rFonts w:ascii="Times New Roman" w:hAnsi="Times New Roman" w:cs="Times New Roman"/>
            <w:sz w:val="28"/>
            <w:szCs w:val="28"/>
            <w:lang w:val="uk-UA"/>
          </w:rPr>
          <w:t>www.iimes.ru/rus/stat/2009/28-06-09a.htm.</w:t>
        </w:r>
      </w:hyperlink>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Пригодій С. М., Горенко О. П. Американський романтизм: Полікритика: навч. посіб. К.: Либідь, 2006.</w:t>
      </w:r>
    </w:p>
    <w:p w:rsidR="00F5522F" w:rsidRDefault="00E114E4">
      <w:pPr>
        <w:numPr>
          <w:ilvl w:val="0"/>
          <w:numId w:val="21"/>
        </w:numPr>
        <w:spacing w:beforeLines="0" w:afterLines="0"/>
        <w:ind w:leftChars="0" w:firstLine="420"/>
      </w:pPr>
      <w:r>
        <w:rPr>
          <w:rFonts w:ascii="Times New Roman" w:hAnsi="Times New Roman" w:cs="Times New Roman"/>
          <w:sz w:val="28"/>
          <w:szCs w:val="28"/>
          <w:lang w:val="uk-UA"/>
        </w:rPr>
        <w:t xml:space="preserve"> Погорська І. І. </w:t>
      </w:r>
      <w:r>
        <w:rPr>
          <w:rFonts w:ascii="Times New Roman" w:hAnsi="Times New Roman" w:cs="Times New Roman"/>
          <w:sz w:val="28"/>
          <w:szCs w:val="28"/>
          <w:lang w:val="uk-UA"/>
        </w:rPr>
        <w:t>США: місія здійснима? Праксеологія творення глобального світу [Текст] / І. І. Погорська. Київ: Грамота, 2009.</w:t>
      </w:r>
    </w:p>
    <w:p w:rsidR="00F5522F" w:rsidRDefault="00E114E4">
      <w:pPr>
        <w:numPr>
          <w:ilvl w:val="0"/>
          <w:numId w:val="21"/>
        </w:numPr>
        <w:spacing w:beforeLines="0" w:afterLines="0"/>
        <w:ind w:leftChars="0" w:firstLine="420"/>
        <w:rPr>
          <w:lang w:val="ru-RU"/>
        </w:rPr>
      </w:pPr>
      <w:r>
        <w:rPr>
          <w:rFonts w:ascii="Times New Roman" w:hAnsi="Times New Roman" w:cs="Times New Roman"/>
          <w:sz w:val="28"/>
          <w:szCs w:val="28"/>
        </w:rPr>
        <w:t xml:space="preserve">«Прощальне звернення Джорджа Вашингтона». 1796 р. Нью-Хейвен, Коннектикут: Школа Avalon проект, Єльська юридична бібліотека. </w:t>
      </w:r>
      <w:hyperlink r:id="rId26" w:tgtFrame="https://ukrayinska.libretexts.org/%D0%A1%D0%BE%D1%86%D1%96%D0%B0%D0%BB%D1%8C%D0%BD%D1%96_%D0%BD%D0%B0%D1%83%D0%BA%D0%B8/%D0%9F%D0%BE%D0%BB%D1%96%D1%82%D0%BE%D0%BB%D0%BE%D0%B3%D1%96%D1%8F_%D1%82%D0%B0_%D1%86%D0%B8%D0%B2%D1%96%D0%BB%D1%96%D1%81%D1%82%D0%B8%D0%BA%D0%B0/%D0%9A%D0%BD%D0%B8%D0%B3%D0%B0%3A_%D0%90%D0%BC%D0%B5%D1%80%D0%B8%D0%BA%D0%B0%D0%BD%D1%81%D1%8C%D0%BA%D0%B8%D0%B9_%D1%83%D1%80%D1%8F%D0%B4_(OpenStax)/17%3A_%D0%97%D0%BE%D0%B2%D0%BD%D1%96%D1%88%D0%BD%D1%8F_%D0%BF%D0%BE%D0%BB%D1%96%D1%82%D0%B8%D0%BA%D0%B0/_blank" w:tooltip="http://avalon.law.yale.edu/18th_century/washing.asp" w:history="1">
        <w:r>
          <w:rPr>
            <w:rStyle w:val="afb"/>
            <w:rFonts w:ascii="Times New Roman" w:hAnsi="Times New Roman" w:cs="Times New Roman"/>
            <w:sz w:val="28"/>
            <w:szCs w:val="28"/>
            <w:u w:val="none"/>
          </w:rPr>
          <w:t>http</w:t>
        </w:r>
        <w:r>
          <w:rPr>
            <w:rStyle w:val="afb"/>
            <w:rFonts w:ascii="Times New Roman" w:hAnsi="Times New Roman" w:cs="Times New Roman"/>
            <w:sz w:val="28"/>
            <w:szCs w:val="28"/>
            <w:u w:val="none"/>
            <w:lang w:val="ru-RU"/>
          </w:rPr>
          <w:t>://</w:t>
        </w:r>
        <w:r>
          <w:rPr>
            <w:rStyle w:val="afb"/>
            <w:rFonts w:ascii="Times New Roman" w:hAnsi="Times New Roman" w:cs="Times New Roman"/>
            <w:sz w:val="28"/>
            <w:szCs w:val="28"/>
            <w:u w:val="none"/>
          </w:rPr>
          <w:t>avalon</w:t>
        </w:r>
        <w:r>
          <w:rPr>
            <w:rStyle w:val="afb"/>
            <w:rFonts w:ascii="Times New Roman" w:hAnsi="Times New Roman" w:cs="Times New Roman"/>
            <w:sz w:val="28"/>
            <w:szCs w:val="28"/>
            <w:u w:val="none"/>
            <w:lang w:val="ru-RU"/>
          </w:rPr>
          <w:t>.</w:t>
        </w:r>
        <w:r>
          <w:rPr>
            <w:rStyle w:val="afb"/>
            <w:rFonts w:ascii="Times New Roman" w:hAnsi="Times New Roman" w:cs="Times New Roman"/>
            <w:sz w:val="28"/>
            <w:szCs w:val="28"/>
            <w:u w:val="none"/>
          </w:rPr>
          <w:t>law</w:t>
        </w:r>
        <w:r>
          <w:rPr>
            <w:rStyle w:val="afb"/>
            <w:rFonts w:ascii="Times New Roman" w:hAnsi="Times New Roman" w:cs="Times New Roman"/>
            <w:sz w:val="28"/>
            <w:szCs w:val="28"/>
            <w:u w:val="none"/>
            <w:lang w:val="ru-RU"/>
          </w:rPr>
          <w:t>.</w:t>
        </w:r>
        <w:r>
          <w:rPr>
            <w:rStyle w:val="afb"/>
            <w:rFonts w:ascii="Times New Roman" w:hAnsi="Times New Roman" w:cs="Times New Roman"/>
            <w:sz w:val="28"/>
            <w:szCs w:val="28"/>
            <w:u w:val="none"/>
          </w:rPr>
          <w:t>yale</w:t>
        </w:r>
        <w:r>
          <w:rPr>
            <w:rStyle w:val="afb"/>
            <w:rFonts w:ascii="Times New Roman" w:hAnsi="Times New Roman" w:cs="Times New Roman"/>
            <w:sz w:val="28"/>
            <w:szCs w:val="28"/>
            <w:u w:val="none"/>
            <w:lang w:val="ru-RU"/>
          </w:rPr>
          <w:t>.</w:t>
        </w:r>
        <w:r>
          <w:rPr>
            <w:rStyle w:val="afb"/>
            <w:rFonts w:ascii="Times New Roman" w:hAnsi="Times New Roman" w:cs="Times New Roman"/>
            <w:sz w:val="28"/>
            <w:szCs w:val="28"/>
            <w:u w:val="none"/>
          </w:rPr>
          <w:t>edu</w:t>
        </w:r>
        <w:r>
          <w:rPr>
            <w:rStyle w:val="afb"/>
            <w:rFonts w:ascii="Times New Roman" w:hAnsi="Times New Roman" w:cs="Times New Roman"/>
            <w:sz w:val="28"/>
            <w:szCs w:val="28"/>
            <w:u w:val="none"/>
            <w:lang w:val="ru-RU"/>
          </w:rPr>
          <w:t>/18</w:t>
        </w:r>
        <w:r>
          <w:rPr>
            <w:rStyle w:val="afb"/>
            <w:rFonts w:ascii="Times New Roman" w:hAnsi="Times New Roman" w:cs="Times New Roman"/>
            <w:sz w:val="28"/>
            <w:szCs w:val="28"/>
            <w:u w:val="none"/>
          </w:rPr>
          <w:t>th</w:t>
        </w:r>
        <w:r>
          <w:rPr>
            <w:rStyle w:val="afb"/>
            <w:rFonts w:ascii="Times New Roman" w:hAnsi="Times New Roman" w:cs="Times New Roman"/>
            <w:sz w:val="28"/>
            <w:szCs w:val="28"/>
            <w:u w:val="none"/>
            <w:lang w:val="ru-RU"/>
          </w:rPr>
          <w:t>_</w:t>
        </w:r>
        <w:r>
          <w:rPr>
            <w:rStyle w:val="afb"/>
            <w:rFonts w:ascii="Times New Roman" w:hAnsi="Times New Roman" w:cs="Times New Roman"/>
            <w:sz w:val="28"/>
            <w:szCs w:val="28"/>
            <w:u w:val="none"/>
          </w:rPr>
          <w:t>century</w:t>
        </w:r>
        <w:r>
          <w:rPr>
            <w:rStyle w:val="afb"/>
            <w:rFonts w:ascii="Times New Roman" w:hAnsi="Times New Roman" w:cs="Times New Roman"/>
            <w:sz w:val="28"/>
            <w:szCs w:val="28"/>
            <w:u w:val="none"/>
            <w:lang w:val="ru-RU"/>
          </w:rPr>
          <w:t>/</w:t>
        </w:r>
        <w:r>
          <w:rPr>
            <w:rStyle w:val="afb"/>
            <w:rFonts w:ascii="Times New Roman" w:hAnsi="Times New Roman" w:cs="Times New Roman"/>
            <w:sz w:val="28"/>
            <w:szCs w:val="28"/>
            <w:u w:val="none"/>
          </w:rPr>
          <w:t>washing</w:t>
        </w:r>
        <w:r>
          <w:rPr>
            <w:rStyle w:val="afb"/>
            <w:rFonts w:ascii="Times New Roman" w:hAnsi="Times New Roman" w:cs="Times New Roman"/>
            <w:sz w:val="28"/>
            <w:szCs w:val="28"/>
            <w:u w:val="none"/>
            <w:lang w:val="ru-RU"/>
          </w:rPr>
          <w:t>.</w:t>
        </w:r>
        <w:r>
          <w:rPr>
            <w:rStyle w:val="afb"/>
            <w:rFonts w:ascii="Times New Roman" w:hAnsi="Times New Roman" w:cs="Times New Roman"/>
            <w:sz w:val="28"/>
            <w:szCs w:val="28"/>
            <w:u w:val="none"/>
          </w:rPr>
          <w:t>asp</w:t>
        </w:r>
      </w:hyperlink>
      <w:r>
        <w:rPr>
          <w:rFonts w:ascii="Times New Roman" w:hAnsi="Times New Roman" w:cs="Times New Roman"/>
          <w:sz w:val="28"/>
          <w:szCs w:val="28"/>
          <w:lang w:val="ru-RU"/>
        </w:rPr>
        <w:t xml:space="preserve"> (12 травня 2016 р.).</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eastAsia="SimSun" w:hAnsi="Times New Roman" w:cs="Times New Roman"/>
          <w:sz w:val="28"/>
          <w:szCs w:val="28"/>
          <w:lang w:val="ru-RU"/>
        </w:rPr>
        <w:t xml:space="preserve">П’ятничук Т. </w:t>
      </w:r>
      <w:r>
        <w:rPr>
          <w:rStyle w:val="af2"/>
          <w:rFonts w:ascii="Times New Roman" w:eastAsia="SimSun" w:hAnsi="Times New Roman" w:cs="Times New Roman"/>
          <w:sz w:val="28"/>
          <w:szCs w:val="28"/>
          <w:lang w:val="ru-RU"/>
        </w:rPr>
        <w:t xml:space="preserve">Ідейні засади зовнішньої політики США в останній третині </w:t>
      </w:r>
      <w:r>
        <w:rPr>
          <w:rStyle w:val="af2"/>
          <w:rFonts w:ascii="Times New Roman" w:eastAsia="SimSun" w:hAnsi="Times New Roman" w:cs="Times New Roman"/>
          <w:sz w:val="28"/>
          <w:szCs w:val="28"/>
        </w:rPr>
        <w:t>XIX</w:t>
      </w:r>
      <w:r>
        <w:rPr>
          <w:rStyle w:val="af2"/>
          <w:rFonts w:ascii="Times New Roman" w:eastAsia="SimSun" w:hAnsi="Times New Roman" w:cs="Times New Roman"/>
          <w:sz w:val="28"/>
          <w:szCs w:val="28"/>
          <w:lang w:val="ru-RU"/>
        </w:rPr>
        <w:t xml:space="preserve"> – на початку </w:t>
      </w:r>
      <w:r>
        <w:rPr>
          <w:rStyle w:val="af2"/>
          <w:rFonts w:ascii="Times New Roman" w:eastAsia="SimSun" w:hAnsi="Times New Roman" w:cs="Times New Roman"/>
          <w:sz w:val="28"/>
          <w:szCs w:val="28"/>
        </w:rPr>
        <w:t>XX</w:t>
      </w:r>
      <w:r>
        <w:rPr>
          <w:rStyle w:val="af2"/>
          <w:rFonts w:ascii="Times New Roman" w:eastAsia="SimSun" w:hAnsi="Times New Roman" w:cs="Times New Roman"/>
          <w:sz w:val="28"/>
          <w:szCs w:val="28"/>
          <w:lang w:val="ru-RU"/>
        </w:rPr>
        <w:t> </w:t>
      </w:r>
      <w:r>
        <w:rPr>
          <w:rStyle w:val="af2"/>
          <w:rFonts w:ascii="Times New Roman" w:eastAsia="SimSun" w:hAnsi="Times New Roman" w:cs="Times New Roman"/>
          <w:sz w:val="28"/>
          <w:szCs w:val="28"/>
          <w:lang w:val="ru-RU"/>
        </w:rPr>
        <w:t>ст.</w:t>
      </w:r>
      <w:r>
        <w:rPr>
          <w:rFonts w:ascii="Times New Roman" w:eastAsia="SimSun" w:hAnsi="Times New Roman" w:cs="Times New Roman"/>
          <w:sz w:val="28"/>
          <w:szCs w:val="28"/>
          <w:lang w:val="ru-RU"/>
        </w:rPr>
        <w:t xml:space="preserve"> – Чернівецький нац. ун-т, 2018. </w:t>
      </w:r>
      <w:hyperlink r:id="rId27" w:tgtFrame="_new" w:history="1">
        <w:r>
          <w:rPr>
            <w:rStyle w:val="afb"/>
            <w:rFonts w:ascii="SimSun" w:eastAsia="SimSun" w:hAnsi="SimSun" w:cs="SimSun"/>
            <w:sz w:val="24"/>
            <w:szCs w:val="24"/>
          </w:rPr>
          <w:t>chtyvo.org.ua</w:t>
        </w:r>
      </w:hyperlink>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Рубель В. А. Історія цивілізацій Доколумбової Америки: навч. посіб. К.: Либідь, 2005.</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Ржевська Н. Ф. Нові вимоги до зовнішньополітичної стратегії Барака Обами: точки зору експертів [Текст] / Н. Ржевська // </w:t>
      </w:r>
      <w:r>
        <w:rPr>
          <w:rFonts w:ascii="Times New Roman" w:hAnsi="Times New Roman" w:cs="Times New Roman"/>
          <w:sz w:val="28"/>
          <w:szCs w:val="28"/>
          <w:lang w:val="uk-UA"/>
        </w:rPr>
        <w:t>Нова парадигма. Нац. пед. ун-т імені М. П. Драгоманова; творче об'єднання «Нова парадигма». Вип. 115. К.: Вид-во НПУ імені М. П. Драгоманова, 2013. С.142–150.</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Сивак О. Новітні українсько-американські відносини [Текст] / О. Сивак, П. Черник // Українська на</w:t>
      </w:r>
      <w:r>
        <w:rPr>
          <w:rFonts w:ascii="Times New Roman" w:hAnsi="Times New Roman" w:cs="Times New Roman"/>
          <w:sz w:val="28"/>
          <w:szCs w:val="28"/>
          <w:lang w:val="uk-UA"/>
        </w:rPr>
        <w:t>ціональна ідея: реалії та перспективи розвитку. Вип. 22. 2010. С.87–93.</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Сполучені Штати Америки у сучасному світі: політика, економіка, право, суспільство. Збірник матеріалів ІІ міжнародної науково-практичної конференції (15 травня 2015 р., м. Львів). Ч. 2. Львів, 2015. 833 с.</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Стафійчук В. І., Малиновська О. Ю. Туристичне кр</w:t>
      </w:r>
      <w:r>
        <w:rPr>
          <w:rFonts w:ascii="Times New Roman" w:hAnsi="Times New Roman" w:cs="Times New Roman"/>
          <w:sz w:val="28"/>
          <w:szCs w:val="28"/>
          <w:lang w:val="uk-UA"/>
        </w:rPr>
        <w:t>аїнознавство: навч. посіб. Херсон: ОЛДІ-ПЛЮС, 2016.</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Суліма Є. М., Шепєлєв М. А. Глобалістика [Текст]: Підручник / Є. М. Сулима, М. А. Шепєлєв. К.: Вища школа, 2010.</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Тіндалл, Дж. Історія Америки [пер. з англ. Л. Притула, Г. Сташків, О. Щур]. Львів : 2010, </w:t>
      </w:r>
      <w:r>
        <w:rPr>
          <w:rFonts w:ascii="Times New Roman" w:hAnsi="Times New Roman" w:cs="Times New Roman"/>
          <w:sz w:val="28"/>
          <w:szCs w:val="28"/>
          <w:lang w:val="uk-UA"/>
        </w:rPr>
        <w:t>Літопис.</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Хома Н. М. наук. ред. Американський президенціалізм: інститут глави держави в США у персоналіях від зародження до сьогодення: біографічна енциклопедія. 2018, Львів: Новий Світ.</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Шевчук О. В. Зовнішньополітичні пріоритети США напередодні президент</w:t>
      </w:r>
      <w:r>
        <w:rPr>
          <w:rFonts w:ascii="Times New Roman" w:hAnsi="Times New Roman" w:cs="Times New Roman"/>
          <w:sz w:val="28"/>
          <w:szCs w:val="28"/>
          <w:lang w:val="uk-UA"/>
        </w:rPr>
        <w:t>ських виборів 2016 р., Американська історія та політика, 1, 2016, 192-198.</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Шевчук О. В. Зовнішньополітичні пріоритети адміністрації Б. Обами [Текст] / О. Шевчук // Наукові праці [Чорноморського державного університету імені Петра Могили]. Сер. : Політологі</w:t>
      </w:r>
      <w:r>
        <w:rPr>
          <w:rFonts w:ascii="Times New Roman" w:hAnsi="Times New Roman" w:cs="Times New Roman"/>
          <w:sz w:val="28"/>
          <w:szCs w:val="28"/>
          <w:lang w:val="uk-UA"/>
        </w:rPr>
        <w:t>я, 2013. Т. 212, Вип. 200. С. 9 –13.</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Шевчук О. В. Позиціонування США на міжнародній арені за президентства Д. Трампа: глобальний та регіональний виміри. Американська історія та політика, 4, 2017, 76-84.</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 Шергін С. О. Тихоокеанська стратегія Вашингтона: від Клінтона до Обами [Текст] / С. О. Шергін // Дослідження світової політики. 2011. Вип. 4 (57). С. 28 – 36.</w:t>
      </w:r>
    </w:p>
    <w:p w:rsidR="00F5522F" w:rsidRDefault="00E114E4">
      <w:pPr>
        <w:numPr>
          <w:ilvl w:val="0"/>
          <w:numId w:val="21"/>
        </w:numPr>
        <w:spacing w:beforeLines="0" w:afterLines="0"/>
        <w:ind w:leftChars="0" w:firstLine="420"/>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Яковенко, Н. Пріоритети міжнародно-політичної діяльності CША в стратегіях національної безпеки. </w:t>
      </w:r>
      <w:r>
        <w:rPr>
          <w:rFonts w:ascii="Times New Roman" w:hAnsi="Times New Roman" w:cs="Times New Roman"/>
          <w:sz w:val="28"/>
          <w:szCs w:val="28"/>
          <w:lang w:val="uk-UA"/>
        </w:rPr>
        <w:t>Американська історія та політика, 2, 2016, 38-47.</w:t>
      </w:r>
    </w:p>
    <w:p w:rsidR="00F5522F" w:rsidRDefault="00F5522F">
      <w:pPr>
        <w:spacing w:beforeLines="0" w:afterLines="0"/>
        <w:ind w:firstLine="420"/>
        <w:rPr>
          <w:rFonts w:ascii="Times New Roman" w:hAnsi="Times New Roman" w:cs="Times New Roman"/>
          <w:sz w:val="28"/>
          <w:szCs w:val="28"/>
          <w:lang w:val="uk-UA"/>
        </w:rPr>
      </w:pPr>
    </w:p>
    <w:p w:rsidR="00F5522F" w:rsidRDefault="00F5522F">
      <w:pPr>
        <w:spacing w:beforeLines="0" w:afterLines="0"/>
        <w:ind w:leftChars="0" w:left="0" w:firstLineChars="0" w:firstLine="0"/>
        <w:rPr>
          <w:rFonts w:ascii="Times New Roman" w:hAnsi="Times New Roman" w:cs="Times New Roman"/>
          <w:sz w:val="28"/>
          <w:szCs w:val="28"/>
          <w:lang w:val="uk-UA"/>
        </w:rPr>
      </w:pPr>
    </w:p>
    <w:p w:rsidR="00F5522F" w:rsidRDefault="00F5522F">
      <w:pPr>
        <w:spacing w:before="360" w:after="360" w:line="240" w:lineRule="auto"/>
        <w:ind w:firstLine="420"/>
        <w:rPr>
          <w:rFonts w:ascii="Times New Roman" w:hAnsi="Times New Roman" w:cs="Times New Roman"/>
          <w:sz w:val="28"/>
          <w:szCs w:val="28"/>
          <w:lang w:val="uk-UA"/>
        </w:rPr>
      </w:pPr>
    </w:p>
    <w:p w:rsidR="00F5522F" w:rsidRDefault="00F5522F">
      <w:pPr>
        <w:spacing w:before="360" w:after="360" w:line="240" w:lineRule="auto"/>
        <w:ind w:firstLine="420"/>
        <w:rPr>
          <w:rFonts w:ascii="Times New Roman" w:hAnsi="Times New Roman" w:cs="Times New Roman"/>
          <w:sz w:val="28"/>
          <w:szCs w:val="28"/>
          <w:lang w:val="uk-UA"/>
        </w:rPr>
      </w:pPr>
    </w:p>
    <w:p w:rsidR="00F5522F" w:rsidRDefault="00F5522F">
      <w:pPr>
        <w:spacing w:before="360" w:after="360" w:line="240" w:lineRule="auto"/>
        <w:ind w:firstLine="420"/>
        <w:rPr>
          <w:rFonts w:ascii="Times New Roman" w:hAnsi="Times New Roman" w:cs="Times New Roman"/>
          <w:sz w:val="28"/>
          <w:szCs w:val="28"/>
          <w:lang w:val="uk-UA"/>
        </w:rPr>
      </w:pPr>
    </w:p>
    <w:p w:rsidR="00F5522F" w:rsidRDefault="00F5522F">
      <w:pPr>
        <w:pStyle w:val="aff2"/>
        <w:spacing w:beforeAutospacing="0" w:afterAutospacing="0" w:line="360" w:lineRule="auto"/>
        <w:ind w:firstLine="720"/>
        <w:jc w:val="both"/>
        <w:rPr>
          <w:sz w:val="28"/>
          <w:szCs w:val="28"/>
        </w:rPr>
      </w:pPr>
    </w:p>
    <w:p w:rsidR="00F5522F" w:rsidRDefault="00F5522F">
      <w:pPr>
        <w:pStyle w:val="aff2"/>
        <w:spacing w:beforeAutospacing="0" w:afterAutospacing="0" w:line="360" w:lineRule="auto"/>
        <w:jc w:val="both"/>
        <w:rPr>
          <w:sz w:val="28"/>
          <w:szCs w:val="28"/>
          <w:lang w:val="uk-UA"/>
        </w:rPr>
      </w:pPr>
    </w:p>
    <w:p w:rsidR="00F5522F" w:rsidRDefault="00F5522F">
      <w:pPr>
        <w:spacing w:before="360" w:after="360"/>
      </w:pPr>
    </w:p>
    <w:p w:rsidR="00F5522F" w:rsidRDefault="00F5522F">
      <w:pPr>
        <w:pStyle w:val="aff2"/>
        <w:spacing w:beforeAutospacing="0" w:afterAutospacing="0" w:line="360" w:lineRule="auto"/>
        <w:ind w:firstLine="720"/>
        <w:jc w:val="both"/>
        <w:rPr>
          <w:sz w:val="28"/>
          <w:szCs w:val="28"/>
          <w:lang w:val="uk-UA"/>
        </w:rPr>
      </w:pPr>
    </w:p>
    <w:p w:rsidR="00F5522F" w:rsidRDefault="00F5522F">
      <w:pPr>
        <w:pStyle w:val="aff2"/>
        <w:spacing w:beforeAutospacing="0" w:afterAutospacing="0" w:line="360" w:lineRule="auto"/>
        <w:ind w:firstLine="720"/>
        <w:jc w:val="both"/>
        <w:rPr>
          <w:sz w:val="28"/>
          <w:szCs w:val="28"/>
        </w:rPr>
      </w:pPr>
    </w:p>
    <w:p w:rsidR="00F5522F" w:rsidRDefault="00F5522F">
      <w:pPr>
        <w:spacing w:before="360" w:after="360"/>
        <w:ind w:firstLine="420"/>
        <w:rPr>
          <w:rFonts w:ascii="Times New Roman" w:hAnsi="Times New Roman" w:cs="Times New Roman"/>
          <w:sz w:val="28"/>
          <w:szCs w:val="28"/>
          <w:lang w:val="uk-UA"/>
        </w:rPr>
      </w:pPr>
    </w:p>
    <w:p w:rsidR="00F5522F" w:rsidRDefault="00F5522F">
      <w:pPr>
        <w:pStyle w:val="aff2"/>
        <w:spacing w:beforeAutospacing="0" w:afterAutospacing="0" w:line="360" w:lineRule="auto"/>
        <w:jc w:val="both"/>
        <w:rPr>
          <w:sz w:val="28"/>
          <w:szCs w:val="28"/>
        </w:rPr>
      </w:pPr>
    </w:p>
    <w:p w:rsidR="00F5522F" w:rsidRDefault="00F5522F">
      <w:pPr>
        <w:pStyle w:val="aff2"/>
        <w:spacing w:beforeAutospacing="0" w:afterAutospacing="0" w:line="360" w:lineRule="auto"/>
        <w:jc w:val="both"/>
        <w:rPr>
          <w:sz w:val="28"/>
          <w:szCs w:val="28"/>
        </w:rPr>
      </w:pPr>
    </w:p>
    <w:p w:rsidR="00F5522F" w:rsidRDefault="00F5522F">
      <w:pPr>
        <w:spacing w:before="360" w:beforeAutospacing="1" w:after="360" w:afterAutospacing="1"/>
        <w:ind w:leftChars="0" w:left="0" w:firstLineChars="0" w:firstLine="720"/>
        <w:rPr>
          <w:rFonts w:ascii="Times New Roman" w:hAnsi="Times New Roman" w:cs="Times New Roman"/>
          <w:sz w:val="28"/>
          <w:szCs w:val="28"/>
        </w:rPr>
      </w:pPr>
    </w:p>
    <w:p w:rsidR="00F5522F" w:rsidRDefault="00F5522F">
      <w:pPr>
        <w:spacing w:before="360" w:after="360"/>
        <w:ind w:leftChars="0" w:left="0" w:firstLineChars="0" w:firstLine="0"/>
        <w:rPr>
          <w:rFonts w:ascii="Times New Roman" w:hAnsi="Times New Roman" w:cs="Times New Roman"/>
          <w:sz w:val="28"/>
          <w:szCs w:val="28"/>
          <w:lang w:val="uk-UA"/>
        </w:rPr>
      </w:pPr>
    </w:p>
    <w:p w:rsidR="00F5522F" w:rsidRDefault="00F5522F">
      <w:pPr>
        <w:spacing w:before="360" w:after="360"/>
        <w:ind w:firstLine="420"/>
        <w:rPr>
          <w:rFonts w:ascii="Times New Roman" w:hAnsi="Times New Roman" w:cs="Times New Roman"/>
          <w:sz w:val="28"/>
          <w:szCs w:val="28"/>
          <w:lang w:val="uk-UA"/>
        </w:rPr>
      </w:pPr>
    </w:p>
    <w:p w:rsidR="00F5522F" w:rsidRDefault="00F5522F">
      <w:pPr>
        <w:spacing w:before="360" w:after="360"/>
        <w:ind w:firstLine="420"/>
        <w:rPr>
          <w:rFonts w:ascii="Times New Roman" w:hAnsi="Times New Roman" w:cs="Times New Roman"/>
          <w:sz w:val="28"/>
          <w:szCs w:val="28"/>
          <w:lang w:val="uk-UA"/>
        </w:rPr>
      </w:pPr>
    </w:p>
    <w:p w:rsidR="00F5522F" w:rsidRDefault="00F5522F">
      <w:pPr>
        <w:spacing w:before="360" w:after="360"/>
        <w:ind w:firstLine="420"/>
        <w:rPr>
          <w:rFonts w:ascii="Times New Roman" w:hAnsi="Times New Roman" w:cs="Times New Roman"/>
          <w:sz w:val="28"/>
          <w:szCs w:val="28"/>
          <w:lang w:val="uk-UA"/>
        </w:rPr>
      </w:pPr>
    </w:p>
    <w:p w:rsidR="00F5522F" w:rsidRDefault="00F5522F">
      <w:pPr>
        <w:spacing w:before="360" w:after="360"/>
        <w:ind w:firstLine="420"/>
        <w:rPr>
          <w:rFonts w:ascii="Times New Roman" w:hAnsi="Times New Roman" w:cs="Times New Roman"/>
          <w:sz w:val="28"/>
          <w:szCs w:val="28"/>
          <w:lang w:val="uk-UA"/>
        </w:rPr>
      </w:pPr>
    </w:p>
    <w:p w:rsidR="00F5522F" w:rsidRDefault="00F5522F">
      <w:pPr>
        <w:spacing w:before="360" w:after="360"/>
        <w:ind w:firstLine="420"/>
        <w:rPr>
          <w:rFonts w:ascii="Times New Roman" w:hAnsi="Times New Roman" w:cs="Times New Roman"/>
          <w:sz w:val="28"/>
          <w:szCs w:val="28"/>
          <w:lang w:val="uk-UA"/>
        </w:rPr>
      </w:pPr>
    </w:p>
    <w:p w:rsidR="00F5522F" w:rsidRDefault="00F5522F">
      <w:pPr>
        <w:spacing w:before="360" w:after="360"/>
        <w:ind w:firstLine="420"/>
        <w:rPr>
          <w:rFonts w:ascii="Times New Roman" w:hAnsi="Times New Roman" w:cs="Times New Roman"/>
          <w:sz w:val="28"/>
          <w:szCs w:val="28"/>
          <w:lang w:val="uk-UA"/>
        </w:rPr>
      </w:pPr>
    </w:p>
    <w:p w:rsidR="00F5522F" w:rsidRDefault="00F5522F">
      <w:pPr>
        <w:spacing w:before="360" w:after="360"/>
      </w:pPr>
    </w:p>
    <w:sectPr w:rsidR="00F5522F" w:rsidSect="00DC439B">
      <w:footerReference w:type="default" r:id="rId28"/>
      <w:pgSz w:w="11906" w:h="16838"/>
      <w:pgMar w:top="0" w:right="1123" w:bottom="1157" w:left="1123" w:header="720" w:footer="720" w:gutter="0"/>
      <w:pgNumType w:chapStyle="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14E4" w:rsidRDefault="00E114E4" w:rsidP="00DC439B">
      <w:pPr>
        <w:spacing w:before="360" w:after="360" w:line="240" w:lineRule="auto"/>
      </w:pPr>
      <w:r>
        <w:separator/>
      </w:r>
    </w:p>
  </w:endnote>
  <w:endnote w:type="continuationSeparator" w:id="0">
    <w:p w:rsidR="00E114E4" w:rsidRDefault="00E114E4" w:rsidP="00DC439B">
      <w:pPr>
        <w:spacing w:before="360" w:after="36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10002FF" w:usb1="4000ACFF" w:usb2="00000009" w:usb3="00000000" w:csb0="0000019F" w:csb1="00000000"/>
  </w:font>
  <w:font w:name="等线">
    <w:altName w:val="Arial Unicode MS"/>
    <w:charset w:val="86"/>
    <w:family w:val="auto"/>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等线 Light">
    <w:panose1 w:val="00000000000000000000"/>
    <w:charset w:val="80"/>
    <w:family w:val="roman"/>
    <w:notTrueType/>
    <w:pitch w:val="default"/>
    <w:sig w:usb0="00000000" w:usb1="00000000" w:usb2="00000000" w:usb3="00000000" w:csb0="00000000" w:csb1="00000000"/>
  </w:font>
  <w:font w:name="Calibri Light">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22F" w:rsidRDefault="00F5522F">
    <w:pPr>
      <w:pStyle w:val="af7"/>
      <w:spacing w:before="360" w:after="360"/>
      <w:ind w:firstLine="27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22F" w:rsidRDefault="00F5522F">
    <w:pPr>
      <w:pStyle w:val="af7"/>
      <w:spacing w:before="360" w:after="360"/>
      <w:ind w:firstLine="270"/>
    </w:pPr>
    <w:r w:rsidRPr="00F5522F">
      <w:pict>
        <v:shapetype id="_x0000_t202" coordsize="21600,21600" o:spt="202" path="m,l,21600r21600,l21600,xe">
          <v:stroke joinstyle="miter"/>
          <v:path gradientshapeok="t" o:connecttype="rect"/>
        </v:shapetype>
        <v:shape id="_x0000_s1026" type="#_x0000_t202" style="position:absolute;left:0;text-align:left;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WPZxIhAgAAYAQAAA4AAABkcnMvZTJvRG9jLnhtbK1UTYvbMBC9F/of&#10;hO6NnZQuIcRZ0g0phdBdyJaeFVmOBfpCUmKnv75Pcpxdtj3soRd5pBm90Xsz4+V9rxU5Cx+kNRWd&#10;TkpKhOG2luZY0Z/P209zSkJkpmbKGlHRiwj0fvXxw7JzCzGzrVW18AQgJiw6V9E2RrcoisBboVmY&#10;WCcMnI31mkVs/bGoPeuArlUxK8u7orO+dt5yEQJON4OTXhH9ewBt00guNpaftDBxQPVCsQhKoZUu&#10;0FV+bdMIHh+bJohIVEXBNOYVSWAf0lqslmxx9My1kl+fwN7zhDecNJMGSW9QGxYZOXn5F5SW3Ntg&#10;mzjhVhcDkawIWEzLN9rsW+ZE5gKpg7uJHv4fLP9xfvJE1hWdUWKYRsGfRR/JV9uTWVKnc2GBoL1D&#10;WOxxjJ4ZzwMOE+m+8Tp9QYfAD20vN20TGE+X5rP5vISLwzdugF+8XHc+xG/CapKMinoUL2vKzrsQ&#10;h9AxJGUzdiuVygVUhnQVvfv8pcwXbh6AK4McicTw2GTF/tBfmR1sfQExb4fGCI5vJZLvWIhPzKMT&#10;8GDMSnzE0iiLJPZqUdJa//tf5ykeBYKXkg6dVVGDQaJEfTcoHADjaPjROIyGOekHi1adYgYdzyYu&#10;+KhGs/FW/8IArVMOuJjhyFTROJoPcehuDCAX63UOOjkvj+1wAW3nWNyZveMpTRIyuPUpQsyscRJo&#10;UOWqGxovV+k6JKmzX+9z1MuPYfUH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HWPZxIhAgAA&#10;YAQAAA4AAAAAAAAAAQAgAAAAHwEAAGRycy9lMm9Eb2MueG1sUEsFBgAAAAAGAAYAWQEAALIFAAAA&#10;AA==&#10;" filled="f" stroked="f" strokeweight=".5pt">
          <v:textbox style="mso-fit-shape-to-text:t" inset="0,0,0,0">
            <w:txbxContent>
              <w:p w:rsidR="00F5522F" w:rsidRDefault="00F5522F">
                <w:pPr>
                  <w:pStyle w:val="af7"/>
                  <w:spacing w:before="360" w:after="360"/>
                  <w:ind w:firstLine="270"/>
                </w:pPr>
                <w:r>
                  <w:fldChar w:fldCharType="begin"/>
                </w:r>
                <w:r w:rsidR="00E114E4">
                  <w:instrText xml:space="preserve"> PAGE  \* MERGEFORMAT </w:instrText>
                </w:r>
                <w:r>
                  <w:fldChar w:fldCharType="separate"/>
                </w:r>
                <w:r w:rsidR="00DC439B">
                  <w:rPr>
                    <w:noProof/>
                  </w:rPr>
                  <w:t>1</w:t>
                </w:r>
                <w: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22F" w:rsidRDefault="00F5522F">
    <w:pPr>
      <w:pStyle w:val="af7"/>
      <w:spacing w:before="360" w:after="360"/>
      <w:ind w:firstLine="27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22F" w:rsidRDefault="00F5522F">
    <w:pPr>
      <w:pStyle w:val="af7"/>
      <w:spacing w:before="360" w:after="360"/>
      <w:ind w:firstLine="270"/>
    </w:pPr>
    <w:r w:rsidRPr="00F5522F">
      <w:pict>
        <v:shapetype id="_x0000_t202" coordsize="21600,21600" o:spt="202" path="m,l,21600r21600,l21600,xe">
          <v:stroke joinstyle="miter"/>
          <v:path gradientshapeok="t" o:connecttype="rect"/>
        </v:shapetype>
        <v:shape id="_x0000_s1027" type="#_x0000_t202" style="position:absolute;left:0;text-align:left;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LuGUohAgAAYAQAAA4AAABkcnMvZTJvRG9jLnhtbK1UTYvbMBC9F/of&#10;hO6N80GXEOIs6YaUQugu7JaeFVmOBfpCUmKnv75Psp0t2x720Is80oze6L2Z8fq+04pchA/SmpLO&#10;JlNKhOG2kuZU0h8v+09LSkJkpmLKGlHSqwj0fvPxw7p1KzG3jVWV8AQgJqxaV9ImRrcqisAboVmY&#10;WCcMnLX1mkVs/amoPGuBrlUxn07vitb6ynnLRQg43fVOOiD69wDaupZc7Cw/a2Fij+qFYhGUQiNd&#10;oJv82roWPD7WdRCRqJKCacwrksA+prXYrNnq5JlrJB+ewN7zhDecNJMGSW9QOxYZOXv5F5SW3Ntg&#10;6zjhVhc9kawIWMymb7R5bpgTmQukDu4mevh/sPz75ckTWZV0QYlhGgV/EV0kX2xHFkmd1oUVgp4d&#10;wmKHY/TMeB5wmEh3tdfpCzoEfmh7vWmbwHi6tJwvl1O4OHzjBvjF63XnQ/wqrCbJKKlH8bKm7HII&#10;sQ8dQ1I2Y/dSqVxAZUhb0rvF52m+cPMAXBnkSCT6xyYrdsduYHa01RXEvO0bIzi+l0h+YCE+MY9O&#10;wIMxK/ERS60sktjBoqSx/te/zlM8CgQvJS06q6QGg0SJ+mZQOADG0fCjcRwNc9YPFq06www6nk1c&#10;8FGNZu2t/okB2qYccDHDkamkcTQfYt/dGEAuttscdHZenpr+AtrOsXgwz46nNEnI4LbnCDGzxkmg&#10;XpVBNzRertIwJKmz/9znqNcfw+Y3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JLuGUohAgAA&#10;YAQAAA4AAAAAAAAAAQAgAAAAHwEAAGRycy9lMm9Eb2MueG1sUEsFBgAAAAAGAAYAWQEAALIFAAAA&#10;AA==&#10;" filled="f" stroked="f" strokeweight=".5pt">
          <v:textbox style="mso-fit-shape-to-text:t" inset="0,0,0,0">
            <w:txbxContent>
              <w:p w:rsidR="00F5522F" w:rsidRDefault="00F5522F">
                <w:pPr>
                  <w:pStyle w:val="af7"/>
                  <w:spacing w:before="360" w:after="360"/>
                  <w:ind w:firstLine="270"/>
                </w:pPr>
                <w:r>
                  <w:fldChar w:fldCharType="begin"/>
                </w:r>
                <w:r w:rsidR="00E114E4">
                  <w:instrText xml:space="preserve"> PAGE  \* MERGEFORMAT </w:instrText>
                </w:r>
                <w:r>
                  <w:fldChar w:fldCharType="separate"/>
                </w:r>
                <w:r w:rsidR="00DC439B">
                  <w:rPr>
                    <w:noProof/>
                  </w:rPr>
                  <w:t>57</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14E4" w:rsidRDefault="00E114E4" w:rsidP="00DC439B">
      <w:pPr>
        <w:spacing w:before="360" w:after="360"/>
      </w:pPr>
      <w:r>
        <w:separator/>
      </w:r>
    </w:p>
  </w:footnote>
  <w:footnote w:type="continuationSeparator" w:id="0">
    <w:p w:rsidR="00E114E4" w:rsidRDefault="00E114E4" w:rsidP="00DC439B">
      <w:pPr>
        <w:spacing w:before="360" w:after="36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22F" w:rsidRDefault="00F5522F">
    <w:pPr>
      <w:pStyle w:val="afa"/>
      <w:spacing w:before="360" w:after="360"/>
      <w:ind w:firstLine="27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22F" w:rsidRDefault="00F5522F">
    <w:pPr>
      <w:pStyle w:val="afa"/>
      <w:spacing w:before="360" w:after="360"/>
      <w:ind w:firstLine="27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22F" w:rsidRDefault="00F5522F">
    <w:pPr>
      <w:pStyle w:val="afa"/>
      <w:spacing w:before="360" w:after="360"/>
      <w:ind w:firstLine="27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019CFB8"/>
    <w:multiLevelType w:val="multilevel"/>
    <w:tmpl w:val="8019CFB8"/>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
    <w:nsid w:val="82C4DA6C"/>
    <w:multiLevelType w:val="singleLevel"/>
    <w:tmpl w:val="82C4DA6C"/>
    <w:lvl w:ilvl="0">
      <w:start w:val="1"/>
      <w:numFmt w:val="decimal"/>
      <w:suff w:val="space"/>
      <w:lvlText w:val="%1."/>
      <w:lvlJc w:val="left"/>
    </w:lvl>
  </w:abstractNum>
  <w:abstractNum w:abstractNumId="2">
    <w:nsid w:val="8D9C90D3"/>
    <w:multiLevelType w:val="singleLevel"/>
    <w:tmpl w:val="8D9C90D3"/>
    <w:lvl w:ilvl="0">
      <w:start w:val="1"/>
      <w:numFmt w:val="bullet"/>
      <w:lvlText w:val=""/>
      <w:lvlJc w:val="left"/>
      <w:pPr>
        <w:tabs>
          <w:tab w:val="left" w:pos="420"/>
        </w:tabs>
        <w:ind w:left="420" w:hanging="420"/>
      </w:pPr>
      <w:rPr>
        <w:rFonts w:ascii="Wingdings" w:hAnsi="Wingdings" w:hint="default"/>
      </w:rPr>
    </w:lvl>
  </w:abstractNum>
  <w:abstractNum w:abstractNumId="3">
    <w:nsid w:val="8DBB2C24"/>
    <w:multiLevelType w:val="singleLevel"/>
    <w:tmpl w:val="8DBB2C24"/>
    <w:lvl w:ilvl="0">
      <w:start w:val="1"/>
      <w:numFmt w:val="bullet"/>
      <w:lvlText w:val=""/>
      <w:lvlJc w:val="left"/>
      <w:pPr>
        <w:tabs>
          <w:tab w:val="left" w:pos="420"/>
        </w:tabs>
        <w:ind w:left="420" w:hanging="420"/>
      </w:pPr>
      <w:rPr>
        <w:rFonts w:ascii="Wingdings" w:hAnsi="Wingdings" w:hint="default"/>
      </w:rPr>
    </w:lvl>
  </w:abstractNum>
  <w:abstractNum w:abstractNumId="4">
    <w:nsid w:val="DEAFE5D4"/>
    <w:multiLevelType w:val="singleLevel"/>
    <w:tmpl w:val="DEAFE5D4"/>
    <w:lvl w:ilvl="0">
      <w:start w:val="1"/>
      <w:numFmt w:val="decimal"/>
      <w:suff w:val="space"/>
      <w:lvlText w:val="%1."/>
      <w:lvlJc w:val="left"/>
    </w:lvl>
  </w:abstractNum>
  <w:abstractNum w:abstractNumId="5">
    <w:nsid w:val="FFFFFF7C"/>
    <w:multiLevelType w:val="singleLevel"/>
    <w:tmpl w:val="FFFFFF7C"/>
    <w:lvl w:ilvl="0">
      <w:start w:val="1"/>
      <w:numFmt w:val="decimal"/>
      <w:pStyle w:val="5"/>
      <w:lvlText w:val="%1."/>
      <w:lvlJc w:val="left"/>
      <w:pPr>
        <w:tabs>
          <w:tab w:val="left" w:pos="2040"/>
        </w:tabs>
        <w:ind w:leftChars="800" w:left="2040" w:hangingChars="200" w:hanging="360"/>
      </w:pPr>
    </w:lvl>
  </w:abstractNum>
  <w:abstractNum w:abstractNumId="6">
    <w:nsid w:val="FFFFFF7D"/>
    <w:multiLevelType w:val="singleLevel"/>
    <w:tmpl w:val="FFFFFF7D"/>
    <w:lvl w:ilvl="0">
      <w:start w:val="1"/>
      <w:numFmt w:val="decimal"/>
      <w:pStyle w:val="4"/>
      <w:lvlText w:val="%1."/>
      <w:lvlJc w:val="left"/>
      <w:pPr>
        <w:tabs>
          <w:tab w:val="left" w:pos="1620"/>
        </w:tabs>
        <w:ind w:leftChars="600" w:left="1620" w:hangingChars="200" w:hanging="360"/>
      </w:pPr>
    </w:lvl>
  </w:abstractNum>
  <w:abstractNum w:abstractNumId="7">
    <w:nsid w:val="FFFFFF7E"/>
    <w:multiLevelType w:val="singleLevel"/>
    <w:tmpl w:val="FFFFFF7E"/>
    <w:lvl w:ilvl="0">
      <w:start w:val="1"/>
      <w:numFmt w:val="decimal"/>
      <w:pStyle w:val="3"/>
      <w:lvlText w:val="%1."/>
      <w:lvlJc w:val="left"/>
      <w:pPr>
        <w:tabs>
          <w:tab w:val="left" w:pos="1200"/>
        </w:tabs>
        <w:ind w:leftChars="400" w:left="1200" w:hangingChars="200" w:hanging="360"/>
      </w:pPr>
    </w:lvl>
  </w:abstractNum>
  <w:abstractNum w:abstractNumId="8">
    <w:nsid w:val="FFFFFF7F"/>
    <w:multiLevelType w:val="singleLevel"/>
    <w:tmpl w:val="FFFFFF7F"/>
    <w:lvl w:ilvl="0">
      <w:start w:val="1"/>
      <w:numFmt w:val="decimal"/>
      <w:pStyle w:val="2"/>
      <w:lvlText w:val="%1."/>
      <w:lvlJc w:val="left"/>
      <w:pPr>
        <w:tabs>
          <w:tab w:val="left" w:pos="780"/>
        </w:tabs>
        <w:ind w:leftChars="200" w:left="780" w:hangingChars="200" w:hanging="360"/>
      </w:pPr>
    </w:lvl>
  </w:abstractNum>
  <w:abstractNum w:abstractNumId="9">
    <w:nsid w:val="FFFFFF80"/>
    <w:multiLevelType w:val="singleLevel"/>
    <w:tmpl w:val="FFFFFF80"/>
    <w:lvl w:ilvl="0">
      <w:start w:val="1"/>
      <w:numFmt w:val="bullet"/>
      <w:pStyle w:val="50"/>
      <w:lvlText w:val=""/>
      <w:lvlJc w:val="left"/>
      <w:pPr>
        <w:tabs>
          <w:tab w:val="left" w:pos="2040"/>
        </w:tabs>
        <w:ind w:leftChars="800" w:left="2040" w:hangingChars="200" w:hanging="360"/>
      </w:pPr>
      <w:rPr>
        <w:rFonts w:ascii="Wingdings" w:hAnsi="Wingdings" w:hint="default"/>
      </w:rPr>
    </w:lvl>
  </w:abstractNum>
  <w:abstractNum w:abstractNumId="10">
    <w:nsid w:val="FFFFFF81"/>
    <w:multiLevelType w:val="singleLevel"/>
    <w:tmpl w:val="FFFFFF81"/>
    <w:lvl w:ilvl="0">
      <w:start w:val="1"/>
      <w:numFmt w:val="bullet"/>
      <w:pStyle w:val="40"/>
      <w:lvlText w:val=""/>
      <w:lvlJc w:val="left"/>
      <w:pPr>
        <w:tabs>
          <w:tab w:val="left" w:pos="1620"/>
        </w:tabs>
        <w:ind w:leftChars="600" w:left="1620" w:hangingChars="200" w:hanging="360"/>
      </w:pPr>
      <w:rPr>
        <w:rFonts w:ascii="Wingdings" w:hAnsi="Wingdings" w:hint="default"/>
      </w:rPr>
    </w:lvl>
  </w:abstractNum>
  <w:abstractNum w:abstractNumId="11">
    <w:nsid w:val="FFFFFF82"/>
    <w:multiLevelType w:val="singleLevel"/>
    <w:tmpl w:val="FFFFFF82"/>
    <w:lvl w:ilvl="0">
      <w:start w:val="1"/>
      <w:numFmt w:val="bullet"/>
      <w:pStyle w:val="30"/>
      <w:lvlText w:val=""/>
      <w:lvlJc w:val="left"/>
      <w:pPr>
        <w:tabs>
          <w:tab w:val="left" w:pos="1200"/>
        </w:tabs>
        <w:ind w:leftChars="400" w:left="1200" w:hangingChars="200" w:hanging="360"/>
      </w:pPr>
      <w:rPr>
        <w:rFonts w:ascii="Wingdings" w:hAnsi="Wingdings" w:hint="default"/>
      </w:rPr>
    </w:lvl>
  </w:abstractNum>
  <w:abstractNum w:abstractNumId="12">
    <w:nsid w:val="FFFFFF83"/>
    <w:multiLevelType w:val="singleLevel"/>
    <w:tmpl w:val="FFFFFF83"/>
    <w:lvl w:ilvl="0">
      <w:start w:val="1"/>
      <w:numFmt w:val="bullet"/>
      <w:pStyle w:val="20"/>
      <w:lvlText w:val=""/>
      <w:lvlJc w:val="left"/>
      <w:pPr>
        <w:tabs>
          <w:tab w:val="left" w:pos="780"/>
        </w:tabs>
        <w:ind w:leftChars="200" w:left="780" w:hangingChars="200" w:hanging="360"/>
      </w:pPr>
      <w:rPr>
        <w:rFonts w:ascii="Wingdings" w:hAnsi="Wingdings" w:hint="default"/>
      </w:rPr>
    </w:lvl>
  </w:abstractNum>
  <w:abstractNum w:abstractNumId="13">
    <w:nsid w:val="FFFFFF88"/>
    <w:multiLevelType w:val="singleLevel"/>
    <w:tmpl w:val="FFFFFF88"/>
    <w:lvl w:ilvl="0">
      <w:start w:val="1"/>
      <w:numFmt w:val="decimal"/>
      <w:pStyle w:val="a"/>
      <w:lvlText w:val="%1."/>
      <w:lvlJc w:val="left"/>
      <w:pPr>
        <w:tabs>
          <w:tab w:val="left" w:pos="360"/>
        </w:tabs>
        <w:ind w:left="360" w:hangingChars="200" w:hanging="360"/>
      </w:pPr>
    </w:lvl>
  </w:abstractNum>
  <w:abstractNum w:abstractNumId="14">
    <w:nsid w:val="FFFFFF89"/>
    <w:multiLevelType w:val="singleLevel"/>
    <w:tmpl w:val="FFFFFF89"/>
    <w:lvl w:ilvl="0">
      <w:start w:val="1"/>
      <w:numFmt w:val="bullet"/>
      <w:pStyle w:val="a0"/>
      <w:lvlText w:val=""/>
      <w:lvlJc w:val="left"/>
      <w:pPr>
        <w:tabs>
          <w:tab w:val="left" w:pos="360"/>
        </w:tabs>
        <w:ind w:left="360" w:hangingChars="200" w:hanging="360"/>
      </w:pPr>
      <w:rPr>
        <w:rFonts w:ascii="Wingdings" w:hAnsi="Wingdings" w:hint="default"/>
      </w:rPr>
    </w:lvl>
  </w:abstractNum>
  <w:abstractNum w:abstractNumId="15">
    <w:nsid w:val="13612F02"/>
    <w:multiLevelType w:val="singleLevel"/>
    <w:tmpl w:val="13612F02"/>
    <w:lvl w:ilvl="0">
      <w:start w:val="1"/>
      <w:numFmt w:val="bullet"/>
      <w:lvlText w:val=""/>
      <w:lvlJc w:val="left"/>
      <w:pPr>
        <w:tabs>
          <w:tab w:val="left" w:pos="420"/>
        </w:tabs>
        <w:ind w:left="420" w:hanging="420"/>
      </w:pPr>
      <w:rPr>
        <w:rFonts w:ascii="Wingdings" w:hAnsi="Wingdings" w:hint="default"/>
      </w:rPr>
    </w:lvl>
  </w:abstractNum>
  <w:abstractNum w:abstractNumId="16">
    <w:nsid w:val="14438257"/>
    <w:multiLevelType w:val="singleLevel"/>
    <w:tmpl w:val="14438257"/>
    <w:lvl w:ilvl="0">
      <w:start w:val="1"/>
      <w:numFmt w:val="bullet"/>
      <w:lvlText w:val=""/>
      <w:lvlJc w:val="left"/>
      <w:pPr>
        <w:tabs>
          <w:tab w:val="left" w:pos="420"/>
        </w:tabs>
        <w:ind w:left="420" w:hanging="420"/>
      </w:pPr>
      <w:rPr>
        <w:rFonts w:ascii="Wingdings" w:hAnsi="Wingdings" w:hint="default"/>
      </w:rPr>
    </w:lvl>
  </w:abstractNum>
  <w:abstractNum w:abstractNumId="17">
    <w:nsid w:val="33A274B1"/>
    <w:multiLevelType w:val="singleLevel"/>
    <w:tmpl w:val="33A274B1"/>
    <w:lvl w:ilvl="0">
      <w:start w:val="1"/>
      <w:numFmt w:val="bullet"/>
      <w:lvlText w:val=""/>
      <w:lvlJc w:val="left"/>
      <w:pPr>
        <w:tabs>
          <w:tab w:val="left" w:pos="420"/>
        </w:tabs>
        <w:ind w:left="420" w:hanging="420"/>
      </w:pPr>
      <w:rPr>
        <w:rFonts w:ascii="Wingdings" w:hAnsi="Wingdings" w:hint="default"/>
      </w:rPr>
    </w:lvl>
  </w:abstractNum>
  <w:abstractNum w:abstractNumId="18">
    <w:nsid w:val="6EFC4C15"/>
    <w:multiLevelType w:val="singleLevel"/>
    <w:tmpl w:val="6EFC4C15"/>
    <w:lvl w:ilvl="0">
      <w:start w:val="1"/>
      <w:numFmt w:val="bullet"/>
      <w:lvlText w:val=""/>
      <w:lvlJc w:val="left"/>
      <w:pPr>
        <w:tabs>
          <w:tab w:val="left" w:pos="420"/>
        </w:tabs>
        <w:ind w:left="420" w:hanging="420"/>
      </w:pPr>
      <w:rPr>
        <w:rFonts w:ascii="Wingdings" w:hAnsi="Wingdings" w:hint="default"/>
      </w:rPr>
    </w:lvl>
  </w:abstractNum>
  <w:abstractNum w:abstractNumId="19">
    <w:nsid w:val="7C740127"/>
    <w:multiLevelType w:val="singleLevel"/>
    <w:tmpl w:val="7C740127"/>
    <w:lvl w:ilvl="0">
      <w:start w:val="1"/>
      <w:numFmt w:val="decimal"/>
      <w:suff w:val="space"/>
      <w:lvlText w:val="%1."/>
      <w:lvlJc w:val="left"/>
    </w:lvl>
  </w:abstractNum>
  <w:abstractNum w:abstractNumId="20">
    <w:nsid w:val="7CC4B4DB"/>
    <w:multiLevelType w:val="singleLevel"/>
    <w:tmpl w:val="7CC4B4DB"/>
    <w:lvl w:ilvl="0">
      <w:start w:val="1"/>
      <w:numFmt w:val="decimal"/>
      <w:suff w:val="space"/>
      <w:lvlText w:val="%1."/>
      <w:lvlJc w:val="left"/>
      <w:pPr>
        <w:ind w:left="420"/>
      </w:pPr>
    </w:lvl>
  </w:abstractNum>
  <w:num w:numId="1">
    <w:abstractNumId w:val="14"/>
  </w:num>
  <w:num w:numId="2">
    <w:abstractNumId w:val="12"/>
  </w:num>
  <w:num w:numId="3">
    <w:abstractNumId w:val="11"/>
  </w:num>
  <w:num w:numId="4">
    <w:abstractNumId w:val="10"/>
  </w:num>
  <w:num w:numId="5">
    <w:abstractNumId w:val="9"/>
  </w:num>
  <w:num w:numId="6">
    <w:abstractNumId w:val="13"/>
  </w:num>
  <w:num w:numId="7">
    <w:abstractNumId w:val="8"/>
  </w:num>
  <w:num w:numId="8">
    <w:abstractNumId w:val="7"/>
  </w:num>
  <w:num w:numId="9">
    <w:abstractNumId w:val="6"/>
  </w:num>
  <w:num w:numId="10">
    <w:abstractNumId w:val="5"/>
  </w:num>
  <w:num w:numId="11">
    <w:abstractNumId w:val="1"/>
  </w:num>
  <w:num w:numId="12">
    <w:abstractNumId w:val="0"/>
  </w:num>
  <w:num w:numId="13">
    <w:abstractNumId w:val="16"/>
  </w:num>
  <w:num w:numId="14">
    <w:abstractNumId w:val="2"/>
  </w:num>
  <w:num w:numId="15">
    <w:abstractNumId w:val="17"/>
  </w:num>
  <w:num w:numId="16">
    <w:abstractNumId w:val="20"/>
  </w:num>
  <w:num w:numId="17">
    <w:abstractNumId w:val="3"/>
  </w:num>
  <w:num w:numId="18">
    <w:abstractNumId w:val="15"/>
  </w:num>
  <w:num w:numId="19">
    <w:abstractNumId w:val="18"/>
  </w:num>
  <w:num w:numId="20">
    <w:abstractNumId w:val="19"/>
  </w:num>
  <w:num w:numId="2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7"/>
  <w:displayBackgroundShape/>
  <w:embedSystemFonts/>
  <w:hideSpellingErrors/>
  <w:defaultTabStop w:val="720"/>
  <w:drawingGridVerticalSpacing w:val="156"/>
  <w:noPunctuationKerning/>
  <w:characterSpacingControl w:val="doNotCompress"/>
  <w:hdrShapeDefaults>
    <o:shapedefaults v:ext="edit" spidmax="3074"/>
    <o:shapelayout v:ext="edit">
      <o:idmap v:ext="edit" data="1"/>
    </o:shapelayout>
  </w:hdrShapeDefaults>
  <w:footnotePr>
    <w:footnote w:id="-1"/>
    <w:footnote w:id="0"/>
  </w:footnotePr>
  <w:endnotePr>
    <w:endnote w:id="-1"/>
    <w:endnote w:id="0"/>
  </w:endnotePr>
  <w:compat>
    <w:spaceForUL/>
    <w:doNotLeaveBackslashAlone/>
    <w:ulTrailSpace/>
    <w:doNotExpandShiftReturn/>
    <w:footnoteLayoutLikeWW8/>
    <w:forgetLastTabAlignment/>
    <w:adjustLineHeightInTable/>
    <w:layoutRawTableWidth/>
    <w:layoutTableRowsApart/>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99405C"/>
    <w:rsid w:val="00050A31"/>
    <w:rsid w:val="000716D2"/>
    <w:rsid w:val="00071AAB"/>
    <w:rsid w:val="000B76C4"/>
    <w:rsid w:val="000C5610"/>
    <w:rsid w:val="000E6552"/>
    <w:rsid w:val="000F3A4F"/>
    <w:rsid w:val="000F59AC"/>
    <w:rsid w:val="001364FE"/>
    <w:rsid w:val="001368DD"/>
    <w:rsid w:val="00147DB3"/>
    <w:rsid w:val="001518A5"/>
    <w:rsid w:val="00170095"/>
    <w:rsid w:val="00170E4F"/>
    <w:rsid w:val="001743F4"/>
    <w:rsid w:val="00187C33"/>
    <w:rsid w:val="001936B7"/>
    <w:rsid w:val="00196AB1"/>
    <w:rsid w:val="00201333"/>
    <w:rsid w:val="00210FA7"/>
    <w:rsid w:val="00216417"/>
    <w:rsid w:val="0026631D"/>
    <w:rsid w:val="002C2F53"/>
    <w:rsid w:val="0033518C"/>
    <w:rsid w:val="003437C2"/>
    <w:rsid w:val="00377186"/>
    <w:rsid w:val="003A1C03"/>
    <w:rsid w:val="00414627"/>
    <w:rsid w:val="00425D63"/>
    <w:rsid w:val="004643D8"/>
    <w:rsid w:val="00497C24"/>
    <w:rsid w:val="004C7BA5"/>
    <w:rsid w:val="004D7873"/>
    <w:rsid w:val="004E7628"/>
    <w:rsid w:val="004F48F2"/>
    <w:rsid w:val="005149B1"/>
    <w:rsid w:val="005647F2"/>
    <w:rsid w:val="005662D1"/>
    <w:rsid w:val="00573A09"/>
    <w:rsid w:val="005A4526"/>
    <w:rsid w:val="005C1B16"/>
    <w:rsid w:val="005E53D0"/>
    <w:rsid w:val="006002EB"/>
    <w:rsid w:val="006128EF"/>
    <w:rsid w:val="006264B4"/>
    <w:rsid w:val="00643033"/>
    <w:rsid w:val="00644CC3"/>
    <w:rsid w:val="00661468"/>
    <w:rsid w:val="006649F0"/>
    <w:rsid w:val="0067245D"/>
    <w:rsid w:val="0068470E"/>
    <w:rsid w:val="00695DCD"/>
    <w:rsid w:val="006A05CC"/>
    <w:rsid w:val="006A35A7"/>
    <w:rsid w:val="007152D7"/>
    <w:rsid w:val="00746C14"/>
    <w:rsid w:val="007C2C59"/>
    <w:rsid w:val="00801F23"/>
    <w:rsid w:val="00837632"/>
    <w:rsid w:val="008554F7"/>
    <w:rsid w:val="0085640F"/>
    <w:rsid w:val="008567AA"/>
    <w:rsid w:val="00892712"/>
    <w:rsid w:val="008A680A"/>
    <w:rsid w:val="008B0BB0"/>
    <w:rsid w:val="008E6C4B"/>
    <w:rsid w:val="008F18C0"/>
    <w:rsid w:val="00907648"/>
    <w:rsid w:val="00930FDE"/>
    <w:rsid w:val="00984C93"/>
    <w:rsid w:val="00987CE1"/>
    <w:rsid w:val="0099405C"/>
    <w:rsid w:val="009C600F"/>
    <w:rsid w:val="009D3723"/>
    <w:rsid w:val="009E04F2"/>
    <w:rsid w:val="00A03B7B"/>
    <w:rsid w:val="00A137F0"/>
    <w:rsid w:val="00A200C9"/>
    <w:rsid w:val="00A250D5"/>
    <w:rsid w:val="00A32F56"/>
    <w:rsid w:val="00A36028"/>
    <w:rsid w:val="00A91424"/>
    <w:rsid w:val="00AA2C77"/>
    <w:rsid w:val="00AC3FB9"/>
    <w:rsid w:val="00AC702A"/>
    <w:rsid w:val="00AD226F"/>
    <w:rsid w:val="00B13A52"/>
    <w:rsid w:val="00B24CF4"/>
    <w:rsid w:val="00B26993"/>
    <w:rsid w:val="00B4570C"/>
    <w:rsid w:val="00B5208C"/>
    <w:rsid w:val="00B74876"/>
    <w:rsid w:val="00BB7C2B"/>
    <w:rsid w:val="00BC1664"/>
    <w:rsid w:val="00BC2546"/>
    <w:rsid w:val="00C05085"/>
    <w:rsid w:val="00C1593D"/>
    <w:rsid w:val="00C56C7E"/>
    <w:rsid w:val="00C776A4"/>
    <w:rsid w:val="00CA2C6C"/>
    <w:rsid w:val="00CC0600"/>
    <w:rsid w:val="00CC78AC"/>
    <w:rsid w:val="00CF7953"/>
    <w:rsid w:val="00D07232"/>
    <w:rsid w:val="00D10245"/>
    <w:rsid w:val="00D21BDD"/>
    <w:rsid w:val="00D65F07"/>
    <w:rsid w:val="00D92BB7"/>
    <w:rsid w:val="00DC439B"/>
    <w:rsid w:val="00DC76D2"/>
    <w:rsid w:val="00DD30ED"/>
    <w:rsid w:val="00DF1545"/>
    <w:rsid w:val="00E114E4"/>
    <w:rsid w:val="00E64C21"/>
    <w:rsid w:val="00EC24C6"/>
    <w:rsid w:val="00EF2933"/>
    <w:rsid w:val="00F05146"/>
    <w:rsid w:val="00F1115D"/>
    <w:rsid w:val="00F3513C"/>
    <w:rsid w:val="00F465C5"/>
    <w:rsid w:val="00F5180D"/>
    <w:rsid w:val="00F51B21"/>
    <w:rsid w:val="00F51D87"/>
    <w:rsid w:val="00F5522F"/>
    <w:rsid w:val="00F8455C"/>
    <w:rsid w:val="02A4614B"/>
    <w:rsid w:val="02EF4585"/>
    <w:rsid w:val="085D6F32"/>
    <w:rsid w:val="0E6F486B"/>
    <w:rsid w:val="10160C8E"/>
    <w:rsid w:val="1C9F47D1"/>
    <w:rsid w:val="30273FA5"/>
    <w:rsid w:val="3FB032D4"/>
    <w:rsid w:val="45121F7B"/>
    <w:rsid w:val="55337F08"/>
    <w:rsid w:val="564B5375"/>
    <w:rsid w:val="597C4FBD"/>
    <w:rsid w:val="6E69482D"/>
    <w:rsid w:val="701F5F48"/>
    <w:rsid w:val="750B6F88"/>
    <w:rsid w:val="78326DC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1" w:count="267">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caption" w:semiHidden="1" w:unhideWhenUsed="1"/>
    <w:lsdException w:name="Default Paragraph Font" w:semiHidden="1" w:uiPriority="1" w:unhideWhenUsed="1" w:qFormat="0"/>
    <w:lsdException w:name="HTML Top of Form" w:semiHidden="1" w:uiPriority="99" w:unhideWhenUsed="1" w:qFormat="0"/>
    <w:lsdException w:name="HTML Bottom of Form" w:semiHidden="1" w:uiPriority="99" w:unhideWhenUsed="1" w:qFormat="0"/>
    <w:lsdException w:name="Normal Table" w:semiHidden="1" w:uiPriority="99" w:unhideWhenUsed="1"/>
    <w:lsdException w:name="No List" w:semiHidden="1" w:uiPriority="99" w:unhideWhenUsed="1" w:qFormat="0"/>
    <w:lsdException w:name="Outline List 1" w:semiHidden="1" w:uiPriority="99" w:unhideWhenUsed="1" w:qFormat="0"/>
    <w:lsdException w:name="Outline List 2" w:semiHidden="1" w:uiPriority="99" w:unhideWhenUsed="1" w:qFormat="0"/>
    <w:lsdException w:name="Outline List 3" w:semiHidden="1" w:uiPriority="99" w:unhideWhenUsed="1" w:qFormat="0"/>
    <w:lsdException w:name="Placeholder Text" w:semiHidden="1" w:uiPriority="99" w:unhideWhenUsed="1" w:qFormat="0"/>
    <w:lsdException w:name="No Spacing" w:semiHidden="1" w:uiPriority="99" w:unhideWhenUsed="1" w:qFormat="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qFormat="0"/>
    <w:lsdException w:name="List Paragraph" w:semiHidden="1" w:uiPriority="99" w:unhideWhenUsed="1" w:qFormat="0"/>
    <w:lsdException w:name="Quote" w:semiHidden="1" w:uiPriority="99" w:unhideWhenUsed="1" w:qFormat="0"/>
    <w:lsdException w:name="Intense Quote" w:semiHidden="1" w:uiPriority="99" w:unhideWhenUsed="1" w:qFormat="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qFormat="0"/>
    <w:lsdException w:name="TOC Heading" w:semiHidden="1" w:uiPriority="39" w:unhideWhenUsed="1"/>
  </w:latentStyles>
  <w:style w:type="paragraph" w:default="1" w:styleId="a1">
    <w:name w:val="Normal"/>
    <w:qFormat/>
    <w:rsid w:val="00F5522F"/>
    <w:pPr>
      <w:spacing w:beforeLines="150" w:afterLines="150" w:line="360" w:lineRule="auto"/>
      <w:ind w:leftChars="150" w:left="300" w:firstLineChars="150" w:firstLine="300"/>
      <w:jc w:val="both"/>
    </w:pPr>
    <w:rPr>
      <w:rFonts w:asciiTheme="minorHAnsi" w:eastAsiaTheme="minorEastAsia" w:hAnsiTheme="minorHAnsi" w:cstheme="minorBidi"/>
      <w:lang w:val="en-US" w:eastAsia="zh-CN"/>
    </w:rPr>
  </w:style>
  <w:style w:type="paragraph" w:styleId="1">
    <w:name w:val="heading 1"/>
    <w:next w:val="a1"/>
    <w:qFormat/>
    <w:rsid w:val="00F5522F"/>
    <w:pPr>
      <w:spacing w:beforeAutospacing="1" w:afterAutospacing="1"/>
      <w:outlineLvl w:val="0"/>
    </w:pPr>
    <w:rPr>
      <w:rFonts w:ascii="SimSun" w:hAnsi="SimSun" w:hint="eastAsia"/>
      <w:b/>
      <w:bCs/>
      <w:kern w:val="44"/>
      <w:sz w:val="48"/>
      <w:szCs w:val="48"/>
      <w:lang w:val="en-US" w:eastAsia="zh-CN"/>
    </w:rPr>
  </w:style>
  <w:style w:type="paragraph" w:styleId="21">
    <w:name w:val="heading 2"/>
    <w:basedOn w:val="a1"/>
    <w:next w:val="a1"/>
    <w:semiHidden/>
    <w:unhideWhenUsed/>
    <w:qFormat/>
    <w:rsid w:val="00F5522F"/>
    <w:pPr>
      <w:spacing w:beforeAutospacing="1" w:afterAutospacing="1"/>
      <w:jc w:val="left"/>
      <w:outlineLvl w:val="1"/>
    </w:pPr>
    <w:rPr>
      <w:rFonts w:ascii="SimSun" w:eastAsia="SimSun" w:hAnsi="SimSun" w:cs="Times New Roman" w:hint="eastAsia"/>
      <w:b/>
      <w:bCs/>
      <w:sz w:val="36"/>
      <w:szCs w:val="36"/>
    </w:rPr>
  </w:style>
  <w:style w:type="paragraph" w:styleId="31">
    <w:name w:val="heading 3"/>
    <w:next w:val="a1"/>
    <w:semiHidden/>
    <w:unhideWhenUsed/>
    <w:qFormat/>
    <w:rsid w:val="00F5522F"/>
    <w:pPr>
      <w:spacing w:beforeAutospacing="1" w:afterAutospacing="1"/>
      <w:outlineLvl w:val="2"/>
    </w:pPr>
    <w:rPr>
      <w:rFonts w:ascii="SimSun" w:hAnsi="SimSun" w:hint="eastAsia"/>
      <w:b/>
      <w:bCs/>
      <w:sz w:val="26"/>
      <w:szCs w:val="26"/>
      <w:lang w:val="en-US" w:eastAsia="zh-CN"/>
    </w:rPr>
  </w:style>
  <w:style w:type="paragraph" w:styleId="41">
    <w:name w:val="heading 4"/>
    <w:next w:val="a1"/>
    <w:semiHidden/>
    <w:unhideWhenUsed/>
    <w:qFormat/>
    <w:rsid w:val="00F5522F"/>
    <w:pPr>
      <w:spacing w:beforeAutospacing="1" w:afterAutospacing="1"/>
      <w:outlineLvl w:val="3"/>
    </w:pPr>
    <w:rPr>
      <w:rFonts w:ascii="SimSun" w:hAnsi="SimSun" w:hint="eastAsia"/>
      <w:b/>
      <w:bCs/>
      <w:sz w:val="24"/>
      <w:szCs w:val="24"/>
      <w:lang w:val="en-US" w:eastAsia="zh-CN"/>
    </w:rPr>
  </w:style>
  <w:style w:type="paragraph" w:styleId="51">
    <w:name w:val="heading 5"/>
    <w:basedOn w:val="a1"/>
    <w:next w:val="a1"/>
    <w:semiHidden/>
    <w:unhideWhenUsed/>
    <w:qFormat/>
    <w:rsid w:val="00F5522F"/>
    <w:pPr>
      <w:keepNext/>
      <w:keepLines/>
      <w:spacing w:before="280" w:after="290" w:line="376" w:lineRule="auto"/>
      <w:outlineLvl w:val="4"/>
    </w:pPr>
    <w:rPr>
      <w:b/>
      <w:bCs/>
      <w:sz w:val="28"/>
      <w:szCs w:val="28"/>
    </w:rPr>
  </w:style>
  <w:style w:type="paragraph" w:styleId="6">
    <w:name w:val="heading 6"/>
    <w:basedOn w:val="a1"/>
    <w:next w:val="a1"/>
    <w:semiHidden/>
    <w:unhideWhenUsed/>
    <w:qFormat/>
    <w:rsid w:val="00F5522F"/>
    <w:pPr>
      <w:keepNext/>
      <w:keepLines/>
      <w:spacing w:before="240" w:after="64" w:line="320" w:lineRule="auto"/>
      <w:outlineLvl w:val="5"/>
    </w:pPr>
    <w:rPr>
      <w:b/>
      <w:bCs/>
      <w:sz w:val="24"/>
      <w:szCs w:val="24"/>
    </w:rPr>
  </w:style>
  <w:style w:type="paragraph" w:styleId="7">
    <w:name w:val="heading 7"/>
    <w:basedOn w:val="a1"/>
    <w:next w:val="a1"/>
    <w:semiHidden/>
    <w:unhideWhenUsed/>
    <w:qFormat/>
    <w:rsid w:val="00F5522F"/>
    <w:pPr>
      <w:keepNext/>
      <w:keepLines/>
      <w:spacing w:before="240" w:after="64" w:line="320" w:lineRule="auto"/>
      <w:outlineLvl w:val="6"/>
    </w:pPr>
    <w:rPr>
      <w:b/>
      <w:bCs/>
      <w:sz w:val="24"/>
      <w:szCs w:val="24"/>
    </w:rPr>
  </w:style>
  <w:style w:type="paragraph" w:styleId="8">
    <w:name w:val="heading 8"/>
    <w:basedOn w:val="a1"/>
    <w:next w:val="a1"/>
    <w:semiHidden/>
    <w:unhideWhenUsed/>
    <w:qFormat/>
    <w:rsid w:val="00F5522F"/>
    <w:pPr>
      <w:keepNext/>
      <w:keepLines/>
      <w:spacing w:before="240" w:after="64" w:line="320" w:lineRule="auto"/>
      <w:outlineLvl w:val="7"/>
    </w:pPr>
    <w:rPr>
      <w:sz w:val="24"/>
      <w:szCs w:val="24"/>
    </w:rPr>
  </w:style>
  <w:style w:type="paragraph" w:styleId="9">
    <w:name w:val="heading 9"/>
    <w:basedOn w:val="a1"/>
    <w:next w:val="a1"/>
    <w:semiHidden/>
    <w:unhideWhenUsed/>
    <w:qFormat/>
    <w:rsid w:val="00F5522F"/>
    <w:pPr>
      <w:keepNext/>
      <w:keepLines/>
      <w:spacing w:before="240" w:after="64" w:line="320" w:lineRule="auto"/>
      <w:outlineLvl w:val="8"/>
    </w:pPr>
    <w:rPr>
      <w:szCs w:val="21"/>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alloon Text"/>
    <w:basedOn w:val="a1"/>
    <w:qFormat/>
    <w:rsid w:val="00F5522F"/>
    <w:rPr>
      <w:sz w:val="16"/>
      <w:szCs w:val="16"/>
    </w:rPr>
  </w:style>
  <w:style w:type="paragraph" w:styleId="a6">
    <w:name w:val="Block Text"/>
    <w:basedOn w:val="a1"/>
    <w:qFormat/>
    <w:rsid w:val="00F5522F"/>
    <w:pPr>
      <w:spacing w:after="120"/>
      <w:ind w:leftChars="700" w:left="1440" w:rightChars="700" w:right="1440"/>
    </w:pPr>
  </w:style>
  <w:style w:type="paragraph" w:styleId="a7">
    <w:name w:val="Body Text"/>
    <w:basedOn w:val="a1"/>
    <w:qFormat/>
    <w:rsid w:val="00F5522F"/>
    <w:pPr>
      <w:spacing w:after="120"/>
    </w:pPr>
  </w:style>
  <w:style w:type="paragraph" w:styleId="22">
    <w:name w:val="Body Text 2"/>
    <w:basedOn w:val="a1"/>
    <w:qFormat/>
    <w:rsid w:val="00F5522F"/>
    <w:pPr>
      <w:spacing w:after="120" w:line="480" w:lineRule="auto"/>
    </w:pPr>
  </w:style>
  <w:style w:type="paragraph" w:styleId="32">
    <w:name w:val="Body Text 3"/>
    <w:basedOn w:val="a1"/>
    <w:qFormat/>
    <w:rsid w:val="00F5522F"/>
    <w:pPr>
      <w:spacing w:after="120"/>
    </w:pPr>
    <w:rPr>
      <w:sz w:val="16"/>
      <w:szCs w:val="16"/>
    </w:rPr>
  </w:style>
  <w:style w:type="paragraph" w:styleId="a8">
    <w:name w:val="Body Text First Indent"/>
    <w:basedOn w:val="a7"/>
    <w:qFormat/>
    <w:rsid w:val="00F5522F"/>
    <w:pPr>
      <w:ind w:firstLineChars="100" w:firstLine="420"/>
    </w:pPr>
  </w:style>
  <w:style w:type="paragraph" w:styleId="a9">
    <w:name w:val="Body Text Indent"/>
    <w:basedOn w:val="a1"/>
    <w:qFormat/>
    <w:rsid w:val="00F5522F"/>
    <w:pPr>
      <w:spacing w:after="120"/>
      <w:ind w:leftChars="200" w:left="420"/>
    </w:pPr>
  </w:style>
  <w:style w:type="paragraph" w:styleId="23">
    <w:name w:val="Body Text First Indent 2"/>
    <w:basedOn w:val="a9"/>
    <w:qFormat/>
    <w:rsid w:val="00F5522F"/>
    <w:pPr>
      <w:ind w:firstLineChars="200" w:firstLine="420"/>
    </w:pPr>
  </w:style>
  <w:style w:type="paragraph" w:styleId="24">
    <w:name w:val="Body Text Indent 2"/>
    <w:basedOn w:val="a1"/>
    <w:qFormat/>
    <w:rsid w:val="00F5522F"/>
    <w:pPr>
      <w:spacing w:after="120" w:line="480" w:lineRule="auto"/>
      <w:ind w:leftChars="200" w:left="420"/>
    </w:pPr>
  </w:style>
  <w:style w:type="paragraph" w:styleId="33">
    <w:name w:val="Body Text Indent 3"/>
    <w:basedOn w:val="a1"/>
    <w:qFormat/>
    <w:rsid w:val="00F5522F"/>
    <w:pPr>
      <w:spacing w:after="120"/>
      <w:ind w:leftChars="200" w:left="420"/>
    </w:pPr>
    <w:rPr>
      <w:sz w:val="16"/>
      <w:szCs w:val="16"/>
    </w:rPr>
  </w:style>
  <w:style w:type="paragraph" w:styleId="aa">
    <w:name w:val="caption"/>
    <w:basedOn w:val="a1"/>
    <w:next w:val="a1"/>
    <w:semiHidden/>
    <w:unhideWhenUsed/>
    <w:qFormat/>
    <w:rsid w:val="00F5522F"/>
    <w:rPr>
      <w:rFonts w:ascii="Arial" w:eastAsia="SimHei" w:hAnsi="Arial" w:cs="Arial"/>
    </w:rPr>
  </w:style>
  <w:style w:type="paragraph" w:styleId="ab">
    <w:name w:val="Closing"/>
    <w:basedOn w:val="a1"/>
    <w:qFormat/>
    <w:rsid w:val="00F5522F"/>
    <w:pPr>
      <w:ind w:leftChars="2100" w:left="100"/>
    </w:pPr>
  </w:style>
  <w:style w:type="character" w:styleId="ac">
    <w:name w:val="annotation reference"/>
    <w:basedOn w:val="a2"/>
    <w:qFormat/>
    <w:rsid w:val="00F5522F"/>
    <w:rPr>
      <w:sz w:val="21"/>
      <w:szCs w:val="21"/>
    </w:rPr>
  </w:style>
  <w:style w:type="paragraph" w:styleId="ad">
    <w:name w:val="annotation text"/>
    <w:basedOn w:val="a1"/>
    <w:qFormat/>
    <w:rsid w:val="00F5522F"/>
    <w:pPr>
      <w:jc w:val="left"/>
    </w:pPr>
  </w:style>
  <w:style w:type="paragraph" w:styleId="ae">
    <w:name w:val="annotation subject"/>
    <w:basedOn w:val="ad"/>
    <w:next w:val="ad"/>
    <w:qFormat/>
    <w:rsid w:val="00F5522F"/>
    <w:rPr>
      <w:b/>
      <w:bCs/>
    </w:rPr>
  </w:style>
  <w:style w:type="paragraph" w:styleId="af">
    <w:name w:val="Date"/>
    <w:basedOn w:val="a1"/>
    <w:next w:val="a1"/>
    <w:qFormat/>
    <w:rsid w:val="00F5522F"/>
    <w:pPr>
      <w:ind w:leftChars="2500" w:left="100"/>
    </w:pPr>
  </w:style>
  <w:style w:type="paragraph" w:styleId="af0">
    <w:name w:val="Document Map"/>
    <w:basedOn w:val="a1"/>
    <w:qFormat/>
    <w:rsid w:val="00F5522F"/>
    <w:pPr>
      <w:shd w:val="clear" w:color="auto" w:fill="000080"/>
    </w:pPr>
  </w:style>
  <w:style w:type="paragraph" w:styleId="af1">
    <w:name w:val="E-mail Signature"/>
    <w:basedOn w:val="a1"/>
    <w:qFormat/>
    <w:rsid w:val="00F5522F"/>
  </w:style>
  <w:style w:type="character" w:styleId="af2">
    <w:name w:val="Emphasis"/>
    <w:basedOn w:val="a2"/>
    <w:qFormat/>
    <w:rsid w:val="00F5522F"/>
    <w:rPr>
      <w:i/>
      <w:iCs/>
    </w:rPr>
  </w:style>
  <w:style w:type="character" w:styleId="af3">
    <w:name w:val="endnote reference"/>
    <w:basedOn w:val="a2"/>
    <w:qFormat/>
    <w:rsid w:val="00F5522F"/>
    <w:rPr>
      <w:vertAlign w:val="superscript"/>
    </w:rPr>
  </w:style>
  <w:style w:type="paragraph" w:styleId="af4">
    <w:name w:val="endnote text"/>
    <w:basedOn w:val="a1"/>
    <w:qFormat/>
    <w:rsid w:val="00F5522F"/>
    <w:pPr>
      <w:snapToGrid w:val="0"/>
      <w:jc w:val="left"/>
    </w:pPr>
  </w:style>
  <w:style w:type="paragraph" w:styleId="af5">
    <w:name w:val="envelope address"/>
    <w:basedOn w:val="a1"/>
    <w:qFormat/>
    <w:rsid w:val="00F5522F"/>
    <w:pPr>
      <w:framePr w:w="7920" w:h="1980" w:hRule="exact" w:hSpace="180" w:wrap="auto" w:hAnchor="page" w:xAlign="center" w:yAlign="bottom"/>
      <w:snapToGrid w:val="0"/>
      <w:ind w:leftChars="1400" w:left="100"/>
    </w:pPr>
    <w:rPr>
      <w:rFonts w:ascii="Arial" w:hAnsi="Arial" w:cs="Arial"/>
      <w:sz w:val="24"/>
      <w:szCs w:val="24"/>
    </w:rPr>
  </w:style>
  <w:style w:type="paragraph" w:styleId="25">
    <w:name w:val="envelope return"/>
    <w:basedOn w:val="a1"/>
    <w:qFormat/>
    <w:rsid w:val="00F5522F"/>
    <w:pPr>
      <w:snapToGrid w:val="0"/>
    </w:pPr>
    <w:rPr>
      <w:rFonts w:ascii="Arial" w:hAnsi="Arial" w:cs="Arial"/>
    </w:rPr>
  </w:style>
  <w:style w:type="character" w:styleId="af6">
    <w:name w:val="FollowedHyperlink"/>
    <w:basedOn w:val="a2"/>
    <w:qFormat/>
    <w:rsid w:val="00F5522F"/>
    <w:rPr>
      <w:color w:val="800080"/>
      <w:u w:val="single"/>
    </w:rPr>
  </w:style>
  <w:style w:type="paragraph" w:styleId="af7">
    <w:name w:val="footer"/>
    <w:basedOn w:val="a1"/>
    <w:qFormat/>
    <w:rsid w:val="00F5522F"/>
    <w:pPr>
      <w:tabs>
        <w:tab w:val="center" w:pos="4153"/>
        <w:tab w:val="right" w:pos="8306"/>
      </w:tabs>
      <w:snapToGrid w:val="0"/>
      <w:jc w:val="left"/>
    </w:pPr>
    <w:rPr>
      <w:sz w:val="18"/>
      <w:szCs w:val="18"/>
    </w:rPr>
  </w:style>
  <w:style w:type="character" w:styleId="af8">
    <w:name w:val="footnote reference"/>
    <w:basedOn w:val="a2"/>
    <w:qFormat/>
    <w:rsid w:val="00F5522F"/>
    <w:rPr>
      <w:vertAlign w:val="superscript"/>
    </w:rPr>
  </w:style>
  <w:style w:type="paragraph" w:styleId="af9">
    <w:name w:val="footnote text"/>
    <w:basedOn w:val="a1"/>
    <w:qFormat/>
    <w:rsid w:val="00F5522F"/>
    <w:pPr>
      <w:snapToGrid w:val="0"/>
      <w:jc w:val="left"/>
    </w:pPr>
    <w:rPr>
      <w:sz w:val="18"/>
      <w:szCs w:val="18"/>
    </w:rPr>
  </w:style>
  <w:style w:type="paragraph" w:styleId="afa">
    <w:name w:val="header"/>
    <w:basedOn w:val="a1"/>
    <w:qFormat/>
    <w:rsid w:val="00F5522F"/>
    <w:pPr>
      <w:tabs>
        <w:tab w:val="center" w:pos="4153"/>
        <w:tab w:val="right" w:pos="8306"/>
      </w:tabs>
      <w:snapToGrid w:val="0"/>
    </w:pPr>
    <w:rPr>
      <w:sz w:val="18"/>
      <w:szCs w:val="18"/>
    </w:rPr>
  </w:style>
  <w:style w:type="character" w:styleId="HTML">
    <w:name w:val="HTML Acronym"/>
    <w:basedOn w:val="a2"/>
    <w:qFormat/>
    <w:rsid w:val="00F5522F"/>
  </w:style>
  <w:style w:type="paragraph" w:styleId="HTML0">
    <w:name w:val="HTML Address"/>
    <w:basedOn w:val="a1"/>
    <w:qFormat/>
    <w:rsid w:val="00F5522F"/>
    <w:rPr>
      <w:i/>
      <w:iCs/>
    </w:rPr>
  </w:style>
  <w:style w:type="character" w:styleId="HTML1">
    <w:name w:val="HTML Cite"/>
    <w:basedOn w:val="a2"/>
    <w:qFormat/>
    <w:rsid w:val="00F5522F"/>
    <w:rPr>
      <w:i/>
      <w:iCs/>
    </w:rPr>
  </w:style>
  <w:style w:type="character" w:styleId="HTML2">
    <w:name w:val="HTML Code"/>
    <w:basedOn w:val="a2"/>
    <w:qFormat/>
    <w:rsid w:val="00F5522F"/>
    <w:rPr>
      <w:rFonts w:ascii="Courier New" w:hAnsi="Courier New" w:cs="Courier New"/>
      <w:sz w:val="20"/>
      <w:szCs w:val="20"/>
    </w:rPr>
  </w:style>
  <w:style w:type="character" w:styleId="HTML3">
    <w:name w:val="HTML Definition"/>
    <w:basedOn w:val="a2"/>
    <w:qFormat/>
    <w:rsid w:val="00F5522F"/>
    <w:rPr>
      <w:i/>
      <w:iCs/>
    </w:rPr>
  </w:style>
  <w:style w:type="character" w:styleId="HTML4">
    <w:name w:val="HTML Keyboard"/>
    <w:basedOn w:val="a2"/>
    <w:qFormat/>
    <w:rsid w:val="00F5522F"/>
    <w:rPr>
      <w:rFonts w:ascii="Courier New" w:hAnsi="Courier New" w:cs="Courier New"/>
      <w:sz w:val="20"/>
      <w:szCs w:val="20"/>
    </w:rPr>
  </w:style>
  <w:style w:type="paragraph" w:styleId="HTML5">
    <w:name w:val="HTML Preformatted"/>
    <w:basedOn w:val="a1"/>
    <w:qFormat/>
    <w:rsid w:val="00F5522F"/>
    <w:rPr>
      <w:rFonts w:ascii="Courier New" w:hAnsi="Courier New" w:cs="Courier New"/>
    </w:rPr>
  </w:style>
  <w:style w:type="character" w:styleId="HTML6">
    <w:name w:val="HTML Sample"/>
    <w:basedOn w:val="a2"/>
    <w:qFormat/>
    <w:rsid w:val="00F5522F"/>
    <w:rPr>
      <w:rFonts w:ascii="Courier New" w:hAnsi="Courier New" w:cs="Courier New"/>
    </w:rPr>
  </w:style>
  <w:style w:type="character" w:styleId="HTML7">
    <w:name w:val="HTML Typewriter"/>
    <w:basedOn w:val="a2"/>
    <w:qFormat/>
    <w:rsid w:val="00F5522F"/>
    <w:rPr>
      <w:rFonts w:ascii="Courier New" w:hAnsi="Courier New" w:cs="Courier New"/>
      <w:sz w:val="20"/>
      <w:szCs w:val="20"/>
    </w:rPr>
  </w:style>
  <w:style w:type="character" w:styleId="HTML8">
    <w:name w:val="HTML Variable"/>
    <w:basedOn w:val="a2"/>
    <w:qFormat/>
    <w:rsid w:val="00F5522F"/>
    <w:rPr>
      <w:i/>
      <w:iCs/>
    </w:rPr>
  </w:style>
  <w:style w:type="character" w:styleId="afb">
    <w:name w:val="Hyperlink"/>
    <w:basedOn w:val="a2"/>
    <w:qFormat/>
    <w:rsid w:val="00F5522F"/>
    <w:rPr>
      <w:color w:val="0000FF"/>
      <w:u w:val="single"/>
    </w:rPr>
  </w:style>
  <w:style w:type="paragraph" w:styleId="10">
    <w:name w:val="index 1"/>
    <w:basedOn w:val="a1"/>
    <w:next w:val="a1"/>
    <w:qFormat/>
    <w:rsid w:val="00F5522F"/>
  </w:style>
  <w:style w:type="paragraph" w:styleId="26">
    <w:name w:val="index 2"/>
    <w:basedOn w:val="a1"/>
    <w:next w:val="a1"/>
    <w:qFormat/>
    <w:rsid w:val="00F5522F"/>
    <w:pPr>
      <w:ind w:leftChars="200" w:left="200"/>
    </w:pPr>
  </w:style>
  <w:style w:type="paragraph" w:styleId="34">
    <w:name w:val="index 3"/>
    <w:basedOn w:val="a1"/>
    <w:next w:val="a1"/>
    <w:qFormat/>
    <w:rsid w:val="00F5522F"/>
    <w:pPr>
      <w:ind w:leftChars="400" w:left="400"/>
    </w:pPr>
  </w:style>
  <w:style w:type="paragraph" w:styleId="42">
    <w:name w:val="index 4"/>
    <w:basedOn w:val="a1"/>
    <w:next w:val="a1"/>
    <w:qFormat/>
    <w:rsid w:val="00F5522F"/>
    <w:pPr>
      <w:ind w:leftChars="600" w:left="600"/>
    </w:pPr>
  </w:style>
  <w:style w:type="paragraph" w:styleId="52">
    <w:name w:val="index 5"/>
    <w:basedOn w:val="a1"/>
    <w:next w:val="a1"/>
    <w:qFormat/>
    <w:rsid w:val="00F5522F"/>
    <w:pPr>
      <w:ind w:leftChars="800" w:left="800"/>
    </w:pPr>
  </w:style>
  <w:style w:type="paragraph" w:styleId="60">
    <w:name w:val="index 6"/>
    <w:basedOn w:val="a1"/>
    <w:next w:val="a1"/>
    <w:qFormat/>
    <w:rsid w:val="00F5522F"/>
    <w:pPr>
      <w:ind w:leftChars="1000" w:left="1000"/>
    </w:pPr>
  </w:style>
  <w:style w:type="paragraph" w:styleId="70">
    <w:name w:val="index 7"/>
    <w:basedOn w:val="a1"/>
    <w:next w:val="a1"/>
    <w:qFormat/>
    <w:rsid w:val="00F5522F"/>
    <w:pPr>
      <w:ind w:leftChars="1200" w:left="1200"/>
    </w:pPr>
  </w:style>
  <w:style w:type="paragraph" w:styleId="80">
    <w:name w:val="index 8"/>
    <w:basedOn w:val="a1"/>
    <w:next w:val="a1"/>
    <w:qFormat/>
    <w:rsid w:val="00F5522F"/>
    <w:pPr>
      <w:ind w:leftChars="1400" w:left="1400"/>
    </w:pPr>
  </w:style>
  <w:style w:type="paragraph" w:styleId="90">
    <w:name w:val="index 9"/>
    <w:basedOn w:val="a1"/>
    <w:next w:val="a1"/>
    <w:qFormat/>
    <w:rsid w:val="00F5522F"/>
    <w:pPr>
      <w:ind w:leftChars="1600" w:left="1600"/>
    </w:pPr>
  </w:style>
  <w:style w:type="paragraph" w:styleId="afc">
    <w:name w:val="index heading"/>
    <w:basedOn w:val="a1"/>
    <w:next w:val="10"/>
    <w:qFormat/>
    <w:rsid w:val="00F5522F"/>
    <w:rPr>
      <w:rFonts w:ascii="Arial" w:hAnsi="Arial" w:cs="Arial"/>
      <w:b/>
      <w:bCs/>
    </w:rPr>
  </w:style>
  <w:style w:type="character" w:styleId="afd">
    <w:name w:val="line number"/>
    <w:basedOn w:val="a2"/>
    <w:qFormat/>
    <w:rsid w:val="00F5522F"/>
  </w:style>
  <w:style w:type="paragraph" w:styleId="afe">
    <w:name w:val="List"/>
    <w:basedOn w:val="a1"/>
    <w:qFormat/>
    <w:rsid w:val="00F5522F"/>
    <w:pPr>
      <w:ind w:left="200" w:hangingChars="200" w:hanging="200"/>
    </w:pPr>
  </w:style>
  <w:style w:type="paragraph" w:styleId="27">
    <w:name w:val="List 2"/>
    <w:basedOn w:val="a1"/>
    <w:qFormat/>
    <w:rsid w:val="00F5522F"/>
    <w:pPr>
      <w:ind w:leftChars="200" w:left="100" w:hangingChars="200" w:hanging="200"/>
    </w:pPr>
  </w:style>
  <w:style w:type="paragraph" w:styleId="35">
    <w:name w:val="List 3"/>
    <w:basedOn w:val="a1"/>
    <w:qFormat/>
    <w:rsid w:val="00F5522F"/>
    <w:pPr>
      <w:ind w:leftChars="400" w:left="100" w:hangingChars="200" w:hanging="200"/>
    </w:pPr>
  </w:style>
  <w:style w:type="paragraph" w:styleId="43">
    <w:name w:val="List 4"/>
    <w:basedOn w:val="a1"/>
    <w:qFormat/>
    <w:rsid w:val="00F5522F"/>
    <w:pPr>
      <w:ind w:leftChars="600" w:left="100" w:hangingChars="200" w:hanging="200"/>
    </w:pPr>
  </w:style>
  <w:style w:type="paragraph" w:styleId="53">
    <w:name w:val="List 5"/>
    <w:basedOn w:val="a1"/>
    <w:qFormat/>
    <w:rsid w:val="00F5522F"/>
    <w:pPr>
      <w:ind w:leftChars="800" w:left="100" w:hangingChars="200" w:hanging="200"/>
    </w:pPr>
  </w:style>
  <w:style w:type="paragraph" w:styleId="a0">
    <w:name w:val="List Bullet"/>
    <w:basedOn w:val="a1"/>
    <w:qFormat/>
    <w:rsid w:val="00F5522F"/>
    <w:pPr>
      <w:numPr>
        <w:numId w:val="1"/>
      </w:numPr>
    </w:pPr>
  </w:style>
  <w:style w:type="paragraph" w:styleId="20">
    <w:name w:val="List Bullet 2"/>
    <w:basedOn w:val="a1"/>
    <w:qFormat/>
    <w:rsid w:val="00F5522F"/>
    <w:pPr>
      <w:numPr>
        <w:numId w:val="2"/>
      </w:numPr>
    </w:pPr>
  </w:style>
  <w:style w:type="paragraph" w:styleId="30">
    <w:name w:val="List Bullet 3"/>
    <w:basedOn w:val="a1"/>
    <w:qFormat/>
    <w:rsid w:val="00F5522F"/>
    <w:pPr>
      <w:numPr>
        <w:numId w:val="3"/>
      </w:numPr>
    </w:pPr>
  </w:style>
  <w:style w:type="paragraph" w:styleId="40">
    <w:name w:val="List Bullet 4"/>
    <w:basedOn w:val="a1"/>
    <w:qFormat/>
    <w:rsid w:val="00F5522F"/>
    <w:pPr>
      <w:numPr>
        <w:numId w:val="4"/>
      </w:numPr>
    </w:pPr>
  </w:style>
  <w:style w:type="paragraph" w:styleId="50">
    <w:name w:val="List Bullet 5"/>
    <w:basedOn w:val="a1"/>
    <w:qFormat/>
    <w:rsid w:val="00F5522F"/>
    <w:pPr>
      <w:numPr>
        <w:numId w:val="5"/>
      </w:numPr>
    </w:pPr>
  </w:style>
  <w:style w:type="paragraph" w:styleId="aff">
    <w:name w:val="List Continue"/>
    <w:basedOn w:val="a1"/>
    <w:qFormat/>
    <w:rsid w:val="00F5522F"/>
    <w:pPr>
      <w:spacing w:after="120"/>
      <w:ind w:leftChars="200" w:left="420"/>
    </w:pPr>
  </w:style>
  <w:style w:type="paragraph" w:styleId="28">
    <w:name w:val="List Continue 2"/>
    <w:basedOn w:val="a1"/>
    <w:qFormat/>
    <w:rsid w:val="00F5522F"/>
    <w:pPr>
      <w:spacing w:after="120"/>
      <w:ind w:leftChars="400" w:left="840"/>
    </w:pPr>
  </w:style>
  <w:style w:type="paragraph" w:styleId="36">
    <w:name w:val="List Continue 3"/>
    <w:basedOn w:val="a1"/>
    <w:qFormat/>
    <w:rsid w:val="00F5522F"/>
    <w:pPr>
      <w:spacing w:after="120"/>
      <w:ind w:leftChars="600" w:left="1260"/>
    </w:pPr>
  </w:style>
  <w:style w:type="paragraph" w:styleId="44">
    <w:name w:val="List Continue 4"/>
    <w:basedOn w:val="a1"/>
    <w:qFormat/>
    <w:rsid w:val="00F5522F"/>
    <w:pPr>
      <w:spacing w:after="120"/>
      <w:ind w:leftChars="800" w:left="1680"/>
    </w:pPr>
  </w:style>
  <w:style w:type="paragraph" w:styleId="54">
    <w:name w:val="List Continue 5"/>
    <w:basedOn w:val="a1"/>
    <w:qFormat/>
    <w:rsid w:val="00F5522F"/>
    <w:pPr>
      <w:spacing w:after="120"/>
      <w:ind w:leftChars="1000" w:left="2100"/>
    </w:pPr>
  </w:style>
  <w:style w:type="paragraph" w:styleId="a">
    <w:name w:val="List Number"/>
    <w:basedOn w:val="a1"/>
    <w:qFormat/>
    <w:rsid w:val="00F5522F"/>
    <w:pPr>
      <w:numPr>
        <w:numId w:val="6"/>
      </w:numPr>
    </w:pPr>
  </w:style>
  <w:style w:type="paragraph" w:styleId="2">
    <w:name w:val="List Number 2"/>
    <w:basedOn w:val="a1"/>
    <w:qFormat/>
    <w:rsid w:val="00F5522F"/>
    <w:pPr>
      <w:numPr>
        <w:numId w:val="7"/>
      </w:numPr>
    </w:pPr>
  </w:style>
  <w:style w:type="paragraph" w:styleId="3">
    <w:name w:val="List Number 3"/>
    <w:basedOn w:val="a1"/>
    <w:qFormat/>
    <w:rsid w:val="00F5522F"/>
    <w:pPr>
      <w:numPr>
        <w:numId w:val="8"/>
      </w:numPr>
    </w:pPr>
  </w:style>
  <w:style w:type="paragraph" w:styleId="4">
    <w:name w:val="List Number 4"/>
    <w:basedOn w:val="a1"/>
    <w:qFormat/>
    <w:rsid w:val="00F5522F"/>
    <w:pPr>
      <w:numPr>
        <w:numId w:val="9"/>
      </w:numPr>
    </w:pPr>
  </w:style>
  <w:style w:type="paragraph" w:styleId="5">
    <w:name w:val="List Number 5"/>
    <w:basedOn w:val="a1"/>
    <w:qFormat/>
    <w:rsid w:val="00F5522F"/>
    <w:pPr>
      <w:numPr>
        <w:numId w:val="10"/>
      </w:numPr>
    </w:pPr>
  </w:style>
  <w:style w:type="paragraph" w:styleId="aff0">
    <w:name w:val="macro"/>
    <w:qFormat/>
    <w:rsid w:val="00F5522F"/>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spacing w:beforeLines="150" w:afterLines="150" w:line="360" w:lineRule="auto"/>
      <w:ind w:leftChars="150" w:left="300" w:firstLineChars="150" w:firstLine="300"/>
      <w:jc w:val="both"/>
    </w:pPr>
    <w:rPr>
      <w:rFonts w:ascii="Courier New" w:eastAsiaTheme="minorEastAsia" w:hAnsi="Courier New" w:cs="Courier New"/>
      <w:kern w:val="2"/>
      <w:sz w:val="24"/>
      <w:szCs w:val="24"/>
      <w:lang w:val="en-US" w:eastAsia="zh-CN"/>
    </w:rPr>
  </w:style>
  <w:style w:type="paragraph" w:styleId="aff1">
    <w:name w:val="Message Header"/>
    <w:basedOn w:val="a1"/>
    <w:qFormat/>
    <w:rsid w:val="00F5522F"/>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cs="Arial"/>
      <w:sz w:val="24"/>
      <w:szCs w:val="24"/>
    </w:rPr>
  </w:style>
  <w:style w:type="paragraph" w:styleId="aff2">
    <w:name w:val="Normal (Web)"/>
    <w:qFormat/>
    <w:rsid w:val="00F5522F"/>
    <w:pPr>
      <w:spacing w:beforeAutospacing="1" w:afterAutospacing="1"/>
    </w:pPr>
    <w:rPr>
      <w:sz w:val="24"/>
      <w:szCs w:val="24"/>
      <w:lang w:val="en-US" w:eastAsia="zh-CN"/>
    </w:rPr>
  </w:style>
  <w:style w:type="paragraph" w:styleId="aff3">
    <w:name w:val="Normal Indent"/>
    <w:basedOn w:val="a1"/>
    <w:qFormat/>
    <w:rsid w:val="00F5522F"/>
    <w:pPr>
      <w:ind w:firstLineChars="200" w:firstLine="420"/>
    </w:pPr>
  </w:style>
  <w:style w:type="paragraph" w:styleId="aff4">
    <w:name w:val="Note Heading"/>
    <w:basedOn w:val="a1"/>
    <w:next w:val="a1"/>
    <w:qFormat/>
    <w:rsid w:val="00F5522F"/>
    <w:pPr>
      <w:jc w:val="center"/>
    </w:pPr>
  </w:style>
  <w:style w:type="character" w:styleId="aff5">
    <w:name w:val="page number"/>
    <w:basedOn w:val="a2"/>
    <w:qFormat/>
    <w:rsid w:val="00F5522F"/>
  </w:style>
  <w:style w:type="paragraph" w:styleId="aff6">
    <w:name w:val="Plain Text"/>
    <w:basedOn w:val="a1"/>
    <w:qFormat/>
    <w:rsid w:val="00F5522F"/>
    <w:rPr>
      <w:rFonts w:ascii="SimSun" w:hAnsi="Courier New" w:cs="Courier New"/>
      <w:szCs w:val="21"/>
    </w:rPr>
  </w:style>
  <w:style w:type="paragraph" w:styleId="aff7">
    <w:name w:val="Salutation"/>
    <w:basedOn w:val="a1"/>
    <w:next w:val="a1"/>
    <w:qFormat/>
    <w:rsid w:val="00F5522F"/>
  </w:style>
  <w:style w:type="paragraph" w:styleId="aff8">
    <w:name w:val="Signature"/>
    <w:basedOn w:val="a1"/>
    <w:qFormat/>
    <w:rsid w:val="00F5522F"/>
    <w:pPr>
      <w:ind w:leftChars="2100" w:left="100"/>
    </w:pPr>
  </w:style>
  <w:style w:type="character" w:styleId="aff9">
    <w:name w:val="Strong"/>
    <w:basedOn w:val="a2"/>
    <w:qFormat/>
    <w:rsid w:val="00F5522F"/>
    <w:rPr>
      <w:b/>
      <w:bCs/>
    </w:rPr>
  </w:style>
  <w:style w:type="paragraph" w:styleId="affa">
    <w:name w:val="Subtitle"/>
    <w:basedOn w:val="a1"/>
    <w:qFormat/>
    <w:rsid w:val="00F5522F"/>
    <w:pPr>
      <w:spacing w:before="240" w:after="60" w:line="312" w:lineRule="auto"/>
      <w:jc w:val="center"/>
      <w:outlineLvl w:val="1"/>
    </w:pPr>
    <w:rPr>
      <w:rFonts w:ascii="Arial" w:hAnsi="Arial" w:cs="Arial"/>
      <w:b/>
      <w:bCs/>
      <w:kern w:val="28"/>
      <w:sz w:val="32"/>
      <w:szCs w:val="32"/>
    </w:rPr>
  </w:style>
  <w:style w:type="table" w:styleId="11">
    <w:name w:val="Table 3D effects 1"/>
    <w:basedOn w:val="a3"/>
    <w:qFormat/>
    <w:rsid w:val="00F5522F"/>
    <w:pPr>
      <w:widowControl w:val="0"/>
      <w:jc w:val="both"/>
    </w:p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left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bottom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left w:val="nil"/>
          <w:right w:val="nil"/>
          <w:tl2br w:val="nil"/>
          <w:tr2bl w:val="nil"/>
        </w:tcBorders>
      </w:tcPr>
    </w:tblStylePr>
    <w:tblStylePr w:type="seCell">
      <w:tblPr/>
      <w:tcPr>
        <w:tcBorders>
          <w:top w:val="nil"/>
          <w:bottom w:val="nil"/>
          <w:tl2br w:val="nil"/>
          <w:tr2bl w:val="nil"/>
        </w:tcBorders>
      </w:tcPr>
    </w:tblStylePr>
    <w:tblStylePr w:type="swCell">
      <w:rPr>
        <w:color w:val="000080"/>
      </w:rPr>
      <w:tblPr/>
      <w:tcPr>
        <w:tcBorders>
          <w:top w:val="nil"/>
          <w:right w:val="nil"/>
          <w:tl2br w:val="nil"/>
          <w:tr2bl w:val="nil"/>
        </w:tcBorders>
      </w:tcPr>
    </w:tblStylePr>
  </w:style>
  <w:style w:type="table" w:styleId="29">
    <w:name w:val="Table 3D effects 2"/>
    <w:basedOn w:val="a3"/>
    <w:qFormat/>
    <w:rsid w:val="00F5522F"/>
    <w:pPr>
      <w:widowControl w:val="0"/>
      <w:jc w:val="both"/>
    </w:pPr>
    <w:tblPr>
      <w:tblInd w:w="0" w:type="dxa"/>
      <w:tblCellMar>
        <w:top w:w="0" w:type="dxa"/>
        <w:left w:w="108" w:type="dxa"/>
        <w:bottom w:w="0" w:type="dxa"/>
        <w:right w:w="108" w:type="dxa"/>
      </w:tblCellMar>
    </w:tblPr>
    <w:tcPr>
      <w:shd w:val="solid" w:color="C0C0C0" w:fill="FFFFFF"/>
    </w:tcPr>
    <w:tblStylePr w:type="firstRow">
      <w:rPr>
        <w:b/>
        <w:bCs/>
      </w:rPr>
      <w:tblPr/>
      <w:tcPr>
        <w:tcBorders>
          <w:tl2br w:val="nil"/>
          <w:tr2bl w:val="nil"/>
        </w:tcBorders>
      </w:tcPr>
    </w:tblStylePr>
    <w:tblStylePr w:type="firstCol">
      <w:tblPr/>
      <w:tcPr>
        <w:tcBorders>
          <w:top w:val="nil"/>
          <w:left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Horz">
      <w:tblPr/>
      <w:tcPr>
        <w:tcBorders>
          <w:top w:val="single" w:sz="6" w:space="0" w:color="808080"/>
          <w:left w:val="single" w:sz="6" w:space="0" w:color="FFFFFF"/>
          <w:tl2br w:val="nil"/>
          <w:tr2bl w:val="nil"/>
        </w:tcBorders>
      </w:tcPr>
    </w:tblStylePr>
    <w:tblStylePr w:type="swCell">
      <w:rPr>
        <w:b/>
        <w:bCs/>
      </w:rPr>
      <w:tblPr/>
      <w:tcPr>
        <w:tcBorders>
          <w:tl2br w:val="nil"/>
          <w:tr2bl w:val="nil"/>
        </w:tcBorders>
      </w:tcPr>
    </w:tblStylePr>
  </w:style>
  <w:style w:type="table" w:styleId="37">
    <w:name w:val="Table 3D effects 3"/>
    <w:basedOn w:val="a3"/>
    <w:qFormat/>
    <w:rsid w:val="00F5522F"/>
    <w:pPr>
      <w:widowControl w:val="0"/>
      <w:jc w:val="both"/>
    </w:pPr>
    <w:tblPr>
      <w:tblInd w:w="0" w:type="dxa"/>
      <w:tblCellMar>
        <w:top w:w="0" w:type="dxa"/>
        <w:left w:w="108" w:type="dxa"/>
        <w:bottom w:w="0" w:type="dxa"/>
        <w:right w:w="108" w:type="dxa"/>
      </w:tblCellMar>
    </w:tblPr>
    <w:tblStylePr w:type="firstRow">
      <w:rPr>
        <w:b/>
        <w:bCs/>
      </w:rPr>
      <w:tblPr/>
      <w:tcPr>
        <w:tcBorders>
          <w:tl2br w:val="nil"/>
          <w:tr2bl w:val="nil"/>
        </w:tcBorders>
      </w:tcPr>
    </w:tblStylePr>
    <w:tblStylePr w:type="firstCol">
      <w:tblPr/>
      <w:tcPr>
        <w:tcBorders>
          <w:top w:val="nil"/>
          <w:left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left w:val="single" w:sz="6" w:space="0" w:color="FFFFFF"/>
          <w:tl2br w:val="nil"/>
          <w:tr2bl w:val="nil"/>
        </w:tcBorders>
      </w:tcPr>
    </w:tblStylePr>
    <w:tblStylePr w:type="swCell">
      <w:rPr>
        <w:b/>
        <w:bCs/>
      </w:rPr>
      <w:tblPr/>
      <w:tcPr>
        <w:tcBorders>
          <w:tl2br w:val="nil"/>
          <w:tr2bl w:val="nil"/>
        </w:tcBorders>
      </w:tcPr>
    </w:tblStylePr>
  </w:style>
  <w:style w:type="table" w:styleId="12">
    <w:name w:val="Table Classic 1"/>
    <w:basedOn w:val="a3"/>
    <w:qFormat/>
    <w:rsid w:val="00F5522F"/>
    <w:pPr>
      <w:widowControl w:val="0"/>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left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2a">
    <w:name w:val="Table Classic 2"/>
    <w:basedOn w:val="a3"/>
    <w:qFormat/>
    <w:rsid w:val="00F5522F"/>
    <w:pPr>
      <w:widowControl w:val="0"/>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left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38">
    <w:name w:val="Table Classic 3"/>
    <w:basedOn w:val="a3"/>
    <w:qFormat/>
    <w:rsid w:val="00F5522F"/>
    <w:pPr>
      <w:widowControl w:val="0"/>
      <w:jc w:val="both"/>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left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styleId="45">
    <w:name w:val="Table Classic 4"/>
    <w:basedOn w:val="a3"/>
    <w:qFormat/>
    <w:rsid w:val="00F5522F"/>
    <w:pPr>
      <w:widowControl w:val="0"/>
      <w:jc w:val="both"/>
    </w:p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left w:val="single" w:sz="6" w:space="0" w:color="000000"/>
          <w:tl2br w:val="nil"/>
          <w:tr2bl w:val="nil"/>
        </w:tcBorders>
        <w:shd w:val="pct50" w:color="000080" w:fill="FFFFFF"/>
      </w:tcPr>
    </w:tblStylePr>
    <w:tblStylePr w:type="lastRow">
      <w:rPr>
        <w:color w:val="000080"/>
      </w:rPr>
      <w:tblPr/>
      <w:tcPr>
        <w:tcBorders>
          <w:left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13">
    <w:name w:val="Table Colorful 1"/>
    <w:basedOn w:val="a3"/>
    <w:qFormat/>
    <w:rsid w:val="00F5522F"/>
    <w:pPr>
      <w:widowControl w:val="0"/>
      <w:jc w:val="both"/>
    </w:pPr>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2b">
    <w:name w:val="Table Colorful 2"/>
    <w:basedOn w:val="a3"/>
    <w:qFormat/>
    <w:rsid w:val="00F5522F"/>
    <w:pPr>
      <w:widowControl w:val="0"/>
      <w:jc w:val="both"/>
    </w:p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left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39">
    <w:name w:val="Table Colorful 3"/>
    <w:basedOn w:val="a3"/>
    <w:qFormat/>
    <w:rsid w:val="00F5522F"/>
    <w:pPr>
      <w:widowControl w:val="0"/>
      <w:jc w:val="both"/>
    </w:p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left w:val="single" w:sz="6" w:space="0" w:color="000000"/>
          <w:tl2br w:val="nil"/>
          <w:tr2bl w:val="nil"/>
        </w:tcBorders>
        <w:shd w:val="solid" w:color="008080" w:fill="FFFFFF"/>
      </w:tcPr>
    </w:tblStylePr>
    <w:tblStylePr w:type="firstCol">
      <w:tblPr/>
      <w:tcPr>
        <w:tcBorders>
          <w:bottom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14">
    <w:name w:val="Table Columns 1"/>
    <w:basedOn w:val="a3"/>
    <w:qFormat/>
    <w:rsid w:val="00F5522F"/>
    <w:pPr>
      <w:widowControl w:val="0"/>
      <w:jc w:val="both"/>
    </w:pPr>
    <w:rPr>
      <w:b/>
      <w:bCs/>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left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2c">
    <w:name w:val="Table Columns 2"/>
    <w:basedOn w:val="a3"/>
    <w:qFormat/>
    <w:rsid w:val="00F5522F"/>
    <w:pPr>
      <w:widowControl w:val="0"/>
      <w:jc w:val="both"/>
    </w:pPr>
    <w:rPr>
      <w:b/>
      <w:bCs/>
    </w:rPr>
    <w:tblPr>
      <w:tblInd w:w="0" w:type="dxa"/>
      <w:tblCellMar>
        <w:top w:w="0" w:type="dxa"/>
        <w:left w:w="108" w:type="dxa"/>
        <w:bottom w:w="0" w:type="dxa"/>
        <w:right w:w="108" w:type="dxa"/>
      </w:tblCellMa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3a">
    <w:name w:val="Table Columns 3"/>
    <w:basedOn w:val="a3"/>
    <w:qFormat/>
    <w:rsid w:val="00F5522F"/>
    <w:pPr>
      <w:widowControl w:val="0"/>
      <w:jc w:val="both"/>
    </w:pPr>
    <w:rPr>
      <w:b/>
      <w:bCs/>
    </w:rPr>
    <w:tblPr>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46">
    <w:name w:val="Table Columns 4"/>
    <w:basedOn w:val="a3"/>
    <w:qFormat/>
    <w:rsid w:val="00F5522F"/>
    <w:pPr>
      <w:widowControl w:val="0"/>
      <w:jc w:val="both"/>
    </w:pPr>
    <w:tblPr>
      <w:tblInd w:w="0" w:type="dxa"/>
      <w:tblCellMar>
        <w:top w:w="0" w:type="dxa"/>
        <w:left w:w="108" w:type="dxa"/>
        <w:bottom w:w="0" w:type="dxa"/>
        <w:right w:w="108" w:type="dxa"/>
      </w:tblCellMar>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3"/>
    <w:qFormat/>
    <w:rsid w:val="00F5522F"/>
    <w:pPr>
      <w:widowControl w:val="0"/>
      <w:jc w:val="both"/>
    </w:pPr>
    <w:tblPr>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left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affb">
    <w:name w:val="Table Contemporary"/>
    <w:basedOn w:val="a3"/>
    <w:qFormat/>
    <w:rsid w:val="00F5522F"/>
    <w:pPr>
      <w:widowControl w:val="0"/>
      <w:jc w:val="both"/>
    </w:pPr>
    <w:tblPr>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affc">
    <w:name w:val="Table Elegant"/>
    <w:basedOn w:val="a3"/>
    <w:qFormat/>
    <w:rsid w:val="00F5522F"/>
    <w:pPr>
      <w:widowControl w:val="0"/>
      <w:jc w:val="both"/>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il"/>
          <w:tr2bl w:val="nil"/>
        </w:tcBorders>
      </w:tcPr>
    </w:tblStylePr>
  </w:style>
  <w:style w:type="table" w:styleId="affd">
    <w:name w:val="Table Grid"/>
    <w:basedOn w:val="a3"/>
    <w:qFormat/>
    <w:rsid w:val="00F5522F"/>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5">
    <w:name w:val="Table Grid 1"/>
    <w:basedOn w:val="a3"/>
    <w:qFormat/>
    <w:rsid w:val="00F5522F"/>
    <w:pPr>
      <w:widowControl w:val="0"/>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sz="6" w:space="0" w:color="000000"/>
          <w:tr2bl w:val="nil"/>
        </w:tcBorders>
      </w:tcPr>
    </w:tblStylePr>
  </w:style>
  <w:style w:type="table" w:styleId="2d">
    <w:name w:val="Table Grid 2"/>
    <w:basedOn w:val="a3"/>
    <w:qFormat/>
    <w:rsid w:val="00F5522F"/>
    <w:pPr>
      <w:widowControl w:val="0"/>
      <w:jc w:val="both"/>
    </w:p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il"/>
          <w:tr2bl w:val="nil"/>
        </w:tcBorders>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3b">
    <w:name w:val="Table Grid 3"/>
    <w:basedOn w:val="a3"/>
    <w:qFormat/>
    <w:rsid w:val="00F5522F"/>
    <w:pPr>
      <w:widowControl w:val="0"/>
      <w:jc w:val="both"/>
    </w:p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left w:val="single" w:sz="6" w:space="0" w:color="00000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47">
    <w:name w:val="Table Grid 4"/>
    <w:basedOn w:val="a3"/>
    <w:qFormat/>
    <w:rsid w:val="00F5522F"/>
    <w:pPr>
      <w:widowControl w:val="0"/>
      <w:jc w:val="both"/>
    </w:p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left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styleId="56">
    <w:name w:val="Table Grid 5"/>
    <w:basedOn w:val="a3"/>
    <w:qFormat/>
    <w:rsid w:val="00F5522F"/>
    <w:pPr>
      <w:widowControl w:val="0"/>
      <w:jc w:val="both"/>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left w:val="single" w:sz="12" w:space="0" w:color="00000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61">
    <w:name w:val="Table Grid 6"/>
    <w:basedOn w:val="a3"/>
    <w:qFormat/>
    <w:rsid w:val="00F5522F"/>
    <w:pPr>
      <w:widowControl w:val="0"/>
      <w:jc w:val="both"/>
    </w:p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left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styleId="71">
    <w:name w:val="Table Grid 7"/>
    <w:basedOn w:val="a3"/>
    <w:qFormat/>
    <w:rsid w:val="00F5522F"/>
    <w:pPr>
      <w:widowControl w:val="0"/>
      <w:jc w:val="both"/>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left w:val="single" w:sz="12" w:space="0" w:color="000000"/>
          <w:tl2br w:val="nil"/>
          <w:tr2bl w:val="nil"/>
        </w:tcBorders>
      </w:tcPr>
    </w:tblStylePr>
    <w:tblStylePr w:type="lastRow">
      <w:rPr>
        <w:b w:val="0"/>
        <w:bCs w:val="0"/>
      </w:rPr>
      <w:tblPr/>
      <w:tcPr>
        <w:tcBorders>
          <w:top w:val="single" w:sz="6" w:space="0" w:color="00000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sz="6" w:space="0" w:color="000000"/>
          <w:tr2bl w:val="nil"/>
        </w:tcBorders>
      </w:tcPr>
    </w:tblStylePr>
  </w:style>
  <w:style w:type="table" w:styleId="81">
    <w:name w:val="Table Grid 8"/>
    <w:basedOn w:val="a3"/>
    <w:qFormat/>
    <w:rsid w:val="00F5522F"/>
    <w:pPr>
      <w:widowControl w:val="0"/>
      <w:jc w:val="both"/>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1">
    <w:name w:val="Table List 1"/>
    <w:basedOn w:val="a3"/>
    <w:qFormat/>
    <w:rsid w:val="00F5522F"/>
    <w:pPr>
      <w:widowControl w:val="0"/>
      <w:jc w:val="both"/>
    </w:pPr>
    <w:tblPr>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left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2">
    <w:name w:val="Table List 2"/>
    <w:basedOn w:val="a3"/>
    <w:qFormat/>
    <w:rsid w:val="00F5522F"/>
    <w:pPr>
      <w:widowControl w:val="0"/>
      <w:jc w:val="both"/>
    </w:pPr>
    <w:tblPr>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left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3">
    <w:name w:val="Table List 3"/>
    <w:basedOn w:val="a3"/>
    <w:qFormat/>
    <w:rsid w:val="00F5522F"/>
    <w:pPr>
      <w:widowControl w:val="0"/>
      <w:jc w:val="both"/>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left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styleId="-4">
    <w:name w:val="Table List 4"/>
    <w:basedOn w:val="a3"/>
    <w:qFormat/>
    <w:rsid w:val="00F5522F"/>
    <w:pPr>
      <w:widowControl w:val="0"/>
      <w:jc w:val="both"/>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left w:val="single" w:sz="12" w:space="0" w:color="000000"/>
          <w:tl2br w:val="nil"/>
          <w:tr2bl w:val="nil"/>
        </w:tcBorders>
        <w:shd w:val="solid" w:color="808080" w:fill="FFFFFF"/>
      </w:tcPr>
    </w:tblStylePr>
  </w:style>
  <w:style w:type="table" w:styleId="-5">
    <w:name w:val="Table List 5"/>
    <w:basedOn w:val="a3"/>
    <w:qFormat/>
    <w:rsid w:val="00F5522F"/>
    <w:pPr>
      <w:widowControl w:val="0"/>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left w:val="single" w:sz="12" w:space="0" w:color="000000"/>
          <w:tl2br w:val="nil"/>
          <w:tr2bl w:val="nil"/>
        </w:tcBorders>
      </w:tcPr>
    </w:tblStylePr>
    <w:tblStylePr w:type="firstCol">
      <w:rPr>
        <w:b/>
        <w:bCs/>
      </w:rPr>
      <w:tblPr/>
      <w:tcPr>
        <w:tcBorders>
          <w:tl2br w:val="nil"/>
          <w:tr2bl w:val="nil"/>
        </w:tcBorders>
      </w:tcPr>
    </w:tblStylePr>
  </w:style>
  <w:style w:type="table" w:styleId="-6">
    <w:name w:val="Table List 6"/>
    <w:basedOn w:val="a3"/>
    <w:qFormat/>
    <w:rsid w:val="00F5522F"/>
    <w:pPr>
      <w:widowControl w:val="0"/>
      <w:jc w:val="both"/>
    </w:pPr>
    <w:tblPr>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left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tblStylePr w:type="nwCell">
      <w:tblPr/>
      <w:tcPr>
        <w:tcBorders>
          <w:tl2br w:val="single" w:sz="6" w:space="0" w:color="000000"/>
          <w:tr2bl w:val="nil"/>
        </w:tcBorders>
      </w:tcPr>
    </w:tblStylePr>
  </w:style>
  <w:style w:type="table" w:styleId="-7">
    <w:name w:val="Table List 7"/>
    <w:basedOn w:val="a3"/>
    <w:qFormat/>
    <w:rsid w:val="00F5522F"/>
    <w:pPr>
      <w:widowControl w:val="0"/>
      <w:jc w:val="both"/>
    </w:pPr>
    <w:tblPr>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left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8">
    <w:name w:val="Table List 8"/>
    <w:basedOn w:val="a3"/>
    <w:qFormat/>
    <w:rsid w:val="00F5522F"/>
    <w:pPr>
      <w:widowControl w:val="0"/>
      <w:jc w:val="both"/>
    </w:pPr>
    <w:tblPr>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left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sz="6" w:space="0" w:color="auto"/>
          <w:tr2bl w:val="nil"/>
        </w:tcBorders>
      </w:tcPr>
    </w:tblStylePr>
  </w:style>
  <w:style w:type="paragraph" w:styleId="affe">
    <w:name w:val="table of authorities"/>
    <w:basedOn w:val="a1"/>
    <w:next w:val="a1"/>
    <w:qFormat/>
    <w:rsid w:val="00F5522F"/>
    <w:pPr>
      <w:ind w:leftChars="200" w:left="420"/>
    </w:pPr>
  </w:style>
  <w:style w:type="paragraph" w:styleId="afff">
    <w:name w:val="table of figures"/>
    <w:basedOn w:val="a1"/>
    <w:next w:val="a1"/>
    <w:qFormat/>
    <w:rsid w:val="00F5522F"/>
    <w:pPr>
      <w:ind w:leftChars="200" w:left="200" w:hangingChars="200" w:hanging="200"/>
    </w:pPr>
  </w:style>
  <w:style w:type="table" w:styleId="afff0">
    <w:name w:val="Table Professional"/>
    <w:basedOn w:val="a3"/>
    <w:qFormat/>
    <w:rsid w:val="00F5522F"/>
    <w:pPr>
      <w:widowControl w:val="0"/>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il"/>
          <w:tr2bl w:val="nil"/>
        </w:tcBorders>
        <w:shd w:val="solid" w:color="000000" w:fill="FFFFFF"/>
      </w:tcPr>
    </w:tblStylePr>
  </w:style>
  <w:style w:type="table" w:styleId="16">
    <w:name w:val="Table Simple 1"/>
    <w:basedOn w:val="a3"/>
    <w:qFormat/>
    <w:rsid w:val="00F5522F"/>
    <w:pPr>
      <w:widowControl w:val="0"/>
      <w:jc w:val="both"/>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left w:val="single" w:sz="6" w:space="0" w:color="008000"/>
          <w:tl2br w:val="nil"/>
          <w:tr2bl w:val="nil"/>
        </w:tcBorders>
      </w:tcPr>
    </w:tblStylePr>
    <w:tblStylePr w:type="lastRow">
      <w:tblPr/>
      <w:tcPr>
        <w:tcBorders>
          <w:top w:val="single" w:sz="6" w:space="0" w:color="008000"/>
          <w:tl2br w:val="nil"/>
          <w:tr2bl w:val="nil"/>
        </w:tcBorders>
      </w:tcPr>
    </w:tblStylePr>
  </w:style>
  <w:style w:type="table" w:styleId="2e">
    <w:name w:val="Table Simple 2"/>
    <w:basedOn w:val="a3"/>
    <w:qFormat/>
    <w:rsid w:val="00F5522F"/>
    <w:pPr>
      <w:widowControl w:val="0"/>
      <w:jc w:val="both"/>
    </w:pPr>
    <w:tblPr>
      <w:tblInd w:w="0" w:type="dxa"/>
      <w:tblCellMar>
        <w:top w:w="0" w:type="dxa"/>
        <w:left w:w="108" w:type="dxa"/>
        <w:bottom w:w="0" w:type="dxa"/>
        <w:right w:w="108" w:type="dxa"/>
      </w:tblCellMar>
    </w:tblPr>
    <w:tblStylePr w:type="firstRow">
      <w:rPr>
        <w:b/>
        <w:bCs/>
      </w:rPr>
      <w:tblPr/>
      <w:tcPr>
        <w:tcBorders>
          <w:left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bottom w:val="single" w:sz="6" w:space="0" w:color="000000"/>
          <w:tl2br w:val="nil"/>
          <w:tr2bl w:val="nil"/>
        </w:tcBorders>
      </w:tcPr>
    </w:tblStylePr>
    <w:tblStylePr w:type="neCell">
      <w:rPr>
        <w:b/>
        <w:bCs/>
      </w:rPr>
      <w:tblPr/>
      <w:tcPr>
        <w:tcBorders>
          <w:bottom w:val="nil"/>
          <w:tl2br w:val="nil"/>
          <w:tr2bl w:val="nil"/>
        </w:tcBorders>
      </w:tcPr>
    </w:tblStylePr>
    <w:tblStylePr w:type="swCell">
      <w:rPr>
        <w:b/>
        <w:bCs/>
      </w:rPr>
      <w:tblPr/>
      <w:tcPr>
        <w:tcBorders>
          <w:top w:val="nil"/>
          <w:tl2br w:val="nil"/>
          <w:tr2bl w:val="nil"/>
        </w:tcBorders>
      </w:tcPr>
    </w:tblStylePr>
  </w:style>
  <w:style w:type="table" w:styleId="3c">
    <w:name w:val="Table Simple 3"/>
    <w:basedOn w:val="a3"/>
    <w:qFormat/>
    <w:rsid w:val="00F5522F"/>
    <w:pPr>
      <w:widowControl w:val="0"/>
      <w:jc w:val="both"/>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il"/>
          <w:tr2bl w:val="nil"/>
        </w:tcBorders>
        <w:shd w:val="solid" w:color="000000" w:fill="FFFFFF"/>
      </w:tcPr>
    </w:tblStylePr>
  </w:style>
  <w:style w:type="table" w:styleId="17">
    <w:name w:val="Table Subtle 1"/>
    <w:basedOn w:val="a3"/>
    <w:qFormat/>
    <w:rsid w:val="00F5522F"/>
    <w:pPr>
      <w:widowControl w:val="0"/>
      <w:jc w:val="both"/>
    </w:pPr>
    <w:tblPr>
      <w:tblInd w:w="0" w:type="dxa"/>
      <w:tblCellMar>
        <w:top w:w="0" w:type="dxa"/>
        <w:left w:w="108" w:type="dxa"/>
        <w:bottom w:w="0" w:type="dxa"/>
        <w:right w:w="108" w:type="dxa"/>
      </w:tblCellMar>
    </w:tblPr>
    <w:tblStylePr w:type="firstRow">
      <w:tblPr/>
      <w:tcPr>
        <w:tcBorders>
          <w:top w:val="single" w:sz="6" w:space="0" w:color="000000"/>
          <w:left w:val="single" w:sz="12" w:space="0" w:color="000000"/>
          <w:tl2br w:val="nil"/>
          <w:tr2bl w:val="nil"/>
        </w:tcBorders>
      </w:tcPr>
    </w:tblStylePr>
    <w:tblStylePr w:type="lastRow">
      <w:tblPr/>
      <w:tcPr>
        <w:tcBorders>
          <w:top w:val="single" w:sz="12" w:space="0" w:color="000000"/>
          <w:tl2br w:val="nil"/>
          <w:tr2bl w:val="nil"/>
        </w:tcBorders>
        <w:shd w:val="pct25" w:color="800080" w:fill="FFFFFF"/>
      </w:tcPr>
    </w:tblStylePr>
    <w:tblStylePr w:type="firstCol">
      <w:tblPr/>
      <w:tcPr>
        <w:tcBorders>
          <w:right w:val="single" w:sz="12" w:space="0" w:color="000000"/>
          <w:tl2br w:val="nil"/>
          <w:tr2bl w:val="nil"/>
        </w:tcBorders>
      </w:tcPr>
    </w:tblStylePr>
    <w:tblStylePr w:type="lastCol">
      <w:tblPr/>
      <w:tcPr>
        <w:tcBorders>
          <w:bottom w:val="single" w:sz="12" w:space="0" w:color="000000"/>
          <w:tl2br w:val="nil"/>
          <w:tr2bl w:val="nil"/>
        </w:tcBorders>
      </w:tcPr>
    </w:tblStylePr>
    <w:tblStylePr w:type="band1Horz">
      <w:tblPr/>
      <w:tcPr>
        <w:tcBorders>
          <w:left w:val="single" w:sz="6"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2f">
    <w:name w:val="Table Subtle 2"/>
    <w:basedOn w:val="a3"/>
    <w:qFormat/>
    <w:rsid w:val="00F5522F"/>
    <w:pPr>
      <w:widowControl w:val="0"/>
      <w:jc w:val="both"/>
    </w:p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left w:val="single" w:sz="12" w:space="0" w:color="000000"/>
          <w:tl2br w:val="nil"/>
          <w:tr2bl w:val="nil"/>
        </w:tcBorders>
      </w:tcPr>
    </w:tblStylePr>
    <w:tblStylePr w:type="lastRow">
      <w:tblPr/>
      <w:tcPr>
        <w:tcBorders>
          <w:top w:val="single" w:sz="12" w:space="0" w:color="000000"/>
          <w:tl2br w:val="nil"/>
          <w:tr2bl w:val="nil"/>
        </w:tcBorders>
      </w:tcPr>
    </w:tblStylePr>
    <w:tblStylePr w:type="firstCol">
      <w:tblPr/>
      <w:tcPr>
        <w:tcBorders>
          <w:right w:val="single" w:sz="12" w:space="0" w:color="000000"/>
          <w:tl2br w:val="nil"/>
          <w:tr2bl w:val="nil"/>
        </w:tcBorders>
        <w:shd w:val="pct25" w:color="008000" w:fill="FFFFFF"/>
      </w:tcPr>
    </w:tblStylePr>
    <w:tblStylePr w:type="lastCol">
      <w:tblPr/>
      <w:tcPr>
        <w:tcBorders>
          <w:bottom w:val="single" w:sz="12"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afff1">
    <w:name w:val="Table Theme"/>
    <w:basedOn w:val="a3"/>
    <w:qFormat/>
    <w:rsid w:val="00F5522F"/>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0">
    <w:name w:val="Table Web 1"/>
    <w:basedOn w:val="a3"/>
    <w:qFormat/>
    <w:rsid w:val="00F5522F"/>
    <w:pPr>
      <w:widowControl w:val="0"/>
      <w:jc w:val="both"/>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il"/>
          <w:tr2bl w:val="nil"/>
        </w:tcBorders>
      </w:tcPr>
    </w:tblStylePr>
  </w:style>
  <w:style w:type="table" w:styleId="-20">
    <w:name w:val="Table Web 2"/>
    <w:basedOn w:val="a3"/>
    <w:qFormat/>
    <w:rsid w:val="00F5522F"/>
    <w:pPr>
      <w:widowControl w:val="0"/>
      <w:jc w:val="both"/>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il"/>
          <w:tr2bl w:val="nil"/>
        </w:tcBorders>
      </w:tcPr>
    </w:tblStylePr>
  </w:style>
  <w:style w:type="table" w:styleId="-30">
    <w:name w:val="Table Web 3"/>
    <w:basedOn w:val="a3"/>
    <w:qFormat/>
    <w:rsid w:val="00F5522F"/>
    <w:pPr>
      <w:widowControl w:val="0"/>
      <w:jc w:val="both"/>
    </w:p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il"/>
          <w:tr2bl w:val="nil"/>
        </w:tcBorders>
      </w:tcPr>
    </w:tblStylePr>
  </w:style>
  <w:style w:type="paragraph" w:styleId="afff2">
    <w:name w:val="Title"/>
    <w:basedOn w:val="a1"/>
    <w:qFormat/>
    <w:rsid w:val="00F5522F"/>
    <w:pPr>
      <w:spacing w:before="240" w:after="60"/>
      <w:jc w:val="center"/>
      <w:outlineLvl w:val="0"/>
    </w:pPr>
    <w:rPr>
      <w:rFonts w:ascii="Arial" w:hAnsi="Arial" w:cs="Arial"/>
      <w:b/>
      <w:bCs/>
      <w:sz w:val="32"/>
      <w:szCs w:val="32"/>
    </w:rPr>
  </w:style>
  <w:style w:type="paragraph" w:styleId="afff3">
    <w:name w:val="toa heading"/>
    <w:basedOn w:val="a1"/>
    <w:next w:val="a1"/>
    <w:qFormat/>
    <w:rsid w:val="00F5522F"/>
    <w:pPr>
      <w:spacing w:before="120"/>
    </w:pPr>
    <w:rPr>
      <w:rFonts w:ascii="Arial" w:hAnsi="Arial" w:cs="Arial"/>
      <w:sz w:val="24"/>
      <w:szCs w:val="24"/>
    </w:rPr>
  </w:style>
  <w:style w:type="paragraph" w:styleId="18">
    <w:name w:val="toc 1"/>
    <w:basedOn w:val="a1"/>
    <w:next w:val="a1"/>
    <w:qFormat/>
    <w:rsid w:val="00F5522F"/>
  </w:style>
  <w:style w:type="paragraph" w:styleId="2f0">
    <w:name w:val="toc 2"/>
    <w:basedOn w:val="a1"/>
    <w:next w:val="a1"/>
    <w:qFormat/>
    <w:rsid w:val="00F5522F"/>
    <w:pPr>
      <w:ind w:leftChars="200" w:left="420"/>
    </w:pPr>
  </w:style>
  <w:style w:type="paragraph" w:styleId="3d">
    <w:name w:val="toc 3"/>
    <w:basedOn w:val="a1"/>
    <w:next w:val="a1"/>
    <w:qFormat/>
    <w:rsid w:val="00F5522F"/>
    <w:pPr>
      <w:ind w:leftChars="400" w:left="840"/>
    </w:pPr>
  </w:style>
  <w:style w:type="paragraph" w:styleId="48">
    <w:name w:val="toc 4"/>
    <w:basedOn w:val="a1"/>
    <w:next w:val="a1"/>
    <w:qFormat/>
    <w:rsid w:val="00F5522F"/>
    <w:pPr>
      <w:ind w:leftChars="600" w:left="1260"/>
    </w:pPr>
  </w:style>
  <w:style w:type="paragraph" w:styleId="57">
    <w:name w:val="toc 5"/>
    <w:basedOn w:val="a1"/>
    <w:next w:val="a1"/>
    <w:qFormat/>
    <w:rsid w:val="00F5522F"/>
    <w:pPr>
      <w:ind w:leftChars="800" w:left="1680"/>
    </w:pPr>
  </w:style>
  <w:style w:type="paragraph" w:styleId="62">
    <w:name w:val="toc 6"/>
    <w:basedOn w:val="a1"/>
    <w:next w:val="a1"/>
    <w:qFormat/>
    <w:rsid w:val="00F5522F"/>
    <w:pPr>
      <w:ind w:leftChars="1000" w:left="2100"/>
    </w:pPr>
  </w:style>
  <w:style w:type="paragraph" w:styleId="72">
    <w:name w:val="toc 7"/>
    <w:basedOn w:val="a1"/>
    <w:next w:val="a1"/>
    <w:qFormat/>
    <w:rsid w:val="00F5522F"/>
    <w:pPr>
      <w:ind w:leftChars="1200" w:left="2520"/>
    </w:pPr>
  </w:style>
  <w:style w:type="paragraph" w:styleId="82">
    <w:name w:val="toc 8"/>
    <w:basedOn w:val="a1"/>
    <w:next w:val="a1"/>
    <w:qFormat/>
    <w:rsid w:val="00F5522F"/>
    <w:pPr>
      <w:ind w:leftChars="1400" w:left="2940"/>
    </w:pPr>
  </w:style>
  <w:style w:type="paragraph" w:styleId="91">
    <w:name w:val="toc 9"/>
    <w:basedOn w:val="a1"/>
    <w:next w:val="a1"/>
    <w:qFormat/>
    <w:rsid w:val="00F5522F"/>
    <w:pPr>
      <w:ind w:leftChars="1600" w:left="3360"/>
    </w:pPr>
  </w:style>
  <w:style w:type="table" w:styleId="afff4">
    <w:name w:val="Light Shading"/>
    <w:basedOn w:val="a3"/>
    <w:uiPriority w:val="60"/>
    <w:qFormat/>
    <w:rsid w:val="00F5522F"/>
    <w:rPr>
      <w:color w:val="000000"/>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single" w:sz="8" w:space="0" w:color="000000"/>
          <w:bottom w:val="nil"/>
          <w:right w:val="nil"/>
          <w:insideH w:val="nil"/>
          <w:insideV w:val="nil"/>
        </w:tcBorders>
      </w:tcPr>
    </w:tblStylePr>
    <w:tblStylePr w:type="lastRow">
      <w:pPr>
        <w:spacing w:before="0" w:after="0" w:line="240" w:lineRule="auto"/>
      </w:pPr>
      <w:rPr>
        <w:b/>
        <w:bCs/>
      </w:rPr>
      <w:tblPr/>
      <w:tcPr>
        <w:tcBorders>
          <w:top w:val="single" w:sz="8" w:space="0" w:color="000000"/>
          <w:left w:val="single" w:sz="8" w:space="0" w:color="000000"/>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C0C0C0"/>
      </w:tcPr>
    </w:tblStylePr>
    <w:tblStylePr w:type="band1Horz">
      <w:tblPr/>
      <w:tcPr>
        <w:tcBorders>
          <w:bottom w:val="nil"/>
          <w:right w:val="nil"/>
          <w:insideH w:val="nil"/>
          <w:insideV w:val="nil"/>
        </w:tcBorders>
        <w:shd w:val="clear" w:color="auto" w:fill="C0C0C0"/>
      </w:tcPr>
    </w:tblStylePr>
  </w:style>
  <w:style w:type="table" w:styleId="-11">
    <w:name w:val="Light Shading Accent 1"/>
    <w:basedOn w:val="a3"/>
    <w:uiPriority w:val="60"/>
    <w:qFormat/>
    <w:rsid w:val="00F5522F"/>
    <w:rPr>
      <w:color w:val="365F91"/>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single" w:sz="8" w:space="0" w:color="4F81BD"/>
          <w:bottom w:val="nil"/>
          <w:right w:val="nil"/>
          <w:insideH w:val="nil"/>
          <w:insideV w:val="nil"/>
        </w:tcBorders>
      </w:tcPr>
    </w:tblStylePr>
    <w:tblStylePr w:type="lastRow">
      <w:pPr>
        <w:spacing w:before="0" w:after="0" w:line="240" w:lineRule="auto"/>
      </w:pPr>
      <w:rPr>
        <w:b/>
        <w:bCs/>
      </w:rPr>
      <w:tblPr/>
      <w:tcPr>
        <w:tcBorders>
          <w:top w:val="single" w:sz="8" w:space="0" w:color="4F81BD"/>
          <w:left w:val="single" w:sz="8" w:space="0" w:color="4F81BD"/>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3DFEE"/>
      </w:tcPr>
    </w:tblStylePr>
    <w:tblStylePr w:type="band1Horz">
      <w:tblPr/>
      <w:tcPr>
        <w:tcBorders>
          <w:bottom w:val="nil"/>
          <w:right w:val="nil"/>
          <w:insideH w:val="nil"/>
          <w:insideV w:val="nil"/>
        </w:tcBorders>
        <w:shd w:val="clear" w:color="auto" w:fill="D3DFEE"/>
      </w:tcPr>
    </w:tblStylePr>
  </w:style>
  <w:style w:type="table" w:styleId="-21">
    <w:name w:val="Light Shading Accent 2"/>
    <w:basedOn w:val="a3"/>
    <w:uiPriority w:val="60"/>
    <w:qFormat/>
    <w:rsid w:val="00F5522F"/>
    <w:rPr>
      <w:color w:val="943634"/>
    </w:rPr>
    <w:tblPr>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single" w:sz="8" w:space="0" w:color="C0504D"/>
          <w:bottom w:val="nil"/>
          <w:right w:val="nil"/>
          <w:insideH w:val="nil"/>
          <w:insideV w:val="nil"/>
        </w:tcBorders>
      </w:tcPr>
    </w:tblStylePr>
    <w:tblStylePr w:type="lastRow">
      <w:pPr>
        <w:spacing w:before="0" w:after="0" w:line="240" w:lineRule="auto"/>
      </w:pPr>
      <w:rPr>
        <w:b/>
        <w:bCs/>
      </w:rPr>
      <w:tblPr/>
      <w:tcPr>
        <w:tcBorders>
          <w:top w:val="single" w:sz="8" w:space="0" w:color="C0504D"/>
          <w:left w:val="single" w:sz="8" w:space="0" w:color="C0504D"/>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EFD3D2"/>
      </w:tcPr>
    </w:tblStylePr>
    <w:tblStylePr w:type="band1Horz">
      <w:tblPr/>
      <w:tcPr>
        <w:tcBorders>
          <w:bottom w:val="nil"/>
          <w:right w:val="nil"/>
          <w:insideH w:val="nil"/>
          <w:insideV w:val="nil"/>
        </w:tcBorders>
        <w:shd w:val="clear" w:color="auto" w:fill="EFD3D2"/>
      </w:tcPr>
    </w:tblStylePr>
  </w:style>
  <w:style w:type="table" w:styleId="-31">
    <w:name w:val="Light Shading Accent 3"/>
    <w:basedOn w:val="a3"/>
    <w:uiPriority w:val="60"/>
    <w:qFormat/>
    <w:rsid w:val="00F5522F"/>
    <w:rPr>
      <w:color w:val="76923C"/>
    </w:rPr>
    <w:tblPr>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single" w:sz="8" w:space="0" w:color="9BBB59"/>
          <w:bottom w:val="nil"/>
          <w:right w:val="nil"/>
          <w:insideH w:val="nil"/>
          <w:insideV w:val="nil"/>
        </w:tcBorders>
      </w:tcPr>
    </w:tblStylePr>
    <w:tblStylePr w:type="lastRow">
      <w:pPr>
        <w:spacing w:before="0" w:after="0" w:line="240" w:lineRule="auto"/>
      </w:pPr>
      <w:rPr>
        <w:b/>
        <w:bCs/>
      </w:rPr>
      <w:tblPr/>
      <w:tcPr>
        <w:tcBorders>
          <w:top w:val="single" w:sz="8" w:space="0" w:color="9BBB59"/>
          <w:left w:val="single" w:sz="8" w:space="0" w:color="9BBB59"/>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E6EED5"/>
      </w:tcPr>
    </w:tblStylePr>
    <w:tblStylePr w:type="band1Horz">
      <w:tblPr/>
      <w:tcPr>
        <w:tcBorders>
          <w:bottom w:val="nil"/>
          <w:right w:val="nil"/>
          <w:insideH w:val="nil"/>
          <w:insideV w:val="nil"/>
        </w:tcBorders>
        <w:shd w:val="clear" w:color="auto" w:fill="E6EED5"/>
      </w:tcPr>
    </w:tblStylePr>
  </w:style>
  <w:style w:type="table" w:styleId="-40">
    <w:name w:val="Light Shading Accent 4"/>
    <w:basedOn w:val="a3"/>
    <w:uiPriority w:val="60"/>
    <w:qFormat/>
    <w:rsid w:val="00F5522F"/>
    <w:rPr>
      <w:color w:val="5F497A"/>
    </w:rPr>
    <w:tblPr>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single" w:sz="8" w:space="0" w:color="8064A2"/>
          <w:bottom w:val="nil"/>
          <w:right w:val="nil"/>
          <w:insideH w:val="nil"/>
          <w:insideV w:val="nil"/>
        </w:tcBorders>
      </w:tcPr>
    </w:tblStylePr>
    <w:tblStylePr w:type="lastRow">
      <w:pPr>
        <w:spacing w:before="0" w:after="0" w:line="240" w:lineRule="auto"/>
      </w:pPr>
      <w:rPr>
        <w:b/>
        <w:bCs/>
      </w:rPr>
      <w:tblPr/>
      <w:tcPr>
        <w:tcBorders>
          <w:top w:val="single" w:sz="8" w:space="0" w:color="8064A2"/>
          <w:left w:val="single" w:sz="8" w:space="0" w:color="8064A2"/>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FD8E8"/>
      </w:tcPr>
    </w:tblStylePr>
    <w:tblStylePr w:type="band1Horz">
      <w:tblPr/>
      <w:tcPr>
        <w:tcBorders>
          <w:bottom w:val="nil"/>
          <w:right w:val="nil"/>
          <w:insideH w:val="nil"/>
          <w:insideV w:val="nil"/>
        </w:tcBorders>
        <w:shd w:val="clear" w:color="auto" w:fill="DFD8E8"/>
      </w:tcPr>
    </w:tblStylePr>
  </w:style>
  <w:style w:type="table" w:styleId="-50">
    <w:name w:val="Light Shading Accent 5"/>
    <w:basedOn w:val="a3"/>
    <w:uiPriority w:val="60"/>
    <w:qFormat/>
    <w:rsid w:val="00F5522F"/>
    <w:rPr>
      <w:color w:val="31849B"/>
    </w:rPr>
    <w:tblPr>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single" w:sz="8" w:space="0" w:color="4BACC6"/>
          <w:bottom w:val="nil"/>
          <w:right w:val="nil"/>
          <w:insideH w:val="nil"/>
          <w:insideV w:val="nil"/>
        </w:tcBorders>
      </w:tcPr>
    </w:tblStylePr>
    <w:tblStylePr w:type="lastRow">
      <w:pPr>
        <w:spacing w:before="0" w:after="0" w:line="240" w:lineRule="auto"/>
      </w:pPr>
      <w:rPr>
        <w:b/>
        <w:bCs/>
      </w:rPr>
      <w:tblPr/>
      <w:tcPr>
        <w:tcBorders>
          <w:top w:val="single" w:sz="8" w:space="0" w:color="4BACC6"/>
          <w:left w:val="single" w:sz="8" w:space="0" w:color="4BACC6"/>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2EAF1"/>
      </w:tcPr>
    </w:tblStylePr>
    <w:tblStylePr w:type="band1Horz">
      <w:tblPr/>
      <w:tcPr>
        <w:tcBorders>
          <w:bottom w:val="nil"/>
          <w:right w:val="nil"/>
          <w:insideH w:val="nil"/>
          <w:insideV w:val="nil"/>
        </w:tcBorders>
        <w:shd w:val="clear" w:color="auto" w:fill="D2EAF1"/>
      </w:tcPr>
    </w:tblStylePr>
  </w:style>
  <w:style w:type="table" w:styleId="-60">
    <w:name w:val="Light Shading Accent 6"/>
    <w:basedOn w:val="a3"/>
    <w:uiPriority w:val="60"/>
    <w:qFormat/>
    <w:rsid w:val="00F5522F"/>
    <w:rPr>
      <w:color w:val="E36C0A"/>
    </w:rPr>
    <w:tblPr>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single" w:sz="8" w:space="0" w:color="F79646"/>
          <w:bottom w:val="nil"/>
          <w:right w:val="nil"/>
          <w:insideH w:val="nil"/>
          <w:insideV w:val="nil"/>
        </w:tcBorders>
      </w:tcPr>
    </w:tblStylePr>
    <w:tblStylePr w:type="lastRow">
      <w:pPr>
        <w:spacing w:before="0" w:after="0" w:line="240" w:lineRule="auto"/>
      </w:pPr>
      <w:rPr>
        <w:b/>
        <w:bCs/>
      </w:rPr>
      <w:tblPr/>
      <w:tcPr>
        <w:tcBorders>
          <w:top w:val="single" w:sz="8" w:space="0" w:color="F79646"/>
          <w:left w:val="single" w:sz="8" w:space="0" w:color="F79646"/>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FDE4D0"/>
      </w:tcPr>
    </w:tblStylePr>
    <w:tblStylePr w:type="band1Horz">
      <w:tblPr/>
      <w:tcPr>
        <w:tcBorders>
          <w:bottom w:val="nil"/>
          <w:right w:val="nil"/>
          <w:insideH w:val="nil"/>
          <w:insideV w:val="nil"/>
        </w:tcBorders>
        <w:shd w:val="clear" w:color="auto" w:fill="FDE4D0"/>
      </w:tcPr>
    </w:tblStylePr>
  </w:style>
  <w:style w:type="table" w:styleId="afff5">
    <w:name w:val="Light List"/>
    <w:basedOn w:val="a3"/>
    <w:uiPriority w:val="61"/>
    <w:qFormat/>
    <w:rsid w:val="00F5522F"/>
    <w:tblPr>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12">
    <w:name w:val="Light List Accent 1"/>
    <w:basedOn w:val="a3"/>
    <w:uiPriority w:val="61"/>
    <w:qFormat/>
    <w:rsid w:val="00F5522F"/>
    <w:tblPr>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2">
    <w:name w:val="Light List Accent 2"/>
    <w:basedOn w:val="a3"/>
    <w:uiPriority w:val="61"/>
    <w:qFormat/>
    <w:rsid w:val="00F5522F"/>
    <w:tblPr>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2">
    <w:name w:val="Light List Accent 3"/>
    <w:basedOn w:val="a3"/>
    <w:uiPriority w:val="61"/>
    <w:qFormat/>
    <w:rsid w:val="00F5522F"/>
    <w:tblPr>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41">
    <w:name w:val="Light List Accent 4"/>
    <w:basedOn w:val="a3"/>
    <w:uiPriority w:val="61"/>
    <w:qFormat/>
    <w:rsid w:val="00F5522F"/>
    <w:tblPr>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51">
    <w:name w:val="Light List Accent 5"/>
    <w:basedOn w:val="a3"/>
    <w:uiPriority w:val="61"/>
    <w:qFormat/>
    <w:rsid w:val="00F5522F"/>
    <w:tblPr>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61">
    <w:name w:val="Light List Accent 6"/>
    <w:basedOn w:val="a3"/>
    <w:uiPriority w:val="61"/>
    <w:qFormat/>
    <w:rsid w:val="00F5522F"/>
    <w:tblPr>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afff6">
    <w:name w:val="Light Grid"/>
    <w:basedOn w:val="a3"/>
    <w:uiPriority w:val="62"/>
    <w:qFormat/>
    <w:rsid w:val="00F5522F"/>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cs="Times New Roman"/>
        <w:b/>
        <w:bCs/>
      </w:rPr>
      <w:tblPr/>
      <w:tcPr>
        <w:tcBorders>
          <w:top w:val="single" w:sz="8" w:space="0" w:color="000000"/>
          <w:left w:val="single" w:sz="18" w:space="0" w:color="000000"/>
          <w:bottom w:val="single" w:sz="8" w:space="0" w:color="000000"/>
          <w:right w:val="single" w:sz="8" w:space="0" w:color="000000"/>
          <w:insideH w:val="nil"/>
          <w:insideV w:val="single" w:sz="8" w:space="0" w:color="auto"/>
        </w:tcBorders>
      </w:tcPr>
    </w:tblStylePr>
    <w:tblStylePr w:type="lastRow">
      <w:pPr>
        <w:spacing w:before="0" w:after="0" w:line="240" w:lineRule="auto"/>
      </w:pPr>
      <w:rPr>
        <w:rFont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styleId="-13">
    <w:name w:val="Light Grid Accent 1"/>
    <w:basedOn w:val="a3"/>
    <w:uiPriority w:val="62"/>
    <w:qFormat/>
    <w:rsid w:val="00F5522F"/>
    <w:tblPr>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cs="Times New Roman"/>
        <w:b/>
        <w:bCs/>
      </w:rPr>
      <w:tblPr/>
      <w:tcPr>
        <w:tcBorders>
          <w:top w:val="single" w:sz="8" w:space="0" w:color="4F81BD"/>
          <w:left w:val="single" w:sz="18" w:space="0" w:color="4F81BD"/>
          <w:bottom w:val="single" w:sz="8" w:space="0" w:color="4F81BD"/>
          <w:right w:val="single" w:sz="8" w:space="0" w:color="4F81BD"/>
          <w:insideH w:val="nil"/>
          <w:insideV w:val="single" w:sz="8" w:space="0" w:color="auto"/>
        </w:tcBorders>
      </w:tcPr>
    </w:tblStylePr>
    <w:tblStylePr w:type="lastRow">
      <w:pPr>
        <w:spacing w:before="0" w:after="0" w:line="240" w:lineRule="auto"/>
      </w:pPr>
      <w:rPr>
        <w:rFont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auto"/>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auto"/>
        </w:tcBorders>
      </w:tcPr>
    </w:tblStylePr>
  </w:style>
  <w:style w:type="table" w:styleId="-23">
    <w:name w:val="Light Grid Accent 2"/>
    <w:basedOn w:val="a3"/>
    <w:uiPriority w:val="62"/>
    <w:qFormat/>
    <w:rsid w:val="00F5522F"/>
    <w:tblPr>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0" w:after="0" w:line="240" w:lineRule="auto"/>
      </w:pPr>
      <w:rPr>
        <w:rFonts w:cs="Times New Roman"/>
        <w:b/>
        <w:bCs/>
      </w:rPr>
      <w:tblPr/>
      <w:tcPr>
        <w:tcBorders>
          <w:top w:val="single" w:sz="8" w:space="0" w:color="C0504D"/>
          <w:left w:val="single" w:sz="18" w:space="0" w:color="C0504D"/>
          <w:bottom w:val="single" w:sz="8" w:space="0" w:color="C0504D"/>
          <w:right w:val="single" w:sz="8" w:space="0" w:color="C0504D"/>
          <w:insideH w:val="nil"/>
          <w:insideV w:val="single" w:sz="8" w:space="0" w:color="auto"/>
        </w:tcBorders>
      </w:tcPr>
    </w:tblStylePr>
    <w:tblStylePr w:type="lastRow">
      <w:pPr>
        <w:spacing w:before="0" w:after="0" w:line="240" w:lineRule="auto"/>
      </w:pPr>
      <w:rPr>
        <w:rFonts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auto"/>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auto"/>
        </w:tcBorders>
      </w:tcPr>
    </w:tblStylePr>
  </w:style>
  <w:style w:type="table" w:styleId="-33">
    <w:name w:val="Light Grid Accent 3"/>
    <w:basedOn w:val="a3"/>
    <w:uiPriority w:val="62"/>
    <w:qFormat/>
    <w:rsid w:val="00F5522F"/>
    <w:tblPr>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cs="Times New Roman"/>
        <w:b/>
        <w:bCs/>
      </w:rPr>
      <w:tblPr/>
      <w:tcPr>
        <w:tcBorders>
          <w:top w:val="single" w:sz="8" w:space="0" w:color="9BBB59"/>
          <w:left w:val="single" w:sz="18" w:space="0" w:color="9BBB59"/>
          <w:bottom w:val="single" w:sz="8" w:space="0" w:color="9BBB59"/>
          <w:right w:val="single" w:sz="8" w:space="0" w:color="9BBB59"/>
          <w:insideH w:val="nil"/>
          <w:insideV w:val="single" w:sz="8" w:space="0" w:color="auto"/>
        </w:tcBorders>
      </w:tcPr>
    </w:tblStylePr>
    <w:tblStylePr w:type="lastRow">
      <w:pPr>
        <w:spacing w:before="0" w:after="0" w:line="240" w:lineRule="auto"/>
      </w:pPr>
      <w:rPr>
        <w:rFonts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auto"/>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auto"/>
        </w:tcBorders>
      </w:tcPr>
    </w:tblStylePr>
  </w:style>
  <w:style w:type="table" w:styleId="-42">
    <w:name w:val="Light Grid Accent 4"/>
    <w:basedOn w:val="a3"/>
    <w:uiPriority w:val="62"/>
    <w:qFormat/>
    <w:rsid w:val="00F5522F"/>
    <w:tblPr>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blStylePr w:type="firstRow">
      <w:pPr>
        <w:spacing w:before="0" w:after="0" w:line="240" w:lineRule="auto"/>
      </w:pPr>
      <w:rPr>
        <w:rFonts w:cs="Times New Roman"/>
        <w:b/>
        <w:bCs/>
      </w:rPr>
      <w:tblPr/>
      <w:tcPr>
        <w:tcBorders>
          <w:top w:val="single" w:sz="8" w:space="0" w:color="8064A2"/>
          <w:left w:val="single" w:sz="18" w:space="0" w:color="8064A2"/>
          <w:bottom w:val="single" w:sz="8" w:space="0" w:color="8064A2"/>
          <w:right w:val="single" w:sz="8" w:space="0" w:color="8064A2"/>
          <w:insideH w:val="nil"/>
          <w:insideV w:val="single" w:sz="8" w:space="0" w:color="auto"/>
        </w:tcBorders>
      </w:tcPr>
    </w:tblStylePr>
    <w:tblStylePr w:type="lastRow">
      <w:pPr>
        <w:spacing w:before="0" w:after="0" w:line="240" w:lineRule="auto"/>
      </w:pPr>
      <w:rPr>
        <w:rFonts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auto"/>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auto"/>
        </w:tcBorders>
      </w:tcPr>
    </w:tblStylePr>
  </w:style>
  <w:style w:type="table" w:styleId="-52">
    <w:name w:val="Light Grid Accent 5"/>
    <w:basedOn w:val="a3"/>
    <w:uiPriority w:val="62"/>
    <w:qFormat/>
    <w:rsid w:val="00F5522F"/>
    <w:tblPr>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cs="Times New Roman"/>
        <w:b/>
        <w:bCs/>
      </w:rPr>
      <w:tblPr/>
      <w:tcPr>
        <w:tcBorders>
          <w:top w:val="single" w:sz="8" w:space="0" w:color="4BACC6"/>
          <w:left w:val="single" w:sz="18" w:space="0" w:color="4BACC6"/>
          <w:bottom w:val="single" w:sz="8" w:space="0" w:color="4BACC6"/>
          <w:right w:val="single" w:sz="8" w:space="0" w:color="4BACC6"/>
          <w:insideH w:val="nil"/>
          <w:insideV w:val="single" w:sz="8" w:space="0" w:color="auto"/>
        </w:tcBorders>
      </w:tcPr>
    </w:tblStylePr>
    <w:tblStylePr w:type="lastRow">
      <w:pPr>
        <w:spacing w:before="0" w:after="0" w:line="240" w:lineRule="auto"/>
      </w:pPr>
      <w:rPr>
        <w:rFonts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auto"/>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auto"/>
        </w:tcBorders>
      </w:tcPr>
    </w:tblStylePr>
  </w:style>
  <w:style w:type="table" w:styleId="-62">
    <w:name w:val="Light Grid Accent 6"/>
    <w:basedOn w:val="a3"/>
    <w:uiPriority w:val="62"/>
    <w:qFormat/>
    <w:rsid w:val="00F5522F"/>
    <w:tblPr>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cs="Times New Roman"/>
        <w:b/>
        <w:bCs/>
      </w:rPr>
      <w:tblPr/>
      <w:tcPr>
        <w:tcBorders>
          <w:top w:val="single" w:sz="8" w:space="0" w:color="F79646"/>
          <w:left w:val="single" w:sz="18" w:space="0" w:color="F79646"/>
          <w:bottom w:val="single" w:sz="8" w:space="0" w:color="F79646"/>
          <w:right w:val="single" w:sz="8" w:space="0" w:color="F79646"/>
          <w:insideH w:val="nil"/>
          <w:insideV w:val="single" w:sz="8" w:space="0" w:color="auto"/>
        </w:tcBorders>
      </w:tcPr>
    </w:tblStylePr>
    <w:tblStylePr w:type="lastRow">
      <w:pPr>
        <w:spacing w:before="0" w:after="0" w:line="240" w:lineRule="auto"/>
      </w:pPr>
      <w:rPr>
        <w:rFonts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auto"/>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auto"/>
        </w:tcBorders>
      </w:tcPr>
    </w:tblStylePr>
  </w:style>
  <w:style w:type="table" w:styleId="19">
    <w:name w:val="Medium Shading 1"/>
    <w:basedOn w:val="a3"/>
    <w:uiPriority w:val="63"/>
    <w:qFormat/>
    <w:rsid w:val="00F5522F"/>
    <w:tblPr>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1-1">
    <w:name w:val="Medium Shading 1 Accent 1"/>
    <w:basedOn w:val="a3"/>
    <w:uiPriority w:val="63"/>
    <w:qFormat/>
    <w:rsid w:val="00F5522F"/>
    <w:tblPr>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1-2">
    <w:name w:val="Medium Shading 1 Accent 2"/>
    <w:basedOn w:val="a3"/>
    <w:uiPriority w:val="63"/>
    <w:qFormat/>
    <w:rsid w:val="00F5522F"/>
    <w:tblPr>
      <w:tblInd w:w="0" w:type="dxa"/>
      <w:tblBorders>
        <w:top w:val="single" w:sz="8" w:space="0" w:color="CF7B79"/>
        <w:left w:val="single" w:sz="8" w:space="0" w:color="CF7B79"/>
        <w:bottom w:val="single" w:sz="8" w:space="0" w:color="CF7B79"/>
        <w:right w:val="single" w:sz="8" w:space="0" w:color="CF7B79"/>
        <w:insideH w:val="single" w:sz="8" w:space="0" w:color="CF7B79"/>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1-3">
    <w:name w:val="Medium Shading 1 Accent 3"/>
    <w:basedOn w:val="a3"/>
    <w:uiPriority w:val="63"/>
    <w:qFormat/>
    <w:rsid w:val="00F5522F"/>
    <w:tblPr>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1-4">
    <w:name w:val="Medium Shading 1 Accent 4"/>
    <w:basedOn w:val="a3"/>
    <w:uiPriority w:val="63"/>
    <w:qFormat/>
    <w:rsid w:val="00F5522F"/>
    <w:tblPr>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1-5">
    <w:name w:val="Medium Shading 1 Accent 5"/>
    <w:basedOn w:val="a3"/>
    <w:uiPriority w:val="63"/>
    <w:qFormat/>
    <w:rsid w:val="00F5522F"/>
    <w:tblPr>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3"/>
    <w:uiPriority w:val="63"/>
    <w:qFormat/>
    <w:rsid w:val="00F5522F"/>
    <w:tblPr>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2f1">
    <w:name w:val="Medium Shading 2"/>
    <w:basedOn w:val="a3"/>
    <w:uiPriority w:val="64"/>
    <w:qFormat/>
    <w:rsid w:val="00F5522F"/>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000000"/>
      </w:tcPr>
    </w:tblStylePr>
    <w:tblStylePr w:type="lastCol">
      <w:rPr>
        <w:b/>
        <w:bCs/>
        <w:color w:val="FFFFFF"/>
      </w:rPr>
      <w:tblPr/>
      <w:tcPr>
        <w:tcBorders>
          <w:bottom w:val="nil"/>
          <w:right w:val="nil"/>
          <w:insideH w:val="nil"/>
          <w:insideV w:val="nil"/>
        </w:tcBorders>
        <w:shd w:val="clear" w:color="auto" w:fill="000000"/>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1">
    <w:name w:val="Medium Shading 2 Accent 1"/>
    <w:basedOn w:val="a3"/>
    <w:uiPriority w:val="64"/>
    <w:qFormat/>
    <w:rsid w:val="00F5522F"/>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4F81BD"/>
      </w:tcPr>
    </w:tblStylePr>
    <w:tblStylePr w:type="lastCol">
      <w:rPr>
        <w:b/>
        <w:bCs/>
        <w:color w:val="FFFFFF"/>
      </w:rPr>
      <w:tblPr/>
      <w:tcPr>
        <w:tcBorders>
          <w:bottom w:val="nil"/>
          <w:right w:val="nil"/>
          <w:insideH w:val="nil"/>
          <w:insideV w:val="nil"/>
        </w:tcBorders>
        <w:shd w:val="clear" w:color="auto" w:fill="4F81BD"/>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2">
    <w:name w:val="Medium Shading 2 Accent 2"/>
    <w:basedOn w:val="a3"/>
    <w:uiPriority w:val="64"/>
    <w:qFormat/>
    <w:rsid w:val="00F5522F"/>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C0504D"/>
      </w:tcPr>
    </w:tblStylePr>
    <w:tblStylePr w:type="lastCol">
      <w:rPr>
        <w:b/>
        <w:bCs/>
        <w:color w:val="FFFFFF"/>
      </w:rPr>
      <w:tblPr/>
      <w:tcPr>
        <w:tcBorders>
          <w:bottom w:val="nil"/>
          <w:right w:val="nil"/>
          <w:insideH w:val="nil"/>
          <w:insideV w:val="nil"/>
        </w:tcBorders>
        <w:shd w:val="clear" w:color="auto" w:fill="C0504D"/>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3">
    <w:name w:val="Medium Shading 2 Accent 3"/>
    <w:basedOn w:val="a3"/>
    <w:uiPriority w:val="64"/>
    <w:qFormat/>
    <w:rsid w:val="00F5522F"/>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9BBB59"/>
      </w:tcPr>
    </w:tblStylePr>
    <w:tblStylePr w:type="lastCol">
      <w:rPr>
        <w:b/>
        <w:bCs/>
        <w:color w:val="FFFFFF"/>
      </w:rPr>
      <w:tblPr/>
      <w:tcPr>
        <w:tcBorders>
          <w:bottom w:val="nil"/>
          <w:right w:val="nil"/>
          <w:insideH w:val="nil"/>
          <w:insideV w:val="nil"/>
        </w:tcBorders>
        <w:shd w:val="clear" w:color="auto" w:fill="9BBB59"/>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4">
    <w:name w:val="Medium Shading 2 Accent 4"/>
    <w:basedOn w:val="a3"/>
    <w:uiPriority w:val="64"/>
    <w:qFormat/>
    <w:rsid w:val="00F5522F"/>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8064A2"/>
      </w:tcPr>
    </w:tblStylePr>
    <w:tblStylePr w:type="lastCol">
      <w:rPr>
        <w:b/>
        <w:bCs/>
        <w:color w:val="FFFFFF"/>
      </w:rPr>
      <w:tblPr/>
      <w:tcPr>
        <w:tcBorders>
          <w:bottom w:val="nil"/>
          <w:right w:val="nil"/>
          <w:insideH w:val="nil"/>
          <w:insideV w:val="nil"/>
        </w:tcBorders>
        <w:shd w:val="clear" w:color="auto" w:fill="8064A2"/>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5">
    <w:name w:val="Medium Shading 2 Accent 5"/>
    <w:basedOn w:val="a3"/>
    <w:uiPriority w:val="64"/>
    <w:qFormat/>
    <w:rsid w:val="00F5522F"/>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4BACC6"/>
      </w:tcPr>
    </w:tblStylePr>
    <w:tblStylePr w:type="lastCol">
      <w:rPr>
        <w:b/>
        <w:bCs/>
        <w:color w:val="FFFFFF"/>
      </w:rPr>
      <w:tblPr/>
      <w:tcPr>
        <w:tcBorders>
          <w:bottom w:val="nil"/>
          <w:right w:val="nil"/>
          <w:insideH w:val="nil"/>
          <w:insideV w:val="nil"/>
        </w:tcBorders>
        <w:shd w:val="clear" w:color="auto" w:fill="4BACC6"/>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6">
    <w:name w:val="Medium Shading 2 Accent 6"/>
    <w:basedOn w:val="a3"/>
    <w:uiPriority w:val="64"/>
    <w:qFormat/>
    <w:rsid w:val="00F5522F"/>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F79646"/>
      </w:tcPr>
    </w:tblStylePr>
    <w:tblStylePr w:type="lastCol">
      <w:rPr>
        <w:b/>
        <w:bCs/>
        <w:color w:val="FFFFFF"/>
      </w:rPr>
      <w:tblPr/>
      <w:tcPr>
        <w:tcBorders>
          <w:bottom w:val="nil"/>
          <w:right w:val="nil"/>
          <w:insideH w:val="nil"/>
          <w:insideV w:val="nil"/>
        </w:tcBorders>
        <w:shd w:val="clear" w:color="auto" w:fill="F79646"/>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1a">
    <w:name w:val="Medium List 1"/>
    <w:basedOn w:val="a3"/>
    <w:uiPriority w:val="65"/>
    <w:qFormat/>
    <w:rsid w:val="00F5522F"/>
    <w:rPr>
      <w:color w:val="000000"/>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rPr>
        <w:rFonts w:cs="Times New Roman"/>
      </w:rPr>
      <w:tblPr/>
      <w:tcPr>
        <w:tcBorders>
          <w:top w:val="nil"/>
          <w:left w:val="single" w:sz="8" w:space="0" w:color="000000"/>
        </w:tcBorders>
      </w:tcPr>
    </w:tblStylePr>
    <w:tblStylePr w:type="lastRow">
      <w:rPr>
        <w:b/>
        <w:bCs/>
        <w:color w:val="1F497D"/>
      </w:rPr>
      <w:tblPr/>
      <w:tcPr>
        <w:tcBorders>
          <w:top w:val="single" w:sz="8" w:space="0" w:color="000000"/>
          <w:left w:val="single" w:sz="8" w:space="0" w:color="000000"/>
        </w:tcBorders>
      </w:tcPr>
    </w:tblStylePr>
    <w:tblStylePr w:type="firstCol">
      <w:rPr>
        <w:b/>
        <w:bCs/>
      </w:rPr>
    </w:tblStylePr>
    <w:tblStylePr w:type="lastCol">
      <w:rPr>
        <w:b/>
        <w:bCs/>
      </w:rPr>
      <w:tblPr/>
      <w:tcPr>
        <w:tcBorders>
          <w:top w:val="single" w:sz="8" w:space="0" w:color="000000"/>
          <w:left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1-10">
    <w:name w:val="Medium List 1 Accent 1"/>
    <w:basedOn w:val="a3"/>
    <w:uiPriority w:val="65"/>
    <w:qFormat/>
    <w:rsid w:val="00F5522F"/>
    <w:rPr>
      <w:color w:val="000000"/>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rPr>
        <w:rFonts w:cs="Times New Roman"/>
      </w:rPr>
      <w:tblPr/>
      <w:tcPr>
        <w:tcBorders>
          <w:top w:val="nil"/>
          <w:left w:val="single" w:sz="8" w:space="0" w:color="4F81BD"/>
        </w:tcBorders>
      </w:tcPr>
    </w:tblStylePr>
    <w:tblStylePr w:type="lastRow">
      <w:rPr>
        <w:b/>
        <w:bCs/>
        <w:color w:val="1F497D"/>
      </w:rPr>
      <w:tblPr/>
      <w:tcPr>
        <w:tcBorders>
          <w:top w:val="single" w:sz="8" w:space="0" w:color="4F81BD"/>
          <w:left w:val="single" w:sz="8" w:space="0" w:color="4F81BD"/>
        </w:tcBorders>
      </w:tcPr>
    </w:tblStylePr>
    <w:tblStylePr w:type="firstCol">
      <w:rPr>
        <w:b/>
        <w:bCs/>
      </w:rPr>
    </w:tblStylePr>
    <w:tblStylePr w:type="lastCol">
      <w:rPr>
        <w:b/>
        <w:bCs/>
      </w:rPr>
      <w:tblPr/>
      <w:tcPr>
        <w:tcBorders>
          <w:top w:val="single" w:sz="8" w:space="0" w:color="4F81BD"/>
          <w:left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20">
    <w:name w:val="Medium List 1 Accent 2"/>
    <w:basedOn w:val="a3"/>
    <w:uiPriority w:val="65"/>
    <w:qFormat/>
    <w:rsid w:val="00F5522F"/>
    <w:rPr>
      <w:color w:val="000000"/>
    </w:rPr>
    <w:tblPr>
      <w:tblInd w:w="0" w:type="dxa"/>
      <w:tblBorders>
        <w:top w:val="single" w:sz="8" w:space="0" w:color="C0504D"/>
        <w:bottom w:val="single" w:sz="8" w:space="0" w:color="C0504D"/>
      </w:tblBorders>
      <w:tblCellMar>
        <w:top w:w="0" w:type="dxa"/>
        <w:left w:w="108" w:type="dxa"/>
        <w:bottom w:w="0" w:type="dxa"/>
        <w:right w:w="108" w:type="dxa"/>
      </w:tblCellMar>
    </w:tblPr>
    <w:tblStylePr w:type="firstRow">
      <w:rPr>
        <w:rFonts w:cs="Times New Roman"/>
      </w:rPr>
      <w:tblPr/>
      <w:tcPr>
        <w:tcBorders>
          <w:top w:val="nil"/>
          <w:left w:val="single" w:sz="8" w:space="0" w:color="C0504D"/>
        </w:tcBorders>
      </w:tcPr>
    </w:tblStylePr>
    <w:tblStylePr w:type="lastRow">
      <w:rPr>
        <w:b/>
        <w:bCs/>
        <w:color w:val="1F497D"/>
      </w:rPr>
      <w:tblPr/>
      <w:tcPr>
        <w:tcBorders>
          <w:top w:val="single" w:sz="8" w:space="0" w:color="C0504D"/>
          <w:left w:val="single" w:sz="8" w:space="0" w:color="C0504D"/>
        </w:tcBorders>
      </w:tcPr>
    </w:tblStylePr>
    <w:tblStylePr w:type="firstCol">
      <w:rPr>
        <w:b/>
        <w:bCs/>
      </w:rPr>
    </w:tblStylePr>
    <w:tblStylePr w:type="lastCol">
      <w:rPr>
        <w:b/>
        <w:bCs/>
      </w:rPr>
      <w:tblPr/>
      <w:tcPr>
        <w:tcBorders>
          <w:top w:val="single" w:sz="8" w:space="0" w:color="C0504D"/>
          <w:left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1-30">
    <w:name w:val="Medium List 1 Accent 3"/>
    <w:basedOn w:val="a3"/>
    <w:uiPriority w:val="65"/>
    <w:qFormat/>
    <w:rsid w:val="00F5522F"/>
    <w:rPr>
      <w:color w:val="000000"/>
    </w:rPr>
    <w:tblPr>
      <w:tblInd w:w="0" w:type="dxa"/>
      <w:tblBorders>
        <w:top w:val="single" w:sz="8" w:space="0" w:color="9BBB59"/>
        <w:bottom w:val="single" w:sz="8" w:space="0" w:color="9BBB59"/>
      </w:tblBorders>
      <w:tblCellMar>
        <w:top w:w="0" w:type="dxa"/>
        <w:left w:w="108" w:type="dxa"/>
        <w:bottom w:w="0" w:type="dxa"/>
        <w:right w:w="108" w:type="dxa"/>
      </w:tblCellMar>
    </w:tblPr>
    <w:tblStylePr w:type="firstRow">
      <w:rPr>
        <w:rFonts w:cs="Times New Roman"/>
      </w:rPr>
      <w:tblPr/>
      <w:tcPr>
        <w:tcBorders>
          <w:top w:val="nil"/>
          <w:left w:val="single" w:sz="8" w:space="0" w:color="9BBB59"/>
        </w:tcBorders>
      </w:tcPr>
    </w:tblStylePr>
    <w:tblStylePr w:type="lastRow">
      <w:rPr>
        <w:b/>
        <w:bCs/>
        <w:color w:val="1F497D"/>
      </w:rPr>
      <w:tblPr/>
      <w:tcPr>
        <w:tcBorders>
          <w:top w:val="single" w:sz="8" w:space="0" w:color="9BBB59"/>
          <w:left w:val="single" w:sz="8" w:space="0" w:color="9BBB59"/>
        </w:tcBorders>
      </w:tcPr>
    </w:tblStylePr>
    <w:tblStylePr w:type="firstCol">
      <w:rPr>
        <w:b/>
        <w:bCs/>
      </w:rPr>
    </w:tblStylePr>
    <w:tblStylePr w:type="lastCol">
      <w:rPr>
        <w:b/>
        <w:bCs/>
      </w:rPr>
      <w:tblPr/>
      <w:tcPr>
        <w:tcBorders>
          <w:top w:val="single" w:sz="8" w:space="0" w:color="9BBB59"/>
          <w:left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1-40">
    <w:name w:val="Medium List 1 Accent 4"/>
    <w:basedOn w:val="a3"/>
    <w:uiPriority w:val="65"/>
    <w:qFormat/>
    <w:rsid w:val="00F5522F"/>
    <w:rPr>
      <w:color w:val="000000"/>
    </w:rPr>
    <w:tblPr>
      <w:tblInd w:w="0" w:type="dxa"/>
      <w:tblBorders>
        <w:top w:val="single" w:sz="8" w:space="0" w:color="8064A2"/>
        <w:bottom w:val="single" w:sz="8" w:space="0" w:color="8064A2"/>
      </w:tblBorders>
      <w:tblCellMar>
        <w:top w:w="0" w:type="dxa"/>
        <w:left w:w="108" w:type="dxa"/>
        <w:bottom w:w="0" w:type="dxa"/>
        <w:right w:w="108" w:type="dxa"/>
      </w:tblCellMar>
    </w:tblPr>
    <w:tblStylePr w:type="firstRow">
      <w:rPr>
        <w:rFonts w:cs="Times New Roman"/>
      </w:rPr>
      <w:tblPr/>
      <w:tcPr>
        <w:tcBorders>
          <w:top w:val="nil"/>
          <w:left w:val="single" w:sz="8" w:space="0" w:color="8064A2"/>
        </w:tcBorders>
      </w:tcPr>
    </w:tblStylePr>
    <w:tblStylePr w:type="lastRow">
      <w:rPr>
        <w:b/>
        <w:bCs/>
        <w:color w:val="1F497D"/>
      </w:rPr>
      <w:tblPr/>
      <w:tcPr>
        <w:tcBorders>
          <w:top w:val="single" w:sz="8" w:space="0" w:color="8064A2"/>
          <w:left w:val="single" w:sz="8" w:space="0" w:color="8064A2"/>
        </w:tcBorders>
      </w:tcPr>
    </w:tblStylePr>
    <w:tblStylePr w:type="firstCol">
      <w:rPr>
        <w:b/>
        <w:bCs/>
      </w:rPr>
    </w:tblStylePr>
    <w:tblStylePr w:type="lastCol">
      <w:rPr>
        <w:b/>
        <w:bCs/>
      </w:rPr>
      <w:tblPr/>
      <w:tcPr>
        <w:tcBorders>
          <w:top w:val="single" w:sz="8" w:space="0" w:color="8064A2"/>
          <w:left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styleId="1-50">
    <w:name w:val="Medium List 1 Accent 5"/>
    <w:basedOn w:val="a3"/>
    <w:uiPriority w:val="65"/>
    <w:qFormat/>
    <w:rsid w:val="00F5522F"/>
    <w:rPr>
      <w:color w:val="000000"/>
    </w:rPr>
    <w:tblPr>
      <w:tblInd w:w="0" w:type="dxa"/>
      <w:tblBorders>
        <w:top w:val="single" w:sz="8" w:space="0" w:color="4BACC6"/>
        <w:bottom w:val="single" w:sz="8" w:space="0" w:color="4BACC6"/>
      </w:tblBorders>
      <w:tblCellMar>
        <w:top w:w="0" w:type="dxa"/>
        <w:left w:w="108" w:type="dxa"/>
        <w:bottom w:w="0" w:type="dxa"/>
        <w:right w:w="108" w:type="dxa"/>
      </w:tblCellMar>
    </w:tblPr>
    <w:tblStylePr w:type="firstRow">
      <w:rPr>
        <w:rFonts w:cs="Times New Roman"/>
      </w:rPr>
      <w:tblPr/>
      <w:tcPr>
        <w:tcBorders>
          <w:top w:val="nil"/>
          <w:left w:val="single" w:sz="8" w:space="0" w:color="4BACC6"/>
        </w:tcBorders>
      </w:tcPr>
    </w:tblStylePr>
    <w:tblStylePr w:type="lastRow">
      <w:rPr>
        <w:b/>
        <w:bCs/>
        <w:color w:val="1F497D"/>
      </w:rPr>
      <w:tblPr/>
      <w:tcPr>
        <w:tcBorders>
          <w:top w:val="single" w:sz="8" w:space="0" w:color="4BACC6"/>
          <w:left w:val="single" w:sz="8" w:space="0" w:color="4BACC6"/>
        </w:tcBorders>
      </w:tcPr>
    </w:tblStylePr>
    <w:tblStylePr w:type="firstCol">
      <w:rPr>
        <w:b/>
        <w:bCs/>
      </w:rPr>
    </w:tblStylePr>
    <w:tblStylePr w:type="lastCol">
      <w:rPr>
        <w:b/>
        <w:bCs/>
      </w:rPr>
      <w:tblPr/>
      <w:tcPr>
        <w:tcBorders>
          <w:top w:val="single" w:sz="8" w:space="0" w:color="4BACC6"/>
          <w:left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1-60">
    <w:name w:val="Medium List 1 Accent 6"/>
    <w:basedOn w:val="a3"/>
    <w:uiPriority w:val="65"/>
    <w:qFormat/>
    <w:rsid w:val="00F5522F"/>
    <w:rPr>
      <w:color w:val="000000"/>
    </w:rPr>
    <w:tblPr>
      <w:tblInd w:w="0" w:type="dxa"/>
      <w:tblBorders>
        <w:top w:val="single" w:sz="8" w:space="0" w:color="F79646"/>
        <w:bottom w:val="single" w:sz="8" w:space="0" w:color="F79646"/>
      </w:tblBorders>
      <w:tblCellMar>
        <w:top w:w="0" w:type="dxa"/>
        <w:left w:w="108" w:type="dxa"/>
        <w:bottom w:w="0" w:type="dxa"/>
        <w:right w:w="108" w:type="dxa"/>
      </w:tblCellMar>
    </w:tblPr>
    <w:tblStylePr w:type="firstRow">
      <w:rPr>
        <w:rFonts w:cs="Times New Roman"/>
      </w:rPr>
      <w:tblPr/>
      <w:tcPr>
        <w:tcBorders>
          <w:top w:val="nil"/>
          <w:left w:val="single" w:sz="8" w:space="0" w:color="F79646"/>
        </w:tcBorders>
      </w:tcPr>
    </w:tblStylePr>
    <w:tblStylePr w:type="lastRow">
      <w:rPr>
        <w:b/>
        <w:bCs/>
        <w:color w:val="1F497D"/>
      </w:rPr>
      <w:tblPr/>
      <w:tcPr>
        <w:tcBorders>
          <w:top w:val="single" w:sz="8" w:space="0" w:color="F79646"/>
          <w:left w:val="single" w:sz="8" w:space="0" w:color="F79646"/>
        </w:tcBorders>
      </w:tcPr>
    </w:tblStylePr>
    <w:tblStylePr w:type="firstCol">
      <w:rPr>
        <w:b/>
        <w:bCs/>
      </w:rPr>
    </w:tblStylePr>
    <w:tblStylePr w:type="lastCol">
      <w:rPr>
        <w:b/>
        <w:bCs/>
      </w:rPr>
      <w:tblPr/>
      <w:tcPr>
        <w:tcBorders>
          <w:top w:val="single" w:sz="8" w:space="0" w:color="F79646"/>
          <w:left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styleId="2f2">
    <w:name w:val="Medium List 2"/>
    <w:basedOn w:val="a3"/>
    <w:uiPriority w:val="66"/>
    <w:qFormat/>
    <w:rsid w:val="00F5522F"/>
    <w:rPr>
      <w:rFonts w:ascii="SimSun" w:eastAsia="Courier New" w:hAnsi="SimSun"/>
      <w:color w:val="000000"/>
    </w:rPr>
    <w:tblPr>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rPr>
        <w:sz w:val="24"/>
        <w:szCs w:val="24"/>
      </w:rPr>
      <w:tblPr/>
      <w:tcPr>
        <w:tcBorders>
          <w:top w:val="nil"/>
          <w:left w:val="single" w:sz="24" w:space="0" w:color="000000"/>
          <w:bottom w:val="nil"/>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nil"/>
          <w:bottom w:val="single" w:sz="8" w:space="0" w:color="000000"/>
          <w:right w:val="nil"/>
          <w:insideH w:val="nil"/>
          <w:insideV w:val="nil"/>
        </w:tcBorders>
        <w:shd w:val="clear" w:color="auto" w:fill="FFFFFF"/>
      </w:tcPr>
    </w:tblStylePr>
    <w:tblStylePr w:type="band1Vert">
      <w:tblPr/>
      <w:tcPr>
        <w:tcBorders>
          <w:bottom w:val="nil"/>
          <w:right w:val="nil"/>
          <w:insideH w:val="nil"/>
          <w:insideV w:val="nil"/>
        </w:tcBorders>
        <w:shd w:val="clear" w:color="auto" w:fill="C0C0C0"/>
      </w:tcPr>
    </w:tblStylePr>
    <w:tblStylePr w:type="band1Horz">
      <w:tblPr/>
      <w:tcPr>
        <w:tcBorders>
          <w:top w:val="nil"/>
          <w:left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2-10">
    <w:name w:val="Medium List 2 Accent 1"/>
    <w:basedOn w:val="a3"/>
    <w:uiPriority w:val="66"/>
    <w:qFormat/>
    <w:rsid w:val="00F5522F"/>
    <w:rPr>
      <w:rFonts w:ascii="SimSun" w:eastAsia="Courier New" w:hAnsi="SimSun"/>
      <w:color w:val="000000"/>
    </w:rPr>
    <w:tblPr>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single" w:sz="24" w:space="0" w:color="4F81BD"/>
          <w:bottom w:val="nil"/>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nil"/>
          <w:bottom w:val="single" w:sz="8" w:space="0" w:color="4F81BD"/>
          <w:right w:val="nil"/>
          <w:insideH w:val="nil"/>
          <w:insideV w:val="nil"/>
        </w:tcBorders>
        <w:shd w:val="clear" w:color="auto" w:fill="FFFFFF"/>
      </w:tcPr>
    </w:tblStylePr>
    <w:tblStylePr w:type="band1Vert">
      <w:tblPr/>
      <w:tcPr>
        <w:tcBorders>
          <w:bottom w:val="nil"/>
          <w:right w:val="nil"/>
          <w:insideH w:val="nil"/>
          <w:insideV w:val="nil"/>
        </w:tcBorders>
        <w:shd w:val="clear" w:color="auto" w:fill="D3DFEE"/>
      </w:tcPr>
    </w:tblStylePr>
    <w:tblStylePr w:type="band1Horz">
      <w:tblPr/>
      <w:tcPr>
        <w:tcBorders>
          <w:top w:val="nil"/>
          <w:left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2-20">
    <w:name w:val="Medium List 2 Accent 2"/>
    <w:basedOn w:val="a3"/>
    <w:uiPriority w:val="66"/>
    <w:qFormat/>
    <w:rsid w:val="00F5522F"/>
    <w:rPr>
      <w:rFonts w:ascii="SimSun" w:eastAsia="Courier New" w:hAnsi="SimSun"/>
      <w:color w:val="000000"/>
    </w:rPr>
    <w:tblPr>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rPr>
        <w:sz w:val="24"/>
        <w:szCs w:val="24"/>
      </w:rPr>
      <w:tblPr/>
      <w:tcPr>
        <w:tcBorders>
          <w:top w:val="nil"/>
          <w:left w:val="single" w:sz="24" w:space="0" w:color="C0504D"/>
          <w:bottom w:val="nil"/>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nil"/>
          <w:bottom w:val="single" w:sz="8" w:space="0" w:color="C0504D"/>
          <w:right w:val="nil"/>
          <w:insideH w:val="nil"/>
          <w:insideV w:val="nil"/>
        </w:tcBorders>
        <w:shd w:val="clear" w:color="auto" w:fill="FFFFFF"/>
      </w:tcPr>
    </w:tblStylePr>
    <w:tblStylePr w:type="band1Vert">
      <w:tblPr/>
      <w:tcPr>
        <w:tcBorders>
          <w:bottom w:val="nil"/>
          <w:right w:val="nil"/>
          <w:insideH w:val="nil"/>
          <w:insideV w:val="nil"/>
        </w:tcBorders>
        <w:shd w:val="clear" w:color="auto" w:fill="EFD3D2"/>
      </w:tcPr>
    </w:tblStylePr>
    <w:tblStylePr w:type="band1Horz">
      <w:tblPr/>
      <w:tcPr>
        <w:tcBorders>
          <w:top w:val="nil"/>
          <w:left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2-30">
    <w:name w:val="Medium List 2 Accent 3"/>
    <w:basedOn w:val="a3"/>
    <w:uiPriority w:val="66"/>
    <w:qFormat/>
    <w:rsid w:val="00F5522F"/>
    <w:rPr>
      <w:rFonts w:ascii="SimSun" w:eastAsia="Courier New" w:hAnsi="SimSun"/>
      <w:color w:val="000000"/>
    </w:rPr>
    <w:tblPr>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rPr>
        <w:sz w:val="24"/>
        <w:szCs w:val="24"/>
      </w:rPr>
      <w:tblPr/>
      <w:tcPr>
        <w:tcBorders>
          <w:top w:val="nil"/>
          <w:left w:val="single" w:sz="24" w:space="0" w:color="9BBB59"/>
          <w:bottom w:val="nil"/>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nil"/>
          <w:bottom w:val="single" w:sz="8" w:space="0" w:color="9BBB59"/>
          <w:right w:val="nil"/>
          <w:insideH w:val="nil"/>
          <w:insideV w:val="nil"/>
        </w:tcBorders>
        <w:shd w:val="clear" w:color="auto" w:fill="FFFFFF"/>
      </w:tcPr>
    </w:tblStylePr>
    <w:tblStylePr w:type="band1Vert">
      <w:tblPr/>
      <w:tcPr>
        <w:tcBorders>
          <w:bottom w:val="nil"/>
          <w:right w:val="nil"/>
          <w:insideH w:val="nil"/>
          <w:insideV w:val="nil"/>
        </w:tcBorders>
        <w:shd w:val="clear" w:color="auto" w:fill="E6EED5"/>
      </w:tcPr>
    </w:tblStylePr>
    <w:tblStylePr w:type="band1Horz">
      <w:tblPr/>
      <w:tcPr>
        <w:tcBorders>
          <w:top w:val="nil"/>
          <w:left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2-40">
    <w:name w:val="Medium List 2 Accent 4"/>
    <w:basedOn w:val="a3"/>
    <w:uiPriority w:val="66"/>
    <w:qFormat/>
    <w:rsid w:val="00F5522F"/>
    <w:rPr>
      <w:rFonts w:ascii="SimSun" w:eastAsia="Courier New" w:hAnsi="SimSun"/>
      <w:color w:val="000000"/>
    </w:rPr>
    <w:tblPr>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tblStylePr w:type="firstRow">
      <w:rPr>
        <w:sz w:val="24"/>
        <w:szCs w:val="24"/>
      </w:rPr>
      <w:tblPr/>
      <w:tcPr>
        <w:tcBorders>
          <w:top w:val="nil"/>
          <w:left w:val="single" w:sz="24" w:space="0" w:color="8064A2"/>
          <w:bottom w:val="nil"/>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nil"/>
          <w:bottom w:val="single" w:sz="8" w:space="0" w:color="8064A2"/>
          <w:right w:val="nil"/>
          <w:insideH w:val="nil"/>
          <w:insideV w:val="nil"/>
        </w:tcBorders>
        <w:shd w:val="clear" w:color="auto" w:fill="FFFFFF"/>
      </w:tcPr>
    </w:tblStylePr>
    <w:tblStylePr w:type="band1Vert">
      <w:tblPr/>
      <w:tcPr>
        <w:tcBorders>
          <w:bottom w:val="nil"/>
          <w:right w:val="nil"/>
          <w:insideH w:val="nil"/>
          <w:insideV w:val="nil"/>
        </w:tcBorders>
        <w:shd w:val="clear" w:color="auto" w:fill="DFD8E8"/>
      </w:tcPr>
    </w:tblStylePr>
    <w:tblStylePr w:type="band1Horz">
      <w:tblPr/>
      <w:tcPr>
        <w:tcBorders>
          <w:top w:val="nil"/>
          <w:left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styleId="2-50">
    <w:name w:val="Medium List 2 Accent 5"/>
    <w:basedOn w:val="a3"/>
    <w:uiPriority w:val="66"/>
    <w:qFormat/>
    <w:rsid w:val="00F5522F"/>
    <w:rPr>
      <w:rFonts w:ascii="SimSun" w:eastAsia="Courier New" w:hAnsi="SimSun"/>
      <w:color w:val="000000"/>
    </w:rPr>
    <w:tblPr>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rPr>
        <w:sz w:val="24"/>
        <w:szCs w:val="24"/>
      </w:rPr>
      <w:tblPr/>
      <w:tcPr>
        <w:tcBorders>
          <w:top w:val="nil"/>
          <w:left w:val="single" w:sz="24" w:space="0" w:color="4BACC6"/>
          <w:bottom w:val="nil"/>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nil"/>
          <w:bottom w:val="single" w:sz="8" w:space="0" w:color="4BACC6"/>
          <w:right w:val="nil"/>
          <w:insideH w:val="nil"/>
          <w:insideV w:val="nil"/>
        </w:tcBorders>
        <w:shd w:val="clear" w:color="auto" w:fill="FFFFFF"/>
      </w:tcPr>
    </w:tblStylePr>
    <w:tblStylePr w:type="band1Vert">
      <w:tblPr/>
      <w:tcPr>
        <w:tcBorders>
          <w:bottom w:val="nil"/>
          <w:right w:val="nil"/>
          <w:insideH w:val="nil"/>
          <w:insideV w:val="nil"/>
        </w:tcBorders>
        <w:shd w:val="clear" w:color="auto" w:fill="D2EAF1"/>
      </w:tcPr>
    </w:tblStylePr>
    <w:tblStylePr w:type="band1Horz">
      <w:tblPr/>
      <w:tcPr>
        <w:tcBorders>
          <w:top w:val="nil"/>
          <w:left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2-60">
    <w:name w:val="Medium List 2 Accent 6"/>
    <w:basedOn w:val="a3"/>
    <w:uiPriority w:val="66"/>
    <w:qFormat/>
    <w:rsid w:val="00F5522F"/>
    <w:rPr>
      <w:rFonts w:ascii="SimSun" w:eastAsia="Courier New" w:hAnsi="SimSun"/>
      <w:color w:val="000000"/>
    </w:rPr>
    <w:tblPr>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rPr>
        <w:sz w:val="24"/>
        <w:szCs w:val="24"/>
      </w:rPr>
      <w:tblPr/>
      <w:tcPr>
        <w:tcBorders>
          <w:top w:val="nil"/>
          <w:left w:val="single" w:sz="24" w:space="0" w:color="F79646"/>
          <w:bottom w:val="nil"/>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nil"/>
          <w:bottom w:val="single" w:sz="8" w:space="0" w:color="F79646"/>
          <w:right w:val="nil"/>
          <w:insideH w:val="nil"/>
          <w:insideV w:val="nil"/>
        </w:tcBorders>
        <w:shd w:val="clear" w:color="auto" w:fill="FFFFFF"/>
      </w:tcPr>
    </w:tblStylePr>
    <w:tblStylePr w:type="band1Vert">
      <w:tblPr/>
      <w:tcPr>
        <w:tcBorders>
          <w:bottom w:val="nil"/>
          <w:right w:val="nil"/>
          <w:insideH w:val="nil"/>
          <w:insideV w:val="nil"/>
        </w:tcBorders>
        <w:shd w:val="clear" w:color="auto" w:fill="FDE4D0"/>
      </w:tcPr>
    </w:tblStylePr>
    <w:tblStylePr w:type="band1Horz">
      <w:tblPr/>
      <w:tcPr>
        <w:tcBorders>
          <w:top w:val="nil"/>
          <w:left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styleId="1b">
    <w:name w:val="Medium Grid 1"/>
    <w:basedOn w:val="a3"/>
    <w:uiPriority w:val="67"/>
    <w:qFormat/>
    <w:rsid w:val="00F5522F"/>
    <w:tblPr>
      <w:tblInd w:w="0" w:type="dxa"/>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CellMar>
        <w:top w:w="0" w:type="dxa"/>
        <w:left w:w="108" w:type="dxa"/>
        <w:bottom w:w="0" w:type="dxa"/>
        <w:right w:w="108" w:type="dxa"/>
      </w:tblCellMar>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1-11">
    <w:name w:val="Medium Grid 1 Accent 1"/>
    <w:basedOn w:val="a3"/>
    <w:uiPriority w:val="67"/>
    <w:qFormat/>
    <w:rsid w:val="00F5522F"/>
    <w:tblPr>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1-21">
    <w:name w:val="Medium Grid 1 Accent 2"/>
    <w:basedOn w:val="a3"/>
    <w:uiPriority w:val="67"/>
    <w:qFormat/>
    <w:rsid w:val="00F5522F"/>
    <w:tblPr>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1-31">
    <w:name w:val="Medium Grid 1 Accent 3"/>
    <w:basedOn w:val="a3"/>
    <w:uiPriority w:val="67"/>
    <w:qFormat/>
    <w:rsid w:val="00F5522F"/>
    <w:tblPr>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1-41">
    <w:name w:val="Medium Grid 1 Accent 4"/>
    <w:basedOn w:val="a3"/>
    <w:uiPriority w:val="67"/>
    <w:qFormat/>
    <w:rsid w:val="00F5522F"/>
    <w:tblPr>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1-51">
    <w:name w:val="Medium Grid 1 Accent 5"/>
    <w:basedOn w:val="a3"/>
    <w:uiPriority w:val="67"/>
    <w:qFormat/>
    <w:rsid w:val="00F5522F"/>
    <w:tblPr>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1-61">
    <w:name w:val="Medium Grid 1 Accent 6"/>
    <w:basedOn w:val="a3"/>
    <w:uiPriority w:val="67"/>
    <w:qFormat/>
    <w:rsid w:val="00F5522F"/>
    <w:tblPr>
      <w:tblInd w:w="0" w:type="dxa"/>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CellMar>
        <w:top w:w="0" w:type="dxa"/>
        <w:left w:w="108" w:type="dxa"/>
        <w:bottom w:w="0" w:type="dxa"/>
        <w:right w:w="108" w:type="dxa"/>
      </w:tblCellMar>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2f3">
    <w:name w:val="Medium Grid 2"/>
    <w:basedOn w:val="a3"/>
    <w:uiPriority w:val="68"/>
    <w:qFormat/>
    <w:rsid w:val="00F5522F"/>
    <w:rPr>
      <w:rFonts w:ascii="SimSun" w:eastAsia="Courier New" w:hAnsi="SimSun"/>
      <w:color w:val="000000"/>
    </w:rPr>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auto"/>
          <w:insideV w:val="single" w:sz="6" w:space="0" w:color="auto"/>
        </w:tcBorders>
        <w:shd w:val="clear" w:color="auto" w:fill="808080"/>
      </w:tcPr>
    </w:tblStylePr>
    <w:tblStylePr w:type="nwCell">
      <w:tblPr/>
      <w:tcPr>
        <w:shd w:val="clear" w:color="auto" w:fill="FFFFFF"/>
      </w:tcPr>
    </w:tblStylePr>
  </w:style>
  <w:style w:type="table" w:styleId="2-11">
    <w:name w:val="Medium Grid 2 Accent 1"/>
    <w:basedOn w:val="a3"/>
    <w:uiPriority w:val="68"/>
    <w:qFormat/>
    <w:rsid w:val="00F5522F"/>
    <w:rPr>
      <w:rFonts w:ascii="SimSun" w:eastAsia="Courier New" w:hAnsi="SimSun"/>
      <w:color w:val="000000"/>
    </w:rPr>
    <w:tblPr>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auto"/>
          <w:insideV w:val="single" w:sz="6" w:space="0" w:color="auto"/>
        </w:tcBorders>
        <w:shd w:val="clear" w:color="auto" w:fill="A7BFDE"/>
      </w:tcPr>
    </w:tblStylePr>
    <w:tblStylePr w:type="nwCell">
      <w:tblPr/>
      <w:tcPr>
        <w:shd w:val="clear" w:color="auto" w:fill="FFFFFF"/>
      </w:tcPr>
    </w:tblStylePr>
  </w:style>
  <w:style w:type="table" w:styleId="2-21">
    <w:name w:val="Medium Grid 2 Accent 2"/>
    <w:basedOn w:val="a3"/>
    <w:uiPriority w:val="68"/>
    <w:qFormat/>
    <w:rsid w:val="00F5522F"/>
    <w:rPr>
      <w:rFonts w:ascii="SimSun" w:eastAsia="Courier New" w:hAnsi="SimSun"/>
      <w:color w:val="000000"/>
    </w:rPr>
    <w:tblPr>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auto"/>
          <w:insideV w:val="single" w:sz="6" w:space="0" w:color="auto"/>
        </w:tcBorders>
        <w:shd w:val="clear" w:color="auto" w:fill="DFA7A6"/>
      </w:tcPr>
    </w:tblStylePr>
    <w:tblStylePr w:type="nwCell">
      <w:tblPr/>
      <w:tcPr>
        <w:shd w:val="clear" w:color="auto" w:fill="FFFFFF"/>
      </w:tcPr>
    </w:tblStylePr>
  </w:style>
  <w:style w:type="table" w:styleId="2-31">
    <w:name w:val="Medium Grid 2 Accent 3"/>
    <w:basedOn w:val="a3"/>
    <w:uiPriority w:val="68"/>
    <w:qFormat/>
    <w:rsid w:val="00F5522F"/>
    <w:rPr>
      <w:rFonts w:ascii="SimSun" w:eastAsia="Courier New" w:hAnsi="SimSun"/>
      <w:color w:val="000000"/>
    </w:rPr>
    <w:tblPr>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auto"/>
          <w:insideV w:val="single" w:sz="6" w:space="0" w:color="auto"/>
        </w:tcBorders>
        <w:shd w:val="clear" w:color="auto" w:fill="CDDDAC"/>
      </w:tcPr>
    </w:tblStylePr>
    <w:tblStylePr w:type="nwCell">
      <w:tblPr/>
      <w:tcPr>
        <w:shd w:val="clear" w:color="auto" w:fill="FFFFFF"/>
      </w:tcPr>
    </w:tblStylePr>
  </w:style>
  <w:style w:type="table" w:styleId="2-41">
    <w:name w:val="Medium Grid 2 Accent 4"/>
    <w:basedOn w:val="a3"/>
    <w:uiPriority w:val="68"/>
    <w:qFormat/>
    <w:rsid w:val="00F5522F"/>
    <w:rPr>
      <w:rFonts w:ascii="SimSun" w:eastAsia="Courier New" w:hAnsi="SimSun"/>
      <w:color w:val="000000"/>
    </w:rPr>
    <w:tblPr>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auto"/>
          <w:insideV w:val="single" w:sz="6" w:space="0" w:color="auto"/>
        </w:tcBorders>
        <w:shd w:val="clear" w:color="auto" w:fill="BFB1D0"/>
      </w:tcPr>
    </w:tblStylePr>
    <w:tblStylePr w:type="nwCell">
      <w:tblPr/>
      <w:tcPr>
        <w:shd w:val="clear" w:color="auto" w:fill="FFFFFF"/>
      </w:tcPr>
    </w:tblStylePr>
  </w:style>
  <w:style w:type="table" w:styleId="2-51">
    <w:name w:val="Medium Grid 2 Accent 5"/>
    <w:basedOn w:val="a3"/>
    <w:uiPriority w:val="68"/>
    <w:qFormat/>
    <w:rsid w:val="00F5522F"/>
    <w:rPr>
      <w:rFonts w:ascii="SimSun" w:eastAsia="Courier New" w:hAnsi="SimSun"/>
      <w:color w:val="000000"/>
    </w:rPr>
    <w:tblPr>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auto"/>
          <w:insideV w:val="single" w:sz="6" w:space="0" w:color="auto"/>
        </w:tcBorders>
        <w:shd w:val="clear" w:color="auto" w:fill="A5D5E2"/>
      </w:tcPr>
    </w:tblStylePr>
    <w:tblStylePr w:type="nwCell">
      <w:tblPr/>
      <w:tcPr>
        <w:shd w:val="clear" w:color="auto" w:fill="FFFFFF"/>
      </w:tcPr>
    </w:tblStylePr>
  </w:style>
  <w:style w:type="table" w:styleId="2-61">
    <w:name w:val="Medium Grid 2 Accent 6"/>
    <w:basedOn w:val="a3"/>
    <w:uiPriority w:val="68"/>
    <w:qFormat/>
    <w:rsid w:val="00F5522F"/>
    <w:rPr>
      <w:rFonts w:ascii="SimSun" w:eastAsia="Courier New" w:hAnsi="SimSun"/>
      <w:color w:val="000000"/>
    </w:rPr>
    <w:tblPr>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auto"/>
          <w:insideV w:val="single" w:sz="6" w:space="0" w:color="auto"/>
        </w:tcBorders>
        <w:shd w:val="clear" w:color="auto" w:fill="FBCAA2"/>
      </w:tcPr>
    </w:tblStylePr>
    <w:tblStylePr w:type="nwCell">
      <w:tblPr/>
      <w:tcPr>
        <w:shd w:val="clear" w:color="auto" w:fill="FFFFFF"/>
      </w:tcPr>
    </w:tblStylePr>
  </w:style>
  <w:style w:type="table" w:styleId="3e">
    <w:name w:val="Medium Grid 3"/>
    <w:basedOn w:val="a3"/>
    <w:uiPriority w:val="69"/>
    <w:qFormat/>
    <w:rsid w:val="00F5522F"/>
    <w:tblPr>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C0C0C0"/>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000000"/>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808080"/>
      </w:tcPr>
    </w:tblStylePr>
  </w:style>
  <w:style w:type="table" w:styleId="3-1">
    <w:name w:val="Medium Grid 3 Accent 1"/>
    <w:basedOn w:val="a3"/>
    <w:uiPriority w:val="69"/>
    <w:qFormat/>
    <w:rsid w:val="00F5522F"/>
    <w:tblPr>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4F81BD"/>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A7BFDE"/>
      </w:tcPr>
    </w:tblStylePr>
  </w:style>
  <w:style w:type="table" w:styleId="3-2">
    <w:name w:val="Medium Grid 3 Accent 2"/>
    <w:basedOn w:val="a3"/>
    <w:uiPriority w:val="69"/>
    <w:qFormat/>
    <w:rsid w:val="00F5522F"/>
    <w:tblPr>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FD3D2"/>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C0504D"/>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DFA7A6"/>
      </w:tcPr>
    </w:tblStylePr>
  </w:style>
  <w:style w:type="table" w:styleId="3-3">
    <w:name w:val="Medium Grid 3 Accent 3"/>
    <w:basedOn w:val="a3"/>
    <w:uiPriority w:val="69"/>
    <w:qFormat/>
    <w:rsid w:val="00F5522F"/>
    <w:tblPr>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9BBB59"/>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CDDDAC"/>
      </w:tcPr>
    </w:tblStylePr>
  </w:style>
  <w:style w:type="table" w:styleId="3-4">
    <w:name w:val="Medium Grid 3 Accent 4"/>
    <w:basedOn w:val="a3"/>
    <w:uiPriority w:val="69"/>
    <w:qFormat/>
    <w:rsid w:val="00F5522F"/>
    <w:tblPr>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8064A2"/>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BFB1D0"/>
      </w:tcPr>
    </w:tblStylePr>
  </w:style>
  <w:style w:type="table" w:styleId="3-5">
    <w:name w:val="Medium Grid 3 Accent 5"/>
    <w:basedOn w:val="a3"/>
    <w:uiPriority w:val="69"/>
    <w:qFormat/>
    <w:rsid w:val="00F5522F"/>
    <w:tblPr>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4BACC6"/>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A5D5E2"/>
      </w:tcPr>
    </w:tblStylePr>
  </w:style>
  <w:style w:type="table" w:styleId="3-6">
    <w:name w:val="Medium Grid 3 Accent 6"/>
    <w:basedOn w:val="a3"/>
    <w:uiPriority w:val="69"/>
    <w:qFormat/>
    <w:rsid w:val="00F5522F"/>
    <w:tblPr>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F79646"/>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FBCAA2"/>
      </w:tcPr>
    </w:tblStylePr>
  </w:style>
  <w:style w:type="table" w:styleId="afff7">
    <w:name w:val="Dark List"/>
    <w:basedOn w:val="a3"/>
    <w:uiPriority w:val="70"/>
    <w:qFormat/>
    <w:rsid w:val="00F5522F"/>
    <w:rPr>
      <w:color w:val="FFFFFF"/>
    </w:rPr>
    <w:tblPr>
      <w:tblInd w:w="0" w:type="dxa"/>
      <w:tblCellMar>
        <w:top w:w="0" w:type="dxa"/>
        <w:left w:w="108" w:type="dxa"/>
        <w:bottom w:w="0" w:type="dxa"/>
        <w:right w:w="108" w:type="dxa"/>
      </w:tblCellMar>
    </w:tblPr>
    <w:tcPr>
      <w:shd w:val="clear" w:color="auto" w:fill="000000"/>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nil"/>
          <w:bottom w:val="single" w:sz="18" w:space="0" w:color="FFFFFF"/>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14">
    <w:name w:val="Dark List Accent 1"/>
    <w:basedOn w:val="a3"/>
    <w:uiPriority w:val="70"/>
    <w:qFormat/>
    <w:rsid w:val="00F5522F"/>
    <w:rPr>
      <w:color w:val="FFFFFF"/>
    </w:rPr>
    <w:tblPr>
      <w:tblInd w:w="0" w:type="dxa"/>
      <w:tblCellMar>
        <w:top w:w="0" w:type="dxa"/>
        <w:left w:w="108" w:type="dxa"/>
        <w:bottom w:w="0" w:type="dxa"/>
        <w:right w:w="108" w:type="dxa"/>
      </w:tblCellMar>
    </w:tblPr>
    <w:tcPr>
      <w:shd w:val="clear" w:color="auto" w:fill="4F81BD"/>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nil"/>
          <w:bottom w:val="single" w:sz="18" w:space="0" w:color="FFFFFF"/>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24">
    <w:name w:val="Dark List Accent 2"/>
    <w:basedOn w:val="a3"/>
    <w:uiPriority w:val="70"/>
    <w:qFormat/>
    <w:rsid w:val="00F5522F"/>
    <w:rPr>
      <w:color w:val="FFFFFF"/>
    </w:rPr>
    <w:tblPr>
      <w:tblInd w:w="0" w:type="dxa"/>
      <w:tblCellMar>
        <w:top w:w="0" w:type="dxa"/>
        <w:left w:w="108" w:type="dxa"/>
        <w:bottom w:w="0" w:type="dxa"/>
        <w:right w:w="108" w:type="dxa"/>
      </w:tblCellMar>
    </w:tblPr>
    <w:tcPr>
      <w:shd w:val="clear" w:color="auto" w:fill="C0504D"/>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nil"/>
          <w:bottom w:val="single" w:sz="18" w:space="0" w:color="FFFFFF"/>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34">
    <w:name w:val="Dark List Accent 3"/>
    <w:basedOn w:val="a3"/>
    <w:uiPriority w:val="70"/>
    <w:qFormat/>
    <w:rsid w:val="00F5522F"/>
    <w:rPr>
      <w:color w:val="FFFFFF"/>
    </w:rPr>
    <w:tblPr>
      <w:tblInd w:w="0" w:type="dxa"/>
      <w:tblCellMar>
        <w:top w:w="0" w:type="dxa"/>
        <w:left w:w="108" w:type="dxa"/>
        <w:bottom w:w="0" w:type="dxa"/>
        <w:right w:w="108" w:type="dxa"/>
      </w:tblCellMar>
    </w:tblPr>
    <w:tcPr>
      <w:shd w:val="clear" w:color="auto" w:fill="9BBB59"/>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nil"/>
          <w:bottom w:val="single" w:sz="18" w:space="0" w:color="FFFFFF"/>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43">
    <w:name w:val="Dark List Accent 4"/>
    <w:basedOn w:val="a3"/>
    <w:uiPriority w:val="70"/>
    <w:qFormat/>
    <w:rsid w:val="00F5522F"/>
    <w:rPr>
      <w:color w:val="FFFFFF"/>
    </w:rPr>
    <w:tblPr>
      <w:tblInd w:w="0" w:type="dxa"/>
      <w:tblCellMar>
        <w:top w:w="0" w:type="dxa"/>
        <w:left w:w="108" w:type="dxa"/>
        <w:bottom w:w="0" w:type="dxa"/>
        <w:right w:w="108" w:type="dxa"/>
      </w:tblCellMar>
    </w:tblPr>
    <w:tcPr>
      <w:shd w:val="clear" w:color="auto" w:fill="8064A2"/>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nil"/>
          <w:bottom w:val="single" w:sz="18" w:space="0" w:color="FFFFFF"/>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53">
    <w:name w:val="Dark List Accent 5"/>
    <w:basedOn w:val="a3"/>
    <w:uiPriority w:val="70"/>
    <w:qFormat/>
    <w:rsid w:val="00F5522F"/>
    <w:rPr>
      <w:color w:val="FFFFFF"/>
    </w:rPr>
    <w:tblPr>
      <w:tblInd w:w="0" w:type="dxa"/>
      <w:tblCellMar>
        <w:top w:w="0" w:type="dxa"/>
        <w:left w:w="108" w:type="dxa"/>
        <w:bottom w:w="0" w:type="dxa"/>
        <w:right w:w="108" w:type="dxa"/>
      </w:tblCellMar>
    </w:tblPr>
    <w:tcPr>
      <w:shd w:val="clear" w:color="auto" w:fill="4BACC6"/>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nil"/>
          <w:bottom w:val="single" w:sz="18" w:space="0" w:color="FFFFFF"/>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63">
    <w:name w:val="Dark List Accent 6"/>
    <w:basedOn w:val="a3"/>
    <w:uiPriority w:val="70"/>
    <w:qFormat/>
    <w:rsid w:val="00F5522F"/>
    <w:rPr>
      <w:color w:val="FFFFFF"/>
    </w:rPr>
    <w:tblPr>
      <w:tblInd w:w="0" w:type="dxa"/>
      <w:tblCellMar>
        <w:top w:w="0" w:type="dxa"/>
        <w:left w:w="108" w:type="dxa"/>
        <w:bottom w:w="0" w:type="dxa"/>
        <w:right w:w="108" w:type="dxa"/>
      </w:tblCellMar>
    </w:tblPr>
    <w:tcPr>
      <w:shd w:val="clear" w:color="auto" w:fill="F79646"/>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nil"/>
          <w:bottom w:val="single" w:sz="18" w:space="0" w:color="FFFFFF"/>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afff8">
    <w:name w:val="Colorful Shading"/>
    <w:basedOn w:val="a3"/>
    <w:uiPriority w:val="71"/>
    <w:qFormat/>
    <w:rsid w:val="00F5522F"/>
    <w:rPr>
      <w:color w:val="000000"/>
    </w:rPr>
    <w:tblPr>
      <w:tblInd w:w="0" w:type="dxa"/>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CellMar>
        <w:top w:w="0" w:type="dxa"/>
        <w:left w:w="108" w:type="dxa"/>
        <w:bottom w:w="0" w:type="dxa"/>
        <w:right w:w="108" w:type="dxa"/>
      </w:tblCellMar>
    </w:tblPr>
    <w:tcPr>
      <w:shd w:val="clear" w:color="auto" w:fill="E6E6E6"/>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auto"/>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15">
    <w:name w:val="Colorful Shading Accent 1"/>
    <w:basedOn w:val="a3"/>
    <w:uiPriority w:val="71"/>
    <w:qFormat/>
    <w:rsid w:val="00F5522F"/>
    <w:rPr>
      <w:color w:val="000000"/>
    </w:rPr>
    <w:tblPr>
      <w:tblInd w:w="0" w:type="dxa"/>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CellMar>
        <w:top w:w="0" w:type="dxa"/>
        <w:left w:w="108" w:type="dxa"/>
        <w:bottom w:w="0" w:type="dxa"/>
        <w:right w:w="108" w:type="dxa"/>
      </w:tblCellMar>
    </w:tblPr>
    <w:tcPr>
      <w:shd w:val="clear" w:color="auto" w:fill="EDF2F8"/>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auto"/>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25">
    <w:name w:val="Colorful Shading Accent 2"/>
    <w:basedOn w:val="a3"/>
    <w:uiPriority w:val="71"/>
    <w:qFormat/>
    <w:rsid w:val="00F5522F"/>
    <w:rPr>
      <w:color w:val="000000"/>
    </w:rPr>
    <w:tblPr>
      <w:tblInd w:w="0" w:type="dxa"/>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CellMar>
        <w:top w:w="0" w:type="dxa"/>
        <w:left w:w="108" w:type="dxa"/>
        <w:bottom w:w="0" w:type="dxa"/>
        <w:right w:w="108" w:type="dxa"/>
      </w:tblCellMar>
    </w:tblPr>
    <w:tcPr>
      <w:shd w:val="clear" w:color="auto" w:fill="F8EDED"/>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auto"/>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35">
    <w:name w:val="Colorful Shading Accent 3"/>
    <w:basedOn w:val="a3"/>
    <w:uiPriority w:val="71"/>
    <w:qFormat/>
    <w:rsid w:val="00F5522F"/>
    <w:rPr>
      <w:color w:val="000000"/>
    </w:rPr>
    <w:tblPr>
      <w:tblInd w:w="0" w:type="dxa"/>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CellMar>
        <w:top w:w="0" w:type="dxa"/>
        <w:left w:w="108" w:type="dxa"/>
        <w:bottom w:w="0" w:type="dxa"/>
        <w:right w:w="108" w:type="dxa"/>
      </w:tblCellMar>
    </w:tblPr>
    <w:tcPr>
      <w:shd w:val="clear" w:color="auto" w:fill="F5F8EE"/>
    </w:tcPr>
    <w:tblStylePr w:type="firstRow">
      <w:rPr>
        <w:b/>
        <w:bCs/>
      </w:rPr>
      <w:tblPr/>
      <w:tcPr>
        <w:tcBorders>
          <w:top w:val="nil"/>
          <w:left w:val="single" w:sz="24" w:space="0" w:color="8064A2"/>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auto"/>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44">
    <w:name w:val="Colorful Shading Accent 4"/>
    <w:basedOn w:val="a3"/>
    <w:uiPriority w:val="71"/>
    <w:qFormat/>
    <w:rsid w:val="00F5522F"/>
    <w:rPr>
      <w:color w:val="000000"/>
    </w:rPr>
    <w:tblPr>
      <w:tblInd w:w="0" w:type="dxa"/>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CellMar>
        <w:top w:w="0" w:type="dxa"/>
        <w:left w:w="108" w:type="dxa"/>
        <w:bottom w:w="0" w:type="dxa"/>
        <w:right w:w="108" w:type="dxa"/>
      </w:tblCellMar>
    </w:tblPr>
    <w:tcPr>
      <w:shd w:val="clear" w:color="auto" w:fill="F2EFF6"/>
    </w:tcPr>
    <w:tblStylePr w:type="firstRow">
      <w:rPr>
        <w:b/>
        <w:bCs/>
      </w:rPr>
      <w:tblPr/>
      <w:tcPr>
        <w:tcBorders>
          <w:top w:val="nil"/>
          <w:left w:val="single" w:sz="24" w:space="0" w:color="9BBB59"/>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auto"/>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54">
    <w:name w:val="Colorful Shading Accent 5"/>
    <w:basedOn w:val="a3"/>
    <w:uiPriority w:val="71"/>
    <w:qFormat/>
    <w:rsid w:val="00F5522F"/>
    <w:rPr>
      <w:color w:val="000000"/>
    </w:rPr>
    <w:tblPr>
      <w:tblInd w:w="0" w:type="dxa"/>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CellMar>
        <w:top w:w="0" w:type="dxa"/>
        <w:left w:w="108" w:type="dxa"/>
        <w:bottom w:w="0" w:type="dxa"/>
        <w:right w:w="108" w:type="dxa"/>
      </w:tblCellMar>
    </w:tblPr>
    <w:tcPr>
      <w:shd w:val="clear" w:color="auto" w:fill="EDF6F9"/>
    </w:tcPr>
    <w:tblStylePr w:type="firstRow">
      <w:rPr>
        <w:b/>
        <w:bCs/>
      </w:rPr>
      <w:tblPr/>
      <w:tcPr>
        <w:tcBorders>
          <w:top w:val="nil"/>
          <w:left w:val="single" w:sz="24" w:space="0" w:color="F79646"/>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auto"/>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styleId="-64">
    <w:name w:val="Colorful Shading Accent 6"/>
    <w:basedOn w:val="a3"/>
    <w:uiPriority w:val="71"/>
    <w:qFormat/>
    <w:rsid w:val="00F5522F"/>
    <w:rPr>
      <w:color w:val="000000"/>
    </w:rPr>
    <w:tblPr>
      <w:tblInd w:w="0" w:type="dxa"/>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CellMar>
        <w:top w:w="0" w:type="dxa"/>
        <w:left w:w="108" w:type="dxa"/>
        <w:bottom w:w="0" w:type="dxa"/>
        <w:right w:w="108" w:type="dxa"/>
      </w:tblCellMar>
    </w:tblPr>
    <w:tcPr>
      <w:shd w:val="clear" w:color="auto" w:fill="FEF4EC"/>
    </w:tcPr>
    <w:tblStylePr w:type="firstRow">
      <w:rPr>
        <w:b/>
        <w:bCs/>
      </w:rPr>
      <w:tblPr/>
      <w:tcPr>
        <w:tcBorders>
          <w:top w:val="nil"/>
          <w:left w:val="single" w:sz="24" w:space="0" w:color="4BACC6"/>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auto"/>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styleId="afff9">
    <w:name w:val="Colorful List"/>
    <w:basedOn w:val="a3"/>
    <w:uiPriority w:val="72"/>
    <w:qFormat/>
    <w:rsid w:val="00F5522F"/>
    <w:rPr>
      <w:color w:val="000000"/>
    </w:rPr>
    <w:tblPr>
      <w:tblInd w:w="0" w:type="dxa"/>
      <w:tblCellMar>
        <w:top w:w="0" w:type="dxa"/>
        <w:left w:w="108" w:type="dxa"/>
        <w:bottom w:w="0" w:type="dxa"/>
        <w:right w:w="108" w:type="dxa"/>
      </w:tblCellMar>
    </w:tblPr>
    <w:tcPr>
      <w:shd w:val="clear" w:color="auto" w:fill="E6E6E6"/>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16">
    <w:name w:val="Colorful List Accent 1"/>
    <w:basedOn w:val="a3"/>
    <w:uiPriority w:val="72"/>
    <w:qFormat/>
    <w:rsid w:val="00F5522F"/>
    <w:rPr>
      <w:color w:val="000000"/>
    </w:rPr>
    <w:tblPr>
      <w:tblInd w:w="0" w:type="dxa"/>
      <w:tblCellMar>
        <w:top w:w="0" w:type="dxa"/>
        <w:left w:w="108" w:type="dxa"/>
        <w:bottom w:w="0" w:type="dxa"/>
        <w:right w:w="108" w:type="dxa"/>
      </w:tblCellMar>
    </w:tblPr>
    <w:tcPr>
      <w:shd w:val="clear" w:color="auto" w:fill="EDF2F8"/>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26">
    <w:name w:val="Colorful List Accent 2"/>
    <w:basedOn w:val="a3"/>
    <w:uiPriority w:val="72"/>
    <w:qFormat/>
    <w:rsid w:val="00F5522F"/>
    <w:rPr>
      <w:color w:val="000000"/>
    </w:rPr>
    <w:tblPr>
      <w:tblInd w:w="0" w:type="dxa"/>
      <w:tblCellMar>
        <w:top w:w="0" w:type="dxa"/>
        <w:left w:w="108" w:type="dxa"/>
        <w:bottom w:w="0" w:type="dxa"/>
        <w:right w:w="108" w:type="dxa"/>
      </w:tblCellMar>
    </w:tblPr>
    <w:tcPr>
      <w:shd w:val="clear" w:color="auto" w:fill="F8EDED"/>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36">
    <w:name w:val="Colorful List Accent 3"/>
    <w:basedOn w:val="a3"/>
    <w:uiPriority w:val="72"/>
    <w:qFormat/>
    <w:rsid w:val="00F5522F"/>
    <w:rPr>
      <w:color w:val="000000"/>
    </w:rPr>
    <w:tblPr>
      <w:tblInd w:w="0" w:type="dxa"/>
      <w:tblCellMar>
        <w:top w:w="0" w:type="dxa"/>
        <w:left w:w="108" w:type="dxa"/>
        <w:bottom w:w="0" w:type="dxa"/>
        <w:right w:w="108" w:type="dxa"/>
      </w:tblCellMar>
    </w:tblPr>
    <w:tcPr>
      <w:shd w:val="clear" w:color="auto" w:fill="F5F8EE"/>
    </w:tcPr>
    <w:tblStylePr w:type="firstRow">
      <w:rPr>
        <w:b/>
        <w:bCs/>
        <w:color w:val="FFFFFF"/>
      </w:rPr>
      <w:tblPr/>
      <w:tcPr>
        <w:tcBorders>
          <w:left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45">
    <w:name w:val="Colorful List Accent 4"/>
    <w:basedOn w:val="a3"/>
    <w:uiPriority w:val="72"/>
    <w:qFormat/>
    <w:rsid w:val="00F5522F"/>
    <w:rPr>
      <w:color w:val="000000"/>
    </w:rPr>
    <w:tblPr>
      <w:tblInd w:w="0" w:type="dxa"/>
      <w:tblCellMar>
        <w:top w:w="0" w:type="dxa"/>
        <w:left w:w="108" w:type="dxa"/>
        <w:bottom w:w="0" w:type="dxa"/>
        <w:right w:w="108" w:type="dxa"/>
      </w:tblCellMar>
    </w:tblPr>
    <w:tcPr>
      <w:shd w:val="clear" w:color="auto" w:fill="F2EFF6"/>
    </w:tcPr>
    <w:tblStylePr w:type="firstRow">
      <w:rPr>
        <w:b/>
        <w:bCs/>
        <w:color w:val="FFFFFF"/>
      </w:rPr>
      <w:tblPr/>
      <w:tcPr>
        <w:tcBorders>
          <w:left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55">
    <w:name w:val="Colorful List Accent 5"/>
    <w:basedOn w:val="a3"/>
    <w:uiPriority w:val="72"/>
    <w:qFormat/>
    <w:rsid w:val="00F5522F"/>
    <w:rPr>
      <w:color w:val="000000"/>
    </w:rPr>
    <w:tblPr>
      <w:tblInd w:w="0" w:type="dxa"/>
      <w:tblCellMar>
        <w:top w:w="0" w:type="dxa"/>
        <w:left w:w="108" w:type="dxa"/>
        <w:bottom w:w="0" w:type="dxa"/>
        <w:right w:w="108" w:type="dxa"/>
      </w:tblCellMar>
    </w:tblPr>
    <w:tcPr>
      <w:shd w:val="clear" w:color="auto" w:fill="EDF6F9"/>
    </w:tcPr>
    <w:tblStylePr w:type="firstRow">
      <w:rPr>
        <w:b/>
        <w:bCs/>
        <w:color w:val="FFFFFF"/>
      </w:rPr>
      <w:tblPr/>
      <w:tcPr>
        <w:tcBorders>
          <w:left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65">
    <w:name w:val="Colorful List Accent 6"/>
    <w:basedOn w:val="a3"/>
    <w:uiPriority w:val="72"/>
    <w:qFormat/>
    <w:rsid w:val="00F5522F"/>
    <w:rPr>
      <w:color w:val="000000"/>
    </w:rPr>
    <w:tblPr>
      <w:tblInd w:w="0" w:type="dxa"/>
      <w:tblCellMar>
        <w:top w:w="0" w:type="dxa"/>
        <w:left w:w="108" w:type="dxa"/>
        <w:bottom w:w="0" w:type="dxa"/>
        <w:right w:w="108" w:type="dxa"/>
      </w:tblCellMar>
    </w:tblPr>
    <w:tcPr>
      <w:shd w:val="clear" w:color="auto" w:fill="FEF4EC"/>
    </w:tcPr>
    <w:tblStylePr w:type="firstRow">
      <w:rPr>
        <w:b/>
        <w:bCs/>
        <w:color w:val="FFFFFF"/>
      </w:rPr>
      <w:tblPr/>
      <w:tcPr>
        <w:tcBorders>
          <w:left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styleId="afffa">
    <w:name w:val="Colorful Grid"/>
    <w:basedOn w:val="a3"/>
    <w:uiPriority w:val="73"/>
    <w:qFormat/>
    <w:rsid w:val="00F5522F"/>
    <w:rPr>
      <w:color w:val="000000"/>
    </w:rPr>
    <w:tblPr>
      <w:tblInd w:w="0" w:type="dxa"/>
      <w:tblBorders>
        <w:insideH w:val="single" w:sz="4" w:space="0" w:color="FFFFFF"/>
      </w:tblBorders>
      <w:tblCellMar>
        <w:top w:w="0" w:type="dxa"/>
        <w:left w:w="108" w:type="dxa"/>
        <w:bottom w:w="0" w:type="dxa"/>
        <w:right w:w="108" w:type="dxa"/>
      </w:tblCellMar>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17">
    <w:name w:val="Colorful Grid Accent 1"/>
    <w:basedOn w:val="a3"/>
    <w:uiPriority w:val="73"/>
    <w:qFormat/>
    <w:rsid w:val="00F5522F"/>
    <w:rPr>
      <w:color w:val="000000"/>
    </w:rPr>
    <w:tblPr>
      <w:tblInd w:w="0" w:type="dxa"/>
      <w:tblBorders>
        <w:insideH w:val="single" w:sz="4" w:space="0" w:color="FFFFFF"/>
      </w:tblBorders>
      <w:tblCellMar>
        <w:top w:w="0" w:type="dxa"/>
        <w:left w:w="108" w:type="dxa"/>
        <w:bottom w:w="0" w:type="dxa"/>
        <w:right w:w="108" w:type="dxa"/>
      </w:tblCellMar>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27">
    <w:name w:val="Colorful Grid Accent 2"/>
    <w:basedOn w:val="a3"/>
    <w:uiPriority w:val="73"/>
    <w:qFormat/>
    <w:rsid w:val="00F5522F"/>
    <w:rPr>
      <w:color w:val="000000"/>
    </w:rPr>
    <w:tblPr>
      <w:tblInd w:w="0" w:type="dxa"/>
      <w:tblBorders>
        <w:insideH w:val="single" w:sz="4" w:space="0" w:color="FFFFFF"/>
      </w:tblBorders>
      <w:tblCellMar>
        <w:top w:w="0" w:type="dxa"/>
        <w:left w:w="108" w:type="dxa"/>
        <w:bottom w:w="0" w:type="dxa"/>
        <w:right w:w="108" w:type="dxa"/>
      </w:tblCellMar>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37">
    <w:name w:val="Colorful Grid Accent 3"/>
    <w:basedOn w:val="a3"/>
    <w:uiPriority w:val="73"/>
    <w:qFormat/>
    <w:rsid w:val="00F5522F"/>
    <w:rPr>
      <w:color w:val="000000"/>
    </w:rPr>
    <w:tblPr>
      <w:tblInd w:w="0" w:type="dxa"/>
      <w:tblBorders>
        <w:insideH w:val="single" w:sz="4" w:space="0" w:color="FFFFFF"/>
      </w:tblBorders>
      <w:tblCellMar>
        <w:top w:w="0" w:type="dxa"/>
        <w:left w:w="108" w:type="dxa"/>
        <w:bottom w:w="0" w:type="dxa"/>
        <w:right w:w="108" w:type="dxa"/>
      </w:tblCellMar>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46">
    <w:name w:val="Colorful Grid Accent 4"/>
    <w:basedOn w:val="a3"/>
    <w:uiPriority w:val="73"/>
    <w:qFormat/>
    <w:rsid w:val="00F5522F"/>
    <w:rPr>
      <w:color w:val="000000"/>
    </w:rPr>
    <w:tblPr>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6">
    <w:name w:val="Colorful Grid Accent 5"/>
    <w:basedOn w:val="a3"/>
    <w:uiPriority w:val="73"/>
    <w:qFormat/>
    <w:rsid w:val="00F5522F"/>
    <w:rPr>
      <w:color w:val="000000"/>
    </w:rPr>
    <w:tblPr>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66">
    <w:name w:val="Colorful Grid Accent 6"/>
    <w:basedOn w:val="a3"/>
    <w:uiPriority w:val="73"/>
    <w:qFormat/>
    <w:rsid w:val="00F5522F"/>
    <w:rPr>
      <w:color w:val="000000"/>
    </w:rPr>
    <w:tblPr>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www.greelane.com/link?to=battle-of-yorktown-2360626&amp;lang=uk&amp;alt=https://www.thoughtco.com/battle-of-yorktown-2360626&amp;source=treaty-of-paris-1783-2361092" TargetMode="Externa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avalon.law.yale.edu/18th_century/washing.asp" TargetMode="External"/><Relationship Id="rId3" Type="http://schemas.openxmlformats.org/officeDocument/2006/relationships/styles" Target="styles.xml"/><Relationship Id="rId21" Type="http://schemas.openxmlformats.org/officeDocument/2006/relationships/hyperlink" Target="https://dspace.onu.edu.ua/items/d3b1fb51-a646-4d08-bf9a-1b2d7c4d3cd3?utm_source=chatgpt.com" TargetMode="External"/><Relationship Id="rId7" Type="http://schemas.openxmlformats.org/officeDocument/2006/relationships/endnotes" Target="endnotes.xml"/><Relationship Id="rId12" Type="http://schemas.openxmlformats.org/officeDocument/2006/relationships/hyperlink" Target="https://www.greelane.com/link?to=the-french-and-indian-war-overview-2360975&amp;lang=uk&amp;alt=https://www.thoughtco.com/the-french-and-indian-war-overview-2360975&amp;source=treaty-of-paris-1783-2361092" TargetMode="External"/><Relationship Id="rId17" Type="http://schemas.openxmlformats.org/officeDocument/2006/relationships/header" Target="header3.xml"/><Relationship Id="rId25" Type="http://schemas.openxmlformats.org/officeDocument/2006/relationships/hyperlink" Target="http://www.iimes.ru/rus/stat/2009/28-06-09a.htm."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s://uk.wikipedia.org/wiki/%D0%A1%D0%BF%D0%B5%D1%86%D1%96%D0%B0%D0%BB%D1%8C%D0%BD%D0%B0:%D0%94%D0%B6%D0%B5%D1%80%D0%B5%D0%BB%D0%B0_%D0%BA%D0%BD%D0%B8%D0%B3/966316039X"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reelane.com/link?to=general-george-washington-military-profile-2360608&amp;lang=uk&amp;alt=https://www.thoughtco.com/general-george-washington-military-profile-2360608&amp;source=treaty-of-paris-1783-2361092" TargetMode="External"/><Relationship Id="rId24" Type="http://schemas.openxmlformats.org/officeDocument/2006/relationships/hyperlink" Target="http://www.nbuv.gov.ua/"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sshdir.org.ua/" TargetMode="External"/><Relationship Id="rId28" Type="http://schemas.openxmlformats.org/officeDocument/2006/relationships/footer" Target="footer4.xml"/><Relationship Id="rId10" Type="http://schemas.openxmlformats.org/officeDocument/2006/relationships/hyperlink" Target="https://www.greelane.com/link?to=treaty-of-alliance-1778-2361091&amp;lang=uk&amp;alt=https://www.thoughtco.com/treaty-of-alliance-1778-2361091&amp;source=treaty-of-paris-1783-2361092" TargetMode="External"/><Relationship Id="rId19" Type="http://schemas.openxmlformats.org/officeDocument/2006/relationships/hyperlink" Target="https://uk.wikipedia.org/wiki/%D0%A3%D0%BA%D1%80%D0%B0%D1%97%D0%BD%D1%81%D1%8C%D0%BA%D0%B0_%D0%B4%D0%B8%D0%BF%D0%BB%D0%BE%D0%BC%D0%B0%D1%82%D0%B8%D1%87%D0%BD%D0%B0_%D0%B5%D0%BD%D1%86%D0%B8%D0%BA%D0%BB%D0%BE%D0%BF%D0%B5%D0%B4%D1%96%D1%8F" TargetMode="External"/><Relationship Id="rId4" Type="http://schemas.openxmlformats.org/officeDocument/2006/relationships/settings" Target="settings.xml"/><Relationship Id="rId9" Type="http://schemas.openxmlformats.org/officeDocument/2006/relationships/hyperlink" Target="https://www.greelane.com/link?to=story-of-benjamin-franklin-1989852&amp;lang=uk&amp;alt=https://www.thoughtco.com/story-of-benjamin-franklin-1989852&amp;source=treaty-of-paris-1783-2361092" TargetMode="External"/><Relationship Id="rId14" Type="http://schemas.openxmlformats.org/officeDocument/2006/relationships/header" Target="header2.xml"/><Relationship Id="rId22" Type="http://schemas.openxmlformats.org/officeDocument/2006/relationships/hyperlink" Target="https://mfa.gov.ua/" TargetMode="External"/><Relationship Id="rId27" Type="http://schemas.openxmlformats.org/officeDocument/2006/relationships/hyperlink" Target="https://chtyvo.org.ua/authors/Piatnychuk_Taras/Ideini_zasady_zovnishnoi_polityky_SShA_v_ostannii_tretyni_XIX_-_na_pochatku_XX_st/?utm_source=chatgpt.com"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57</Pages>
  <Words>13845</Words>
  <Characters>78922</Characters>
  <Application>Microsoft Office Word</Application>
  <DocSecurity>0</DocSecurity>
  <Lines>657</Lines>
  <Paragraphs>185</Paragraphs>
  <ScaleCrop>false</ScaleCrop>
  <Company/>
  <LinksUpToDate>false</LinksUpToDate>
  <CharactersWithSpaces>92582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Надежда Сидельн�</dc:creator>
  <cp:lastModifiedBy>Admin</cp:lastModifiedBy>
  <cp:revision>4</cp:revision>
  <dcterms:created xsi:type="dcterms:W3CDTF">2025-03-05T11:25:00Z</dcterms:created>
  <dcterms:modified xsi:type="dcterms:W3CDTF">2025-12-22T07:45:00Z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EB129351402A438BA3D916262FAD1B48_12</vt:lpwstr>
  </property>
</Properties>
</file>