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AB0" w:rsidRDefault="000A012A" w:rsidP="000A012A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Кафедра дошкільної і початкової освіти</w:t>
      </w:r>
    </w:p>
    <w:p w:rsidR="00D3774C" w:rsidRDefault="00D3774C" w:rsidP="000A012A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Використання методів медіадиактики </w:t>
      </w:r>
    </w:p>
    <w:p w:rsidR="000A012A" w:rsidRPr="00D3774C" w:rsidRDefault="00D3774C" w:rsidP="000A012A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при вивченні початкового курсу математики</w:t>
      </w:r>
    </w:p>
    <w:p w:rsidR="000A012A" w:rsidRDefault="000A012A" w:rsidP="000A012A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Васько Ольга Олександрівна</w:t>
      </w:r>
    </w:p>
    <w:p w:rsidR="0003720A" w:rsidRDefault="0003720A" w:rsidP="003309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Стрімка інформатизація освіти впливає на зміст, організаційні форми і методи навчання та управління навчально-пізнавальною діяльністю учнів, приводить до зміни діяльності учнів, учителів. Інформатизація освіти передбачає широке та ефективне впровадження і використання інформаційно-комунікаційних технологій при здійсненні освітньої, наукової та інших функцій притаманних освітній галузі. </w:t>
      </w:r>
      <w:r w:rsidR="00330921">
        <w:rPr>
          <w:rFonts w:ascii="Times New Roman" w:hAnsi="Times New Roman" w:cs="Times New Roman"/>
          <w:sz w:val="28"/>
          <w:szCs w:val="28"/>
          <w:lang w:val="uk-UA"/>
        </w:rPr>
        <w:t>Проте інформатизація освіти неможлива без розв’язання іншої, складнішої задачі – забезпечення інформатизації адекватними педагогічними технологіями.</w:t>
      </w:r>
    </w:p>
    <w:p w:rsidR="00330921" w:rsidRDefault="00330921" w:rsidP="003309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Проблема методичної підтримки вчителів, які використовують інформаційно-комунікаційні технології на сьогодні стала однією із провідних, оскільки встановлено, що вчителю недостатньо навчитися користуватися комп’ютером, прикладними програмами, іншими технічними засобами навчання, пов’язаними з інформаційними технологіями.</w:t>
      </w:r>
      <w:r w:rsidR="00B530EF">
        <w:rPr>
          <w:rFonts w:ascii="Times New Roman" w:hAnsi="Times New Roman" w:cs="Times New Roman"/>
          <w:sz w:val="28"/>
          <w:szCs w:val="28"/>
          <w:lang w:val="uk-UA"/>
        </w:rPr>
        <w:t xml:space="preserve"> Вирішення названої проблеми спонукало до появи нової галузі в теорії освіти – медіадидактики (</w:t>
      </w:r>
      <w:r w:rsidR="00B530EF" w:rsidRPr="00B530EF">
        <w:rPr>
          <w:rFonts w:ascii="Times New Roman" w:hAnsi="Times New Roman" w:cs="Times New Roman"/>
          <w:sz w:val="28"/>
          <w:szCs w:val="28"/>
          <w:lang w:val="uk-UA"/>
        </w:rPr>
        <w:t>галузь дидактики, котра вивчає можливості застосування медіа як допоміжного засобу, для підвищення ефективності уроку, і відповідно, роль медіазасобів у конструюванні процесів навчання</w:t>
      </w:r>
      <w:r w:rsidR="00B530E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530EF" w:rsidRPr="00B530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530EF" w:rsidRDefault="003A5F4E" w:rsidP="009044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ефективними прийомами медіадиктики для вивчення математики в початковій школи є: </w:t>
      </w:r>
      <w:r w:rsidR="00D3774C">
        <w:rPr>
          <w:rFonts w:ascii="Times New Roman" w:hAnsi="Times New Roman" w:cs="Times New Roman"/>
          <w:sz w:val="28"/>
          <w:szCs w:val="28"/>
          <w:lang w:val="uk-UA"/>
        </w:rPr>
        <w:t xml:space="preserve">лупа (дозволяє звернути увагу учнів на </w:t>
      </w:r>
      <w:r w:rsidR="00CC4618">
        <w:rPr>
          <w:rFonts w:ascii="Times New Roman" w:hAnsi="Times New Roman" w:cs="Times New Roman"/>
          <w:sz w:val="28"/>
          <w:szCs w:val="28"/>
          <w:lang w:val="uk-UA"/>
        </w:rPr>
        <w:t>певну</w:t>
      </w:r>
      <w:r w:rsidR="00D3774C">
        <w:rPr>
          <w:rFonts w:ascii="Times New Roman" w:hAnsi="Times New Roman" w:cs="Times New Roman"/>
          <w:sz w:val="28"/>
          <w:szCs w:val="28"/>
          <w:lang w:val="uk-UA"/>
        </w:rPr>
        <w:t xml:space="preserve"> частини загального контексту, </w:t>
      </w:r>
      <w:r w:rsidR="00CC4618">
        <w:rPr>
          <w:rFonts w:ascii="Times New Roman" w:hAnsi="Times New Roman" w:cs="Times New Roman"/>
          <w:sz w:val="28"/>
          <w:szCs w:val="28"/>
          <w:lang w:val="uk-UA"/>
        </w:rPr>
        <w:t>дає можливість</w:t>
      </w:r>
      <w:r w:rsidR="00D3774C">
        <w:rPr>
          <w:rFonts w:ascii="Times New Roman" w:hAnsi="Times New Roman" w:cs="Times New Roman"/>
          <w:sz w:val="28"/>
          <w:szCs w:val="28"/>
          <w:lang w:val="uk-UA"/>
        </w:rPr>
        <w:t xml:space="preserve"> виходити на різні рівні подачі інформації);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774C">
        <w:rPr>
          <w:rFonts w:ascii="Times New Roman" w:hAnsi="Times New Roman" w:cs="Times New Roman"/>
          <w:sz w:val="28"/>
          <w:szCs w:val="28"/>
          <w:lang w:val="uk-UA"/>
        </w:rPr>
        <w:t xml:space="preserve">анімована указка (динамічне виділення, </w:t>
      </w:r>
      <w:bookmarkStart w:id="0" w:name="_GoBack"/>
      <w:bookmarkEnd w:id="0"/>
      <w:r w:rsidR="00D3774C">
        <w:rPr>
          <w:rFonts w:ascii="Times New Roman" w:hAnsi="Times New Roman" w:cs="Times New Roman"/>
          <w:sz w:val="28"/>
          <w:szCs w:val="28"/>
          <w:lang w:val="uk-UA"/>
        </w:rPr>
        <w:t>акцентування уваги на певному об’єкті); анімаційна евристика (цим прийомом вчитель сприяє організації процесу продуктивного творчого мислення</w:t>
      </w:r>
      <w:r w:rsidR="00904493">
        <w:rPr>
          <w:rFonts w:ascii="Times New Roman" w:hAnsi="Times New Roman" w:cs="Times New Roman"/>
          <w:sz w:val="28"/>
          <w:szCs w:val="28"/>
          <w:lang w:val="uk-UA"/>
        </w:rPr>
        <w:t xml:space="preserve">, створюється візуалізована </w:t>
      </w:r>
      <w:r w:rsidR="00D3774C">
        <w:rPr>
          <w:rFonts w:ascii="Times New Roman" w:hAnsi="Times New Roman" w:cs="Times New Roman"/>
          <w:sz w:val="28"/>
          <w:szCs w:val="28"/>
          <w:lang w:val="uk-UA"/>
        </w:rPr>
        <w:t xml:space="preserve">проблемна ситуація); </w:t>
      </w:r>
      <w:r w:rsidR="00904493">
        <w:rPr>
          <w:rFonts w:ascii="Times New Roman" w:hAnsi="Times New Roman" w:cs="Times New Roman"/>
          <w:sz w:val="28"/>
          <w:szCs w:val="28"/>
          <w:lang w:val="uk-UA"/>
        </w:rPr>
        <w:t>анімаційна ретроспекція (поява, потім зникнення, потім знову неодноразова поява певної порції нової інформації) та інші.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B530EF" w:rsidSect="000A012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44E5" w:rsidRDefault="005E44E5" w:rsidP="00330921">
      <w:pPr>
        <w:spacing w:after="0" w:line="240" w:lineRule="auto"/>
      </w:pPr>
      <w:r>
        <w:separator/>
      </w:r>
    </w:p>
  </w:endnote>
  <w:endnote w:type="continuationSeparator" w:id="0">
    <w:p w:rsidR="005E44E5" w:rsidRDefault="005E44E5" w:rsidP="003309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44E5" w:rsidRDefault="005E44E5" w:rsidP="00330921">
      <w:pPr>
        <w:spacing w:after="0" w:line="240" w:lineRule="auto"/>
      </w:pPr>
      <w:r>
        <w:separator/>
      </w:r>
    </w:p>
  </w:footnote>
  <w:footnote w:type="continuationSeparator" w:id="0">
    <w:p w:rsidR="005E44E5" w:rsidRDefault="005E44E5" w:rsidP="003309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012A"/>
    <w:rsid w:val="0003720A"/>
    <w:rsid w:val="000A012A"/>
    <w:rsid w:val="001B7B7E"/>
    <w:rsid w:val="00330921"/>
    <w:rsid w:val="003A5F4E"/>
    <w:rsid w:val="004A332C"/>
    <w:rsid w:val="00507219"/>
    <w:rsid w:val="005E44E5"/>
    <w:rsid w:val="00641986"/>
    <w:rsid w:val="00904493"/>
    <w:rsid w:val="00B530EF"/>
    <w:rsid w:val="00CC4618"/>
    <w:rsid w:val="00D3774C"/>
    <w:rsid w:val="00E02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54D075-C043-4E2A-BB45-B19679B44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90449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rsid w:val="00330921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</w:style>
  <w:style w:type="character" w:customStyle="1" w:styleId="a4">
    <w:name w:val="Текст сноски Знак"/>
    <w:basedOn w:val="a0"/>
    <w:link w:val="a3"/>
    <w:semiHidden/>
    <w:rsid w:val="00330921"/>
    <w:rPr>
      <w:rFonts w:ascii="Times New Roman" w:eastAsia="MS Mincho" w:hAnsi="Times New Roman" w:cs="Times New Roman"/>
      <w:sz w:val="20"/>
      <w:szCs w:val="20"/>
      <w:lang w:eastAsia="ja-JP"/>
    </w:rPr>
  </w:style>
  <w:style w:type="character" w:styleId="a5">
    <w:name w:val="footnote reference"/>
    <w:basedOn w:val="a0"/>
    <w:semiHidden/>
    <w:rsid w:val="00330921"/>
    <w:rPr>
      <w:vertAlign w:val="superscript"/>
    </w:rPr>
  </w:style>
  <w:style w:type="character" w:styleId="a6">
    <w:name w:val="Emphasis"/>
    <w:basedOn w:val="a0"/>
    <w:uiPriority w:val="20"/>
    <w:qFormat/>
    <w:rsid w:val="00D3774C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90449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7">
    <w:name w:val="Normal (Web)"/>
    <w:basedOn w:val="a"/>
    <w:uiPriority w:val="99"/>
    <w:semiHidden/>
    <w:unhideWhenUsed/>
    <w:rsid w:val="009044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74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539262">
          <w:marLeft w:val="0"/>
          <w:marRight w:val="0"/>
          <w:marTop w:val="0"/>
          <w:marBottom w:val="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286393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989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954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437113">
          <w:marLeft w:val="0"/>
          <w:marRight w:val="0"/>
          <w:marTop w:val="0"/>
          <w:marBottom w:val="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88205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47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278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2016-12-04T00:13:00Z</dcterms:created>
  <dcterms:modified xsi:type="dcterms:W3CDTF">2016-12-04T01:57:00Z</dcterms:modified>
</cp:coreProperties>
</file>