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0C9C" w:rsidRDefault="003A0C9C" w:rsidP="009226FA">
      <w:pPr>
        <w:pStyle w:val="7"/>
        <w:shd w:val="clear" w:color="auto" w:fill="auto"/>
        <w:tabs>
          <w:tab w:val="left" w:pos="1437"/>
        </w:tabs>
        <w:spacing w:line="240" w:lineRule="auto"/>
        <w:jc w:val="right"/>
        <w:rPr>
          <w:rStyle w:val="1"/>
          <w:b/>
          <w:sz w:val="28"/>
          <w:szCs w:val="28"/>
        </w:rPr>
      </w:pPr>
      <w:r>
        <w:rPr>
          <w:rStyle w:val="1"/>
          <w:b/>
          <w:sz w:val="28"/>
          <w:szCs w:val="28"/>
        </w:rPr>
        <w:t xml:space="preserve">Світлана </w:t>
      </w:r>
      <w:proofErr w:type="spellStart"/>
      <w:r>
        <w:rPr>
          <w:rStyle w:val="1"/>
          <w:b/>
          <w:sz w:val="28"/>
          <w:szCs w:val="28"/>
        </w:rPr>
        <w:t>Парфілова</w:t>
      </w:r>
      <w:proofErr w:type="spellEnd"/>
    </w:p>
    <w:p w:rsidR="003A0C9C" w:rsidRDefault="003A0C9C" w:rsidP="009226FA">
      <w:pPr>
        <w:pStyle w:val="7"/>
        <w:shd w:val="clear" w:color="auto" w:fill="auto"/>
        <w:tabs>
          <w:tab w:val="left" w:pos="1437"/>
        </w:tabs>
        <w:spacing w:line="240" w:lineRule="auto"/>
        <w:jc w:val="right"/>
        <w:rPr>
          <w:rStyle w:val="1"/>
          <w:b/>
          <w:sz w:val="28"/>
          <w:szCs w:val="28"/>
        </w:rPr>
      </w:pPr>
      <w:r>
        <w:rPr>
          <w:rStyle w:val="1"/>
          <w:b/>
          <w:sz w:val="28"/>
          <w:szCs w:val="28"/>
        </w:rPr>
        <w:t xml:space="preserve">Людмила </w:t>
      </w:r>
      <w:proofErr w:type="spellStart"/>
      <w:r>
        <w:rPr>
          <w:rStyle w:val="1"/>
          <w:b/>
          <w:sz w:val="28"/>
          <w:szCs w:val="28"/>
        </w:rPr>
        <w:t>Плахотник</w:t>
      </w:r>
      <w:proofErr w:type="spellEnd"/>
    </w:p>
    <w:p w:rsidR="006B09F3" w:rsidRPr="005772EA" w:rsidRDefault="006B09F3" w:rsidP="009226FA">
      <w:pPr>
        <w:spacing w:after="0" w:line="240" w:lineRule="auto"/>
        <w:ind w:left="4962"/>
        <w:jc w:val="right"/>
        <w:rPr>
          <w:rFonts w:ascii="Times New Roman" w:hAnsi="Times New Roman" w:cs="Times New Roman"/>
          <w:i/>
          <w:sz w:val="28"/>
          <w:szCs w:val="28"/>
          <w:lang w:val="uk-UA"/>
        </w:rPr>
      </w:pPr>
      <w:r w:rsidRPr="005772EA">
        <w:rPr>
          <w:rFonts w:ascii="Times New Roman" w:hAnsi="Times New Roman" w:cs="Times New Roman"/>
          <w:i/>
          <w:sz w:val="28"/>
          <w:szCs w:val="28"/>
          <w:lang w:val="uk-UA"/>
        </w:rPr>
        <w:t xml:space="preserve">Сумський державний педагогічний </w:t>
      </w:r>
    </w:p>
    <w:p w:rsidR="006B09F3" w:rsidRDefault="006B09F3" w:rsidP="009226FA">
      <w:pPr>
        <w:spacing w:after="0" w:line="240" w:lineRule="auto"/>
        <w:jc w:val="right"/>
        <w:rPr>
          <w:rFonts w:ascii="Times New Roman" w:hAnsi="Times New Roman" w:cs="Times New Roman"/>
          <w:i/>
          <w:sz w:val="28"/>
          <w:szCs w:val="28"/>
          <w:lang w:val="uk-UA"/>
        </w:rPr>
      </w:pPr>
      <w:r w:rsidRPr="005772EA">
        <w:rPr>
          <w:rFonts w:ascii="Times New Roman" w:hAnsi="Times New Roman" w:cs="Times New Roman"/>
          <w:i/>
          <w:sz w:val="28"/>
          <w:szCs w:val="28"/>
          <w:lang w:val="uk-UA"/>
        </w:rPr>
        <w:t>університет імені А.С. Макаренка</w:t>
      </w:r>
    </w:p>
    <w:p w:rsidR="009226FA" w:rsidRPr="005772EA" w:rsidRDefault="009226FA" w:rsidP="009226FA">
      <w:pPr>
        <w:spacing w:after="0" w:line="240" w:lineRule="auto"/>
        <w:jc w:val="right"/>
        <w:rPr>
          <w:rFonts w:ascii="Times New Roman" w:hAnsi="Times New Roman" w:cs="Times New Roman"/>
          <w:i/>
          <w:sz w:val="28"/>
          <w:szCs w:val="28"/>
          <w:lang w:val="uk-UA"/>
        </w:rPr>
      </w:pPr>
    </w:p>
    <w:p w:rsidR="001A60F0" w:rsidRPr="006B09F3" w:rsidRDefault="00EF4C5F" w:rsidP="006B09F3">
      <w:pPr>
        <w:pStyle w:val="7"/>
        <w:shd w:val="clear" w:color="auto" w:fill="auto"/>
        <w:tabs>
          <w:tab w:val="left" w:pos="1437"/>
        </w:tabs>
        <w:spacing w:line="360" w:lineRule="auto"/>
        <w:rPr>
          <w:rStyle w:val="1"/>
          <w:b/>
          <w:sz w:val="28"/>
          <w:szCs w:val="28"/>
          <w:lang w:val="ru-RU"/>
        </w:rPr>
      </w:pPr>
      <w:r>
        <w:rPr>
          <w:rStyle w:val="1"/>
          <w:b/>
          <w:sz w:val="28"/>
          <w:szCs w:val="28"/>
        </w:rPr>
        <w:t>ФАКТОРИ ВПЛИВУ НА ФОРМУВАННЯ ПІЗНАВАЛЬНОГО ІНТЕРЕСУ</w:t>
      </w:r>
      <w:r w:rsidR="001A60F0" w:rsidRPr="00A04F82">
        <w:rPr>
          <w:rStyle w:val="1"/>
          <w:b/>
          <w:sz w:val="28"/>
          <w:szCs w:val="28"/>
        </w:rPr>
        <w:t xml:space="preserve"> </w:t>
      </w:r>
      <w:r>
        <w:rPr>
          <w:rStyle w:val="1"/>
          <w:b/>
          <w:sz w:val="28"/>
          <w:szCs w:val="28"/>
        </w:rPr>
        <w:t>МОЛОДШИХ ШКОЛЯРІВ</w:t>
      </w:r>
    </w:p>
    <w:p w:rsidR="00EE137C" w:rsidRPr="006B09F3" w:rsidRDefault="00EF4C5F" w:rsidP="009226FA">
      <w:pPr>
        <w:pStyle w:val="7"/>
        <w:shd w:val="clear" w:color="auto" w:fill="auto"/>
        <w:spacing w:line="240" w:lineRule="auto"/>
        <w:ind w:right="40" w:firstLine="709"/>
        <w:jc w:val="both"/>
        <w:rPr>
          <w:rStyle w:val="1"/>
          <w:i/>
          <w:sz w:val="28"/>
          <w:szCs w:val="28"/>
          <w:lang w:val="ru-RU"/>
        </w:rPr>
      </w:pPr>
      <w:r>
        <w:rPr>
          <w:rStyle w:val="1"/>
          <w:i/>
          <w:sz w:val="28"/>
          <w:szCs w:val="28"/>
        </w:rPr>
        <w:t xml:space="preserve">Анотація. </w:t>
      </w:r>
      <w:r w:rsidR="006B09F3" w:rsidRPr="006B09F3">
        <w:rPr>
          <w:rStyle w:val="1"/>
          <w:i/>
          <w:sz w:val="28"/>
          <w:szCs w:val="28"/>
        </w:rPr>
        <w:t>У статті висвітлена система</w:t>
      </w:r>
      <w:r w:rsidR="00EE137C" w:rsidRPr="006B09F3">
        <w:rPr>
          <w:rStyle w:val="1"/>
          <w:i/>
          <w:sz w:val="28"/>
          <w:szCs w:val="28"/>
        </w:rPr>
        <w:t xml:space="preserve"> факторів, які впливають на ефективне формування</w:t>
      </w:r>
      <w:r w:rsidR="00EE137C" w:rsidRPr="006B09F3">
        <w:rPr>
          <w:rStyle w:val="1"/>
          <w:b/>
          <w:i/>
          <w:sz w:val="28"/>
          <w:szCs w:val="28"/>
        </w:rPr>
        <w:t xml:space="preserve"> </w:t>
      </w:r>
      <w:r w:rsidR="00EE137C" w:rsidRPr="006B09F3">
        <w:rPr>
          <w:rStyle w:val="1"/>
          <w:i/>
          <w:sz w:val="28"/>
          <w:szCs w:val="28"/>
        </w:rPr>
        <w:t>пізнавального інтересу молодших школярів у навчальній діяльності.</w:t>
      </w:r>
    </w:p>
    <w:p w:rsidR="00E64087" w:rsidRPr="00BB3F31" w:rsidRDefault="00E64087" w:rsidP="009226FA">
      <w:pPr>
        <w:pStyle w:val="7"/>
        <w:shd w:val="clear" w:color="auto" w:fill="auto"/>
        <w:tabs>
          <w:tab w:val="left" w:pos="1437"/>
        </w:tabs>
        <w:spacing w:line="240" w:lineRule="auto"/>
        <w:ind w:firstLine="709"/>
        <w:jc w:val="both"/>
        <w:rPr>
          <w:rStyle w:val="1"/>
          <w:b/>
          <w:sz w:val="28"/>
          <w:szCs w:val="28"/>
        </w:rPr>
      </w:pPr>
      <w:r w:rsidRPr="00EF4C5F">
        <w:rPr>
          <w:rStyle w:val="1"/>
          <w:i/>
          <w:sz w:val="28"/>
          <w:szCs w:val="28"/>
        </w:rPr>
        <w:t>Ключові слова:</w:t>
      </w:r>
      <w:r w:rsidR="009226FA">
        <w:rPr>
          <w:rStyle w:val="1"/>
          <w:sz w:val="28"/>
          <w:szCs w:val="28"/>
        </w:rPr>
        <w:t xml:space="preserve"> </w:t>
      </w:r>
      <w:r w:rsidR="003A0C9C" w:rsidRPr="00B36C27">
        <w:rPr>
          <w:rStyle w:val="1"/>
          <w:i/>
          <w:sz w:val="28"/>
          <w:szCs w:val="28"/>
        </w:rPr>
        <w:t>формування пізнавального інтересу,</w:t>
      </w:r>
      <w:r w:rsidR="00BB3F31" w:rsidRPr="00B36C27">
        <w:rPr>
          <w:rStyle w:val="1"/>
          <w:i/>
          <w:sz w:val="28"/>
          <w:szCs w:val="28"/>
        </w:rPr>
        <w:t xml:space="preserve"> </w:t>
      </w:r>
      <w:r w:rsidR="003A0C9C" w:rsidRPr="00B36C27">
        <w:rPr>
          <w:rStyle w:val="1"/>
          <w:i/>
          <w:sz w:val="28"/>
          <w:szCs w:val="28"/>
        </w:rPr>
        <w:t>молодші школярі, зміст предмета, процес навчання, індивідуальні особливості.</w:t>
      </w:r>
    </w:p>
    <w:p w:rsidR="009226FA" w:rsidRDefault="00E64087" w:rsidP="009226FA">
      <w:pPr>
        <w:pStyle w:val="7"/>
        <w:shd w:val="clear" w:color="auto" w:fill="auto"/>
        <w:spacing w:line="480" w:lineRule="exact"/>
        <w:ind w:right="40" w:firstLine="709"/>
        <w:jc w:val="both"/>
        <w:rPr>
          <w:b/>
          <w:color w:val="000000"/>
          <w:sz w:val="28"/>
          <w:szCs w:val="28"/>
          <w:shd w:val="clear" w:color="auto" w:fill="FFFFFF"/>
          <w:lang w:val="uk-UA" w:eastAsia="uk-UA"/>
        </w:rPr>
      </w:pPr>
      <w:r w:rsidRPr="00E64087">
        <w:rPr>
          <w:rStyle w:val="1"/>
          <w:b/>
          <w:sz w:val="28"/>
          <w:szCs w:val="28"/>
        </w:rPr>
        <w:t>Постановка проблеми.</w:t>
      </w:r>
      <w:r>
        <w:rPr>
          <w:rStyle w:val="1"/>
          <w:sz w:val="28"/>
          <w:szCs w:val="28"/>
        </w:rPr>
        <w:t xml:space="preserve"> </w:t>
      </w:r>
      <w:r w:rsidR="00816D8F" w:rsidRPr="005A5EB2">
        <w:rPr>
          <w:rStyle w:val="1"/>
          <w:sz w:val="28"/>
          <w:szCs w:val="28"/>
        </w:rPr>
        <w:t xml:space="preserve">Важливою умовою підвищення ефективності навчання і виховання є розвиток пізнавальних сил учнів, стимулювання їхньої пізнавальної активності, спрямованої, з одного боку, на оволодіння глибокими й міцними знаннями, практичними вміннями та навичками, з іншого </w:t>
      </w:r>
      <w:r w:rsidR="00816D8F">
        <w:rPr>
          <w:rStyle w:val="1"/>
          <w:sz w:val="28"/>
          <w:szCs w:val="28"/>
        </w:rPr>
        <w:t>–</w:t>
      </w:r>
      <w:r w:rsidR="00816D8F" w:rsidRPr="005A5EB2">
        <w:rPr>
          <w:rStyle w:val="1"/>
          <w:sz w:val="28"/>
          <w:szCs w:val="28"/>
        </w:rPr>
        <w:t xml:space="preserve"> на здійснення загального розумового, психічного, соціального розвитку школярів, формування свідомого ставлення до навчання, що сприяє вихованню творчих рис особистості.</w:t>
      </w:r>
    </w:p>
    <w:p w:rsidR="00E64087" w:rsidRPr="009226FA" w:rsidRDefault="00E64087" w:rsidP="009226FA">
      <w:pPr>
        <w:pStyle w:val="7"/>
        <w:shd w:val="clear" w:color="auto" w:fill="auto"/>
        <w:spacing w:line="480" w:lineRule="exact"/>
        <w:ind w:right="40" w:firstLine="709"/>
        <w:jc w:val="both"/>
        <w:rPr>
          <w:rStyle w:val="1"/>
          <w:b/>
          <w:sz w:val="28"/>
          <w:szCs w:val="28"/>
        </w:rPr>
      </w:pPr>
      <w:r w:rsidRPr="00E64087">
        <w:rPr>
          <w:rStyle w:val="1"/>
          <w:b/>
          <w:sz w:val="28"/>
          <w:szCs w:val="28"/>
        </w:rPr>
        <w:t>Аналіз актуальних досліджень</w:t>
      </w:r>
      <w:r>
        <w:rPr>
          <w:rStyle w:val="1"/>
          <w:sz w:val="28"/>
          <w:szCs w:val="28"/>
        </w:rPr>
        <w:t xml:space="preserve">. </w:t>
      </w:r>
      <w:r w:rsidR="00816D8F" w:rsidRPr="005A5EB2">
        <w:rPr>
          <w:rStyle w:val="1"/>
          <w:sz w:val="28"/>
          <w:szCs w:val="28"/>
        </w:rPr>
        <w:t>Пізнавальний інтерес завжди знаходився у центрі педагогічного процесу тому, що він вважається провідним засобом успішного навчання. Інтереси людини до пізнання навколишньої дійсності набувають великого значення у формуванні особистості учня, його духовної сфери, інтелектуальних, морально-етичних і комунікативних якостей. Вони чинять значний вплив на особистість, на її емоційно-вольову сферу, сприяють творчій самореалізації і</w:t>
      </w:r>
      <w:r w:rsidR="00816D8F">
        <w:rPr>
          <w:rStyle w:val="1"/>
          <w:sz w:val="28"/>
          <w:szCs w:val="28"/>
        </w:rPr>
        <w:t xml:space="preserve"> духовному самовдосконаленню дит</w:t>
      </w:r>
      <w:r w:rsidR="00816D8F" w:rsidRPr="005A5EB2">
        <w:rPr>
          <w:rStyle w:val="1"/>
          <w:sz w:val="28"/>
          <w:szCs w:val="28"/>
        </w:rPr>
        <w:t>ини</w:t>
      </w:r>
    </w:p>
    <w:p w:rsidR="000A2AD7" w:rsidRPr="00B36C27" w:rsidRDefault="003A0C9C" w:rsidP="009226FA">
      <w:pPr>
        <w:pStyle w:val="7"/>
        <w:shd w:val="clear" w:color="auto" w:fill="auto"/>
        <w:spacing w:line="480" w:lineRule="exact"/>
        <w:ind w:right="40" w:firstLine="709"/>
        <w:jc w:val="both"/>
        <w:rPr>
          <w:rStyle w:val="1"/>
          <w:sz w:val="28"/>
          <w:szCs w:val="28"/>
          <w:lang w:val="ru-RU"/>
        </w:rPr>
      </w:pPr>
      <w:r w:rsidRPr="003A0C9C">
        <w:rPr>
          <w:rStyle w:val="1"/>
          <w:sz w:val="28"/>
          <w:szCs w:val="28"/>
        </w:rPr>
        <w:t>Саме тому</w:t>
      </w:r>
      <w:r>
        <w:rPr>
          <w:rStyle w:val="1"/>
          <w:b/>
          <w:sz w:val="28"/>
          <w:szCs w:val="28"/>
        </w:rPr>
        <w:t xml:space="preserve"> м</w:t>
      </w:r>
      <w:r w:rsidR="00E64087" w:rsidRPr="00E64087">
        <w:rPr>
          <w:rStyle w:val="1"/>
          <w:b/>
          <w:sz w:val="28"/>
          <w:szCs w:val="28"/>
        </w:rPr>
        <w:t xml:space="preserve">етою </w:t>
      </w:r>
      <w:r w:rsidR="00B36C27" w:rsidRPr="00B36C27">
        <w:rPr>
          <w:rStyle w:val="1"/>
          <w:sz w:val="28"/>
          <w:szCs w:val="28"/>
        </w:rPr>
        <w:t>нашої</w:t>
      </w:r>
      <w:r w:rsidR="00B36C27">
        <w:rPr>
          <w:rStyle w:val="1"/>
          <w:b/>
          <w:sz w:val="28"/>
          <w:szCs w:val="28"/>
        </w:rPr>
        <w:t xml:space="preserve"> </w:t>
      </w:r>
      <w:r w:rsidR="00E64087">
        <w:rPr>
          <w:rStyle w:val="1"/>
          <w:sz w:val="28"/>
          <w:szCs w:val="28"/>
        </w:rPr>
        <w:t>статті є</w:t>
      </w:r>
      <w:r>
        <w:rPr>
          <w:rStyle w:val="1"/>
          <w:sz w:val="28"/>
          <w:szCs w:val="28"/>
        </w:rPr>
        <w:t xml:space="preserve"> </w:t>
      </w:r>
      <w:proofErr w:type="spellStart"/>
      <w:r>
        <w:rPr>
          <w:rStyle w:val="1"/>
          <w:sz w:val="28"/>
          <w:szCs w:val="28"/>
        </w:rPr>
        <w:t>розглад</w:t>
      </w:r>
      <w:proofErr w:type="spellEnd"/>
      <w:r>
        <w:rPr>
          <w:rStyle w:val="1"/>
          <w:sz w:val="28"/>
          <w:szCs w:val="28"/>
        </w:rPr>
        <w:t xml:space="preserve"> низки факторів</w:t>
      </w:r>
      <w:r w:rsidR="00B36C27">
        <w:rPr>
          <w:rStyle w:val="1"/>
          <w:sz w:val="28"/>
          <w:szCs w:val="28"/>
        </w:rPr>
        <w:t>, які впливають на ефективне формування</w:t>
      </w:r>
      <w:r w:rsidR="00B36C27" w:rsidRPr="00B36C27">
        <w:rPr>
          <w:rStyle w:val="1"/>
          <w:b/>
          <w:sz w:val="28"/>
          <w:szCs w:val="28"/>
        </w:rPr>
        <w:t xml:space="preserve"> </w:t>
      </w:r>
      <w:r w:rsidR="00B36C27" w:rsidRPr="00B36C27">
        <w:rPr>
          <w:rStyle w:val="1"/>
          <w:sz w:val="28"/>
          <w:szCs w:val="28"/>
        </w:rPr>
        <w:t>пізнавального інтересу молодших школярів</w:t>
      </w:r>
      <w:r w:rsidR="00B36C27">
        <w:rPr>
          <w:rStyle w:val="1"/>
          <w:sz w:val="28"/>
          <w:szCs w:val="28"/>
        </w:rPr>
        <w:t xml:space="preserve"> у навчальній діяльності.</w:t>
      </w:r>
    </w:p>
    <w:p w:rsidR="001A60F0" w:rsidRPr="00B6427E" w:rsidRDefault="001A60F0" w:rsidP="001A60F0">
      <w:pPr>
        <w:pStyle w:val="7"/>
        <w:shd w:val="clear" w:color="auto" w:fill="auto"/>
        <w:spacing w:line="485" w:lineRule="exact"/>
        <w:ind w:right="40" w:firstLine="709"/>
        <w:jc w:val="both"/>
        <w:rPr>
          <w:sz w:val="28"/>
          <w:szCs w:val="28"/>
          <w:lang w:val="uk-UA"/>
        </w:rPr>
      </w:pPr>
      <w:r w:rsidRPr="001A60F0">
        <w:rPr>
          <w:rStyle w:val="1"/>
          <w:b/>
          <w:sz w:val="28"/>
          <w:szCs w:val="28"/>
        </w:rPr>
        <w:t>Виклад основного матеріалу</w:t>
      </w:r>
      <w:r>
        <w:rPr>
          <w:rStyle w:val="1"/>
          <w:sz w:val="28"/>
          <w:szCs w:val="28"/>
        </w:rPr>
        <w:t xml:space="preserve">. </w:t>
      </w:r>
      <w:r w:rsidRPr="005A5EB2">
        <w:rPr>
          <w:rStyle w:val="1"/>
          <w:sz w:val="28"/>
          <w:szCs w:val="28"/>
        </w:rPr>
        <w:t xml:space="preserve">Дослідження педагогів і психологів підтвердили думку про те, що навчально-виховний процес у школі є об'єктивним джерелом формування і розвитку пізнавального інтересу, але його ефективність забезпечується не стихійно, а за допомогою організації навчання і </w:t>
      </w:r>
      <w:r w:rsidRPr="005A5EB2">
        <w:rPr>
          <w:rStyle w:val="1"/>
          <w:sz w:val="28"/>
          <w:szCs w:val="28"/>
        </w:rPr>
        <w:lastRenderedPageBreak/>
        <w:t>виховання та їх змісту.</w:t>
      </w:r>
    </w:p>
    <w:p w:rsidR="00CE7F93" w:rsidRPr="005A5EB2" w:rsidRDefault="00CE7F93" w:rsidP="00CE7F93">
      <w:pPr>
        <w:pStyle w:val="7"/>
        <w:shd w:val="clear" w:color="auto" w:fill="auto"/>
        <w:spacing w:line="485" w:lineRule="exact"/>
        <w:ind w:right="40" w:firstLine="709"/>
        <w:jc w:val="both"/>
        <w:rPr>
          <w:sz w:val="28"/>
          <w:szCs w:val="28"/>
        </w:rPr>
      </w:pPr>
      <w:r w:rsidRPr="005A5EB2">
        <w:rPr>
          <w:rStyle w:val="1"/>
          <w:sz w:val="28"/>
          <w:szCs w:val="28"/>
        </w:rPr>
        <w:t>Серед основних факторів, які мають вплив на формування інтересів учнів у навчальній діяльності виділяються такі:</w:t>
      </w:r>
    </w:p>
    <w:p w:rsidR="00CE7F93" w:rsidRPr="00E32382" w:rsidRDefault="00CE7F93" w:rsidP="00CE7F93">
      <w:pPr>
        <w:pStyle w:val="7"/>
        <w:numPr>
          <w:ilvl w:val="0"/>
          <w:numId w:val="4"/>
        </w:numPr>
        <w:shd w:val="clear" w:color="auto" w:fill="auto"/>
        <w:spacing w:line="485" w:lineRule="exact"/>
        <w:ind w:right="40"/>
        <w:jc w:val="both"/>
        <w:rPr>
          <w:sz w:val="28"/>
          <w:szCs w:val="28"/>
        </w:rPr>
      </w:pPr>
      <w:r w:rsidRPr="005A5EB2">
        <w:rPr>
          <w:rStyle w:val="1"/>
          <w:sz w:val="28"/>
          <w:szCs w:val="28"/>
        </w:rPr>
        <w:t>зміст предмета, який є джерелом знань для учнів і основою роботи вчителя з проблеми формування пізнавальних інтересів;</w:t>
      </w:r>
    </w:p>
    <w:p w:rsidR="00CE7F93" w:rsidRPr="00E32382" w:rsidRDefault="00CE7F93" w:rsidP="00CE7F93">
      <w:pPr>
        <w:pStyle w:val="7"/>
        <w:numPr>
          <w:ilvl w:val="0"/>
          <w:numId w:val="4"/>
        </w:numPr>
        <w:shd w:val="clear" w:color="auto" w:fill="auto"/>
        <w:spacing w:line="485" w:lineRule="exact"/>
        <w:ind w:right="40"/>
        <w:jc w:val="both"/>
        <w:rPr>
          <w:sz w:val="28"/>
          <w:szCs w:val="28"/>
        </w:rPr>
      </w:pPr>
      <w:r w:rsidRPr="00E32382">
        <w:rPr>
          <w:rStyle w:val="1"/>
          <w:sz w:val="28"/>
          <w:szCs w:val="28"/>
        </w:rPr>
        <w:t>сам процес навчання, його організація, а також форми і методи роботи вчителя;</w:t>
      </w:r>
    </w:p>
    <w:p w:rsidR="00CE7F93" w:rsidRPr="00E32382" w:rsidRDefault="00CE7F93" w:rsidP="00CE7F93">
      <w:pPr>
        <w:pStyle w:val="7"/>
        <w:numPr>
          <w:ilvl w:val="0"/>
          <w:numId w:val="4"/>
        </w:numPr>
        <w:shd w:val="clear" w:color="auto" w:fill="auto"/>
        <w:spacing w:line="485" w:lineRule="exact"/>
        <w:ind w:right="40"/>
        <w:jc w:val="both"/>
        <w:rPr>
          <w:sz w:val="28"/>
          <w:szCs w:val="28"/>
          <w:lang w:val="uk-UA"/>
        </w:rPr>
      </w:pPr>
      <w:r w:rsidRPr="005A5EB2">
        <w:rPr>
          <w:rStyle w:val="1"/>
          <w:sz w:val="28"/>
          <w:szCs w:val="28"/>
        </w:rPr>
        <w:t>засоби навчання, такі як наочність, технічні засоби, додаткова література, телебачення та ін.;</w:t>
      </w:r>
    </w:p>
    <w:p w:rsidR="00CE7F93" w:rsidRPr="00E32382" w:rsidRDefault="00CE7F93" w:rsidP="00CE7F93">
      <w:pPr>
        <w:pStyle w:val="7"/>
        <w:numPr>
          <w:ilvl w:val="0"/>
          <w:numId w:val="4"/>
        </w:numPr>
        <w:shd w:val="clear" w:color="auto" w:fill="auto"/>
        <w:spacing w:line="485" w:lineRule="exact"/>
        <w:ind w:right="40"/>
        <w:jc w:val="both"/>
        <w:rPr>
          <w:rStyle w:val="1"/>
          <w:sz w:val="28"/>
          <w:szCs w:val="28"/>
        </w:rPr>
      </w:pPr>
      <w:r w:rsidRPr="005A5EB2">
        <w:rPr>
          <w:rStyle w:val="1"/>
          <w:sz w:val="28"/>
          <w:szCs w:val="28"/>
        </w:rPr>
        <w:t xml:space="preserve">особисті якості вчителя, його керівництво пізнавальною діяльністю учнів; </w:t>
      </w:r>
    </w:p>
    <w:p w:rsidR="00CE7F93" w:rsidRPr="00E32382" w:rsidRDefault="00CE7F93" w:rsidP="00CE7F93">
      <w:pPr>
        <w:pStyle w:val="7"/>
        <w:numPr>
          <w:ilvl w:val="0"/>
          <w:numId w:val="4"/>
        </w:numPr>
        <w:shd w:val="clear" w:color="auto" w:fill="auto"/>
        <w:spacing w:line="485" w:lineRule="exact"/>
        <w:ind w:right="40"/>
        <w:jc w:val="both"/>
        <w:rPr>
          <w:sz w:val="28"/>
          <w:szCs w:val="28"/>
          <w:lang w:val="uk-UA"/>
        </w:rPr>
      </w:pPr>
      <w:r w:rsidRPr="005A5EB2">
        <w:rPr>
          <w:rStyle w:val="1"/>
          <w:sz w:val="28"/>
          <w:szCs w:val="28"/>
        </w:rPr>
        <w:t>індивідуальні особливості школярів, їх можливості, рівень розвитку, життєвий досвід, знання;</w:t>
      </w:r>
    </w:p>
    <w:p w:rsidR="00CE7F93" w:rsidRPr="005A5EB2" w:rsidRDefault="00CE7F93" w:rsidP="00CE7F93">
      <w:pPr>
        <w:pStyle w:val="7"/>
        <w:numPr>
          <w:ilvl w:val="0"/>
          <w:numId w:val="4"/>
        </w:numPr>
        <w:shd w:val="clear" w:color="auto" w:fill="auto"/>
        <w:spacing w:line="485" w:lineRule="exact"/>
        <w:ind w:right="40"/>
        <w:jc w:val="both"/>
        <w:rPr>
          <w:sz w:val="28"/>
          <w:szCs w:val="28"/>
        </w:rPr>
      </w:pPr>
      <w:r w:rsidRPr="005A5EB2">
        <w:rPr>
          <w:rStyle w:val="1"/>
          <w:sz w:val="28"/>
          <w:szCs w:val="28"/>
        </w:rPr>
        <w:t>позакласна робота, яка є основним фактором виховання і зв'язку навчання з життям.</w:t>
      </w:r>
    </w:p>
    <w:p w:rsidR="00CE7F93" w:rsidRPr="005A5EB2" w:rsidRDefault="00CE7F93" w:rsidP="00CE7F93">
      <w:pPr>
        <w:pStyle w:val="7"/>
        <w:shd w:val="clear" w:color="auto" w:fill="auto"/>
        <w:spacing w:line="485" w:lineRule="exact"/>
        <w:ind w:right="40" w:firstLine="709"/>
        <w:jc w:val="both"/>
        <w:rPr>
          <w:sz w:val="28"/>
          <w:szCs w:val="28"/>
          <w:lang w:val="uk-UA"/>
        </w:rPr>
      </w:pPr>
      <w:r w:rsidRPr="005A5EB2">
        <w:rPr>
          <w:rStyle w:val="1"/>
          <w:sz w:val="28"/>
          <w:szCs w:val="28"/>
        </w:rPr>
        <w:t>Розглянемо вплив кожного з вищезгаданих факторів. Зміст предмета - це його цікавість, розкриття найбільш актуальних питань, абсолютна новизна навчального матеріалу (нові факти і способи пізнання), виявлення нових аспектів уже відомих знань, пр</w:t>
      </w:r>
      <w:r>
        <w:rPr>
          <w:rStyle w:val="1"/>
          <w:sz w:val="28"/>
          <w:szCs w:val="28"/>
        </w:rPr>
        <w:t>актична спрямованість матеріал)</w:t>
      </w:r>
      <w:r w:rsidRPr="005A5EB2">
        <w:rPr>
          <w:rStyle w:val="1"/>
          <w:sz w:val="28"/>
          <w:szCs w:val="28"/>
        </w:rPr>
        <w:t xml:space="preserve">. Усе це може викликати в учнів почуття здивування, непорозуміння, радості пізнання і, впливаючи на емоційне сприйняття, викликати в учнів </w:t>
      </w:r>
      <w:r>
        <w:rPr>
          <w:rStyle w:val="1"/>
          <w:sz w:val="28"/>
          <w:szCs w:val="28"/>
        </w:rPr>
        <w:t>інтерес до знань і діяльності</w:t>
      </w:r>
      <w:r w:rsidRPr="006B09F3">
        <w:rPr>
          <w:rStyle w:val="1"/>
          <w:sz w:val="28"/>
          <w:szCs w:val="28"/>
        </w:rPr>
        <w:t>. «Дитина буде відчувати себе творчою особистістю, коли розумова праця захопить її емоційну сферу, коли досягнення істини буде уявлятися їй результатом особистих зус</w:t>
      </w:r>
      <w:r w:rsidR="008D7419" w:rsidRPr="006B09F3">
        <w:rPr>
          <w:rStyle w:val="1"/>
          <w:sz w:val="28"/>
          <w:szCs w:val="28"/>
        </w:rPr>
        <w:t xml:space="preserve">иль»-, пише </w:t>
      </w:r>
      <w:proofErr w:type="spellStart"/>
      <w:r w:rsidR="008D7419" w:rsidRPr="006B09F3">
        <w:rPr>
          <w:rStyle w:val="1"/>
          <w:sz w:val="28"/>
          <w:szCs w:val="28"/>
        </w:rPr>
        <w:t>В.О.Сухомлинський</w:t>
      </w:r>
      <w:proofErr w:type="spellEnd"/>
      <w:r w:rsidR="008D7419" w:rsidRPr="006B09F3">
        <w:rPr>
          <w:rStyle w:val="1"/>
          <w:sz w:val="28"/>
          <w:szCs w:val="28"/>
        </w:rPr>
        <w:t xml:space="preserve"> [</w:t>
      </w:r>
      <w:r w:rsidRPr="006B09F3">
        <w:rPr>
          <w:rStyle w:val="1"/>
          <w:sz w:val="28"/>
          <w:szCs w:val="28"/>
        </w:rPr>
        <w:t>2, с.5].</w:t>
      </w:r>
    </w:p>
    <w:p w:rsidR="00CE7F93" w:rsidRPr="005A5EB2" w:rsidRDefault="00CE7F93" w:rsidP="00CE7F93">
      <w:pPr>
        <w:pStyle w:val="7"/>
        <w:shd w:val="clear" w:color="auto" w:fill="auto"/>
        <w:spacing w:line="480" w:lineRule="exact"/>
        <w:ind w:right="40" w:firstLine="709"/>
        <w:jc w:val="both"/>
        <w:rPr>
          <w:sz w:val="28"/>
          <w:szCs w:val="28"/>
          <w:lang w:val="uk-UA"/>
        </w:rPr>
      </w:pPr>
      <w:r w:rsidRPr="00EF4C5F">
        <w:rPr>
          <w:rStyle w:val="1"/>
          <w:sz w:val="28"/>
          <w:szCs w:val="28"/>
        </w:rPr>
        <w:t>Однак, інтереси спочатку будуть тимчасові, а зацікавленість - це елементарний рівень інтересу, який виник під впливом яскравого враження.</w:t>
      </w:r>
      <w:r w:rsidRPr="005A5EB2">
        <w:rPr>
          <w:rStyle w:val="1"/>
          <w:sz w:val="28"/>
          <w:szCs w:val="28"/>
        </w:rPr>
        <w:t xml:space="preserve"> Цей рівень підвищується, якщо використовується краєзнавчий матеріал, враховується особистий досвід учнів, в</w:t>
      </w:r>
      <w:r>
        <w:rPr>
          <w:rStyle w:val="1"/>
          <w:sz w:val="28"/>
          <w:szCs w:val="28"/>
        </w:rPr>
        <w:t>становлюється зв'язок із життям</w:t>
      </w:r>
      <w:r w:rsidRPr="005A5EB2">
        <w:rPr>
          <w:rStyle w:val="1"/>
          <w:sz w:val="28"/>
          <w:szCs w:val="28"/>
        </w:rPr>
        <w:t xml:space="preserve">, із сучасністю, а також використовується перспектива (соціальна, життєва, </w:t>
      </w:r>
      <w:r w:rsidRPr="005A5EB2">
        <w:rPr>
          <w:rStyle w:val="1"/>
          <w:sz w:val="28"/>
          <w:szCs w:val="28"/>
        </w:rPr>
        <w:lastRenderedPageBreak/>
        <w:t>практична та ін.)</w:t>
      </w:r>
    </w:p>
    <w:p w:rsidR="00CE7F93" w:rsidRPr="005A5EB2" w:rsidRDefault="00CE7F93" w:rsidP="00CE7F93">
      <w:pPr>
        <w:pStyle w:val="7"/>
        <w:shd w:val="clear" w:color="auto" w:fill="auto"/>
        <w:spacing w:line="480" w:lineRule="exact"/>
        <w:ind w:right="40" w:firstLine="709"/>
        <w:jc w:val="both"/>
        <w:rPr>
          <w:sz w:val="28"/>
          <w:szCs w:val="28"/>
          <w:lang w:val="uk-UA"/>
        </w:rPr>
      </w:pPr>
      <w:r>
        <w:rPr>
          <w:rStyle w:val="1"/>
          <w:sz w:val="28"/>
          <w:szCs w:val="28"/>
        </w:rPr>
        <w:t xml:space="preserve">До методів </w:t>
      </w:r>
      <w:r w:rsidRPr="005A5EB2">
        <w:rPr>
          <w:rStyle w:val="1"/>
          <w:sz w:val="28"/>
          <w:szCs w:val="28"/>
        </w:rPr>
        <w:t xml:space="preserve">і прийомів стимулювання інтересу відносяться пізнавальні ігри, дискусії, емоційні переживання, </w:t>
      </w:r>
      <w:proofErr w:type="spellStart"/>
      <w:r w:rsidRPr="005A5EB2">
        <w:rPr>
          <w:rStyle w:val="1"/>
          <w:sz w:val="28"/>
          <w:szCs w:val="28"/>
        </w:rPr>
        <w:t>аперцепції</w:t>
      </w:r>
      <w:proofErr w:type="spellEnd"/>
      <w:r w:rsidRPr="005A5EB2">
        <w:rPr>
          <w:rStyle w:val="1"/>
          <w:sz w:val="28"/>
          <w:szCs w:val="28"/>
        </w:rPr>
        <w:t xml:space="preserve"> (опори на життєвий і навчальний досвід учнів). Тісно пов'язані з розвитком інтересу і такі прийоми навчання як постановка проблемного завдання, залучення до елементів дослідницької роботи, організація творчих і самостійних робіт, в ході яких учні отримують емоційний підйом і нові способи пізнавальної діяльності. На основі евристичного пошуку школярі вчаться вирішувати нестандартні завдання, розвивають свої творчі здібності, а це, в свою чергу, стимулює в них нові, більш глибокі і стійкі пізнавальні інтереси.</w:t>
      </w:r>
    </w:p>
    <w:p w:rsidR="00CE7F93" w:rsidRPr="005A5EB2" w:rsidRDefault="00CE7F93" w:rsidP="00CE7F93">
      <w:pPr>
        <w:pStyle w:val="7"/>
        <w:shd w:val="clear" w:color="auto" w:fill="auto"/>
        <w:spacing w:line="480" w:lineRule="exact"/>
        <w:ind w:right="40" w:firstLine="709"/>
        <w:jc w:val="both"/>
        <w:rPr>
          <w:sz w:val="28"/>
          <w:szCs w:val="28"/>
          <w:lang w:val="uk-UA"/>
        </w:rPr>
      </w:pPr>
      <w:r w:rsidRPr="005A5EB2">
        <w:rPr>
          <w:rStyle w:val="1"/>
          <w:sz w:val="28"/>
          <w:szCs w:val="28"/>
        </w:rPr>
        <w:t>Повідомлення учням практичного і теоретичного значення матеріалу, який вивчається, є одним із способів підтримки і розвитку інтересу. Постановка далекої і близької перспективи, залучення нових незвичних форм навчання, емоційна привабливість матеріалу є також засобами мотивації задоволення від інтелектуальної праці. Пізнавальна активність стає міцним стимулом розвитку розумової творчої діяльності, а пізнавальний інтерес - спонукальною силою цієї діяльності.</w:t>
      </w:r>
    </w:p>
    <w:p w:rsidR="00CE7F93" w:rsidRPr="005A5EB2" w:rsidRDefault="00CE7F93" w:rsidP="00CE7F93">
      <w:pPr>
        <w:pStyle w:val="7"/>
        <w:shd w:val="clear" w:color="auto" w:fill="auto"/>
        <w:spacing w:line="485" w:lineRule="exact"/>
        <w:ind w:right="40" w:firstLine="709"/>
        <w:jc w:val="both"/>
        <w:rPr>
          <w:sz w:val="28"/>
          <w:szCs w:val="28"/>
          <w:lang w:val="uk-UA"/>
        </w:rPr>
      </w:pPr>
      <w:r w:rsidRPr="005A5EB2">
        <w:rPr>
          <w:rStyle w:val="1"/>
          <w:sz w:val="28"/>
          <w:szCs w:val="28"/>
        </w:rPr>
        <w:t xml:space="preserve">На формування інтересу до знань значний вплив мають засоби навчання та пізнавально-естетичні можливості. У процесі наочного навчання розумова діяльність учнів максимально наближається до реальної дійсності, а засоби наочності виконують роль об'єктів живого споглядання. Але це не тільки просте сприйняття, воно поєднано з роботою образного мислення. </w:t>
      </w:r>
      <w:r w:rsidR="00EF4C5F">
        <w:rPr>
          <w:rStyle w:val="1"/>
          <w:sz w:val="28"/>
          <w:szCs w:val="28"/>
        </w:rPr>
        <w:t xml:space="preserve">               </w:t>
      </w:r>
      <w:r w:rsidRPr="005A5EB2">
        <w:rPr>
          <w:rStyle w:val="1"/>
          <w:sz w:val="28"/>
          <w:szCs w:val="28"/>
        </w:rPr>
        <w:t>Умови збудження та формування інтересів учнів до пізнання залежать від того, як вчитель викладає й організує діяльність школярів.</w:t>
      </w:r>
      <w:r>
        <w:rPr>
          <w:rStyle w:val="1"/>
          <w:sz w:val="28"/>
          <w:szCs w:val="28"/>
        </w:rPr>
        <w:t xml:space="preserve"> </w:t>
      </w:r>
      <w:r w:rsidRPr="005A5EB2">
        <w:rPr>
          <w:rStyle w:val="1"/>
          <w:sz w:val="28"/>
          <w:szCs w:val="28"/>
        </w:rPr>
        <w:t>О.Я.Миленький вважає, що наявність пізнавального інтересу в самого вчителя є провідною рисою його педагогічної майстерності</w:t>
      </w:r>
      <w:r>
        <w:rPr>
          <w:rStyle w:val="1"/>
          <w:sz w:val="28"/>
          <w:szCs w:val="28"/>
        </w:rPr>
        <w:t xml:space="preserve"> </w:t>
      </w:r>
      <w:r w:rsidR="008D7419">
        <w:rPr>
          <w:rStyle w:val="1"/>
          <w:sz w:val="28"/>
          <w:szCs w:val="28"/>
        </w:rPr>
        <w:t>[</w:t>
      </w:r>
      <w:r w:rsidR="008D7419" w:rsidRPr="008D7419">
        <w:rPr>
          <w:rStyle w:val="1"/>
          <w:sz w:val="28"/>
          <w:szCs w:val="28"/>
        </w:rPr>
        <w:t>1</w:t>
      </w:r>
      <w:r w:rsidRPr="005A5EB2">
        <w:rPr>
          <w:rStyle w:val="1"/>
          <w:sz w:val="28"/>
          <w:szCs w:val="28"/>
        </w:rPr>
        <w:t>,</w:t>
      </w:r>
      <w:r>
        <w:rPr>
          <w:rStyle w:val="1"/>
          <w:sz w:val="28"/>
          <w:szCs w:val="28"/>
        </w:rPr>
        <w:t xml:space="preserve"> с.</w:t>
      </w:r>
      <w:r w:rsidRPr="005A5EB2">
        <w:rPr>
          <w:rStyle w:val="1"/>
          <w:sz w:val="28"/>
          <w:szCs w:val="28"/>
        </w:rPr>
        <w:t>23].</w:t>
      </w:r>
    </w:p>
    <w:p w:rsidR="00CE7F93" w:rsidRPr="005A5EB2" w:rsidRDefault="00CE7F93" w:rsidP="00CE7F93">
      <w:pPr>
        <w:pStyle w:val="7"/>
        <w:shd w:val="clear" w:color="auto" w:fill="auto"/>
        <w:spacing w:line="485" w:lineRule="exact"/>
        <w:ind w:right="40" w:firstLine="709"/>
        <w:jc w:val="both"/>
        <w:rPr>
          <w:sz w:val="28"/>
          <w:szCs w:val="28"/>
        </w:rPr>
      </w:pPr>
      <w:r w:rsidRPr="005A5EB2">
        <w:rPr>
          <w:rStyle w:val="1"/>
          <w:sz w:val="28"/>
          <w:szCs w:val="28"/>
        </w:rPr>
        <w:t>Вплив учителя на інтереси може здійснюватися різними шляхами. Безпосередній шлях збудження інтересу міститься в яскравому викладанні, емоційній насиченості, вмілому підборі та використанні наочності. Постійне</w:t>
      </w:r>
      <w:r w:rsidR="009226FA">
        <w:rPr>
          <w:rStyle w:val="1"/>
          <w:sz w:val="28"/>
          <w:szCs w:val="28"/>
        </w:rPr>
        <w:t xml:space="preserve"> </w:t>
      </w:r>
      <w:r w:rsidRPr="005A5EB2">
        <w:rPr>
          <w:rStyle w:val="1"/>
          <w:sz w:val="28"/>
          <w:szCs w:val="28"/>
        </w:rPr>
        <w:lastRenderedPageBreak/>
        <w:t>збудження інтересу за допомогою впливу на емоційну сферу або залучення до самостійного вивчення завдань сприяє формуванню в учнів стійких інтересів.</w:t>
      </w:r>
    </w:p>
    <w:p w:rsidR="00CE7F93" w:rsidRPr="005A5EB2" w:rsidRDefault="00CE7F93" w:rsidP="00CE7F93">
      <w:pPr>
        <w:pStyle w:val="7"/>
        <w:shd w:val="clear" w:color="auto" w:fill="auto"/>
        <w:spacing w:line="485" w:lineRule="exact"/>
        <w:ind w:right="40" w:firstLine="709"/>
        <w:jc w:val="both"/>
        <w:rPr>
          <w:sz w:val="28"/>
          <w:szCs w:val="28"/>
        </w:rPr>
      </w:pPr>
      <w:r w:rsidRPr="005A5EB2">
        <w:rPr>
          <w:rStyle w:val="1"/>
          <w:sz w:val="28"/>
          <w:szCs w:val="28"/>
        </w:rPr>
        <w:t xml:space="preserve">Якщо школярам розкривається не тільки система знань, а й система прийомів їх використання, то в дітей формується перспективний інтерес до навчання. Це здійснюється при використанні науково-популярних текстів, проблемних завдань, організації самостійної практичної діяльності. </w:t>
      </w:r>
    </w:p>
    <w:p w:rsidR="00CE7F93" w:rsidRPr="005A5EB2" w:rsidRDefault="00CE7F93" w:rsidP="00CE7F93">
      <w:pPr>
        <w:pStyle w:val="7"/>
        <w:shd w:val="clear" w:color="auto" w:fill="auto"/>
        <w:tabs>
          <w:tab w:val="left" w:pos="6870"/>
        </w:tabs>
        <w:spacing w:line="485" w:lineRule="exact"/>
        <w:ind w:right="40" w:firstLine="709"/>
        <w:jc w:val="both"/>
        <w:rPr>
          <w:sz w:val="28"/>
          <w:szCs w:val="28"/>
          <w:lang w:val="uk-UA"/>
        </w:rPr>
      </w:pPr>
      <w:r w:rsidRPr="005A5EB2">
        <w:rPr>
          <w:rStyle w:val="1"/>
          <w:sz w:val="28"/>
          <w:szCs w:val="28"/>
        </w:rPr>
        <w:t>Успіх у навчанні теж є важливим прийомом збудження інтересу, який стимулює в учнів оптимальний робочий стан:</w:t>
      </w:r>
      <w:r>
        <w:rPr>
          <w:rStyle w:val="1"/>
          <w:sz w:val="28"/>
          <w:szCs w:val="28"/>
        </w:rPr>
        <w:t xml:space="preserve"> </w:t>
      </w:r>
      <w:r w:rsidRPr="005A5EB2">
        <w:rPr>
          <w:rStyle w:val="1"/>
          <w:sz w:val="28"/>
          <w:szCs w:val="28"/>
        </w:rPr>
        <w:t>емоційний настрій,</w:t>
      </w:r>
      <w:r>
        <w:rPr>
          <w:rStyle w:val="1"/>
          <w:sz w:val="28"/>
          <w:szCs w:val="28"/>
        </w:rPr>
        <w:t xml:space="preserve"> </w:t>
      </w:r>
      <w:r w:rsidRPr="005A5EB2">
        <w:rPr>
          <w:rStyle w:val="1"/>
          <w:sz w:val="28"/>
          <w:szCs w:val="28"/>
        </w:rPr>
        <w:t>концентрацію уваги, високий рівень діяльності. Оцінка діяльності школярів, їх знань, вмінь, успішності є важливим стимулом навчання, якщо старанність учнів оцінюється справедливо і доброзичливо.</w:t>
      </w:r>
    </w:p>
    <w:p w:rsidR="00CE7F93" w:rsidRPr="005A5EB2" w:rsidRDefault="00CE7F93" w:rsidP="00CE7F93">
      <w:pPr>
        <w:pStyle w:val="7"/>
        <w:shd w:val="clear" w:color="auto" w:fill="auto"/>
        <w:spacing w:line="485" w:lineRule="exact"/>
        <w:ind w:right="40" w:firstLine="709"/>
        <w:jc w:val="both"/>
        <w:rPr>
          <w:sz w:val="28"/>
          <w:szCs w:val="28"/>
        </w:rPr>
      </w:pPr>
      <w:r w:rsidRPr="006B09F3">
        <w:rPr>
          <w:rStyle w:val="1"/>
          <w:sz w:val="28"/>
          <w:szCs w:val="28"/>
        </w:rPr>
        <w:t xml:space="preserve">Добре знаючи індивідуальні здібності учнів, насамперед рівень їх пізнавальних інтересів, учитель може викликати в дітях такий стан, який сприяє поглибленню цих інтересів. Г.І. </w:t>
      </w:r>
      <w:proofErr w:type="spellStart"/>
      <w:r w:rsidRPr="006B09F3">
        <w:rPr>
          <w:rStyle w:val="1"/>
          <w:sz w:val="28"/>
          <w:szCs w:val="28"/>
        </w:rPr>
        <w:t>Щукіна</w:t>
      </w:r>
      <w:proofErr w:type="spellEnd"/>
      <w:r w:rsidRPr="006B09F3">
        <w:rPr>
          <w:rStyle w:val="1"/>
          <w:sz w:val="28"/>
          <w:szCs w:val="28"/>
        </w:rPr>
        <w:t xml:space="preserve"> відзначає, що на школярів зі стрижневими інтересами найбільший вплив чинять: вихід за межі програми, засвоєння наукових підходів та принципів, використання елементів дослідницької роботи</w:t>
      </w:r>
      <w:r w:rsidR="008D7419" w:rsidRPr="006B09F3">
        <w:rPr>
          <w:rStyle w:val="1"/>
          <w:sz w:val="28"/>
          <w:szCs w:val="28"/>
        </w:rPr>
        <w:t xml:space="preserve"> [3]</w:t>
      </w:r>
      <w:r w:rsidRPr="006B09F3">
        <w:rPr>
          <w:rStyle w:val="1"/>
          <w:sz w:val="28"/>
          <w:szCs w:val="28"/>
        </w:rPr>
        <w:t xml:space="preserve">. Для учнів із широкими інтересами ефективні різні форми проблемного навчання, зіткнення різних концепцій і точок зору, використання завдань з </w:t>
      </w:r>
      <w:proofErr w:type="spellStart"/>
      <w:r w:rsidRPr="006B09F3">
        <w:rPr>
          <w:rStyle w:val="1"/>
          <w:sz w:val="28"/>
          <w:szCs w:val="28"/>
        </w:rPr>
        <w:t>поліваріантними</w:t>
      </w:r>
      <w:proofErr w:type="spellEnd"/>
      <w:r w:rsidRPr="006B09F3">
        <w:rPr>
          <w:rStyle w:val="1"/>
          <w:sz w:val="28"/>
          <w:szCs w:val="28"/>
        </w:rPr>
        <w:t xml:space="preserve"> рішеннями. Учням з аморфними, ситуативними інтересами потрібні елементи наочності, формування позитивного ставлення до самостійного навчання.</w:t>
      </w:r>
    </w:p>
    <w:p w:rsidR="00CE7F93" w:rsidRPr="005A5EB2" w:rsidRDefault="00CE7F93" w:rsidP="00CE7F93">
      <w:pPr>
        <w:pStyle w:val="7"/>
        <w:shd w:val="clear" w:color="auto" w:fill="auto"/>
        <w:spacing w:line="485" w:lineRule="exact"/>
        <w:ind w:right="40" w:firstLine="709"/>
        <w:jc w:val="both"/>
        <w:rPr>
          <w:sz w:val="28"/>
          <w:szCs w:val="28"/>
        </w:rPr>
      </w:pPr>
      <w:r w:rsidRPr="005A5EB2">
        <w:rPr>
          <w:rStyle w:val="1"/>
          <w:sz w:val="28"/>
          <w:szCs w:val="28"/>
        </w:rPr>
        <w:t>Велику роль у житті і діяльності учнів має авторитет учителя. Школярі схильні до наслідування, спочатку переймаючи зовнішній вигляд особистості вчителя (стиль поведінки, розмови, одягу), а потім цікавляться його внутрішнім світом (ерудицією, знаннями, причому не тільки з предмета, а й загальним рівнем розвитку). Фіксуючи позитивне у своєму наставнику, вони наслідують йому, виробляють у собі подібні якості і риси особистості. Авторитет учителя із зовнішнього стимулу може перерости в позитивний мотив для виникнення і розвитку інтересу до предмета і навчання взагалі.</w:t>
      </w:r>
    </w:p>
    <w:p w:rsidR="00CE7F93" w:rsidRPr="005A5EB2" w:rsidRDefault="00CE7F93" w:rsidP="00CE7F93">
      <w:pPr>
        <w:pStyle w:val="7"/>
        <w:shd w:val="clear" w:color="auto" w:fill="auto"/>
        <w:spacing w:line="485" w:lineRule="exact"/>
        <w:ind w:right="40" w:firstLine="709"/>
        <w:jc w:val="both"/>
        <w:rPr>
          <w:sz w:val="28"/>
          <w:szCs w:val="28"/>
        </w:rPr>
      </w:pPr>
      <w:r w:rsidRPr="005A5EB2">
        <w:rPr>
          <w:rStyle w:val="1"/>
          <w:sz w:val="28"/>
          <w:szCs w:val="28"/>
        </w:rPr>
        <w:lastRenderedPageBreak/>
        <w:t>Важливим процесом у формуванні пізнавальних інтересів виявляється актив</w:t>
      </w:r>
      <w:r>
        <w:rPr>
          <w:rStyle w:val="1"/>
          <w:sz w:val="28"/>
          <w:szCs w:val="28"/>
        </w:rPr>
        <w:t>ність учнів, яка одночасно є й «пусковим механізмом»</w:t>
      </w:r>
      <w:r w:rsidRPr="005A5EB2">
        <w:rPr>
          <w:rStyle w:val="1"/>
          <w:sz w:val="28"/>
          <w:szCs w:val="28"/>
        </w:rPr>
        <w:t xml:space="preserve"> навчальної діяльності, й одним із важливих </w:t>
      </w:r>
      <w:r>
        <w:rPr>
          <w:rStyle w:val="1"/>
          <w:sz w:val="28"/>
          <w:szCs w:val="28"/>
        </w:rPr>
        <w:t>результатів навчання. В якості «пускового механізму»</w:t>
      </w:r>
      <w:r w:rsidRPr="005A5EB2">
        <w:rPr>
          <w:rStyle w:val="1"/>
          <w:sz w:val="28"/>
          <w:szCs w:val="28"/>
        </w:rPr>
        <w:t xml:space="preserve"> активність - це інтерес до нового, прагнення до успіху, рішення навчальних та життєвих проблем, радість пізнання, вольове зусилля. В якості кінцевого результату активність виступає як сформований інтерес до певної області знань і діяльності, як спроможність, так і прагнення до самоосвіти</w:t>
      </w:r>
      <w:r w:rsidR="000B27FB">
        <w:rPr>
          <w:rStyle w:val="1"/>
          <w:sz w:val="28"/>
          <w:szCs w:val="28"/>
        </w:rPr>
        <w:t>.</w:t>
      </w:r>
    </w:p>
    <w:p w:rsidR="004B3FB5" w:rsidRPr="0020389C" w:rsidRDefault="00E64087" w:rsidP="0020389C">
      <w:pPr>
        <w:pStyle w:val="7"/>
        <w:shd w:val="clear" w:color="auto" w:fill="auto"/>
        <w:spacing w:line="485" w:lineRule="exact"/>
        <w:ind w:right="40" w:firstLine="709"/>
        <w:jc w:val="both"/>
        <w:rPr>
          <w:sz w:val="28"/>
          <w:szCs w:val="28"/>
          <w:lang w:val="uk-UA"/>
        </w:rPr>
      </w:pPr>
      <w:r w:rsidRPr="00E64087">
        <w:rPr>
          <w:b/>
          <w:sz w:val="28"/>
          <w:szCs w:val="28"/>
          <w:lang w:val="uk-UA"/>
        </w:rPr>
        <w:t>Висновки.</w:t>
      </w:r>
      <w:r w:rsidR="0020389C" w:rsidRPr="0020389C">
        <w:rPr>
          <w:rStyle w:val="a7"/>
          <w:sz w:val="28"/>
          <w:szCs w:val="28"/>
        </w:rPr>
        <w:t xml:space="preserve"> </w:t>
      </w:r>
      <w:r w:rsidR="0020389C">
        <w:rPr>
          <w:rStyle w:val="1"/>
          <w:sz w:val="28"/>
          <w:szCs w:val="28"/>
        </w:rPr>
        <w:t xml:space="preserve">Отже, формування </w:t>
      </w:r>
      <w:r w:rsidR="0020389C" w:rsidRPr="005A5EB2">
        <w:rPr>
          <w:rStyle w:val="1"/>
          <w:sz w:val="28"/>
          <w:szCs w:val="28"/>
        </w:rPr>
        <w:t xml:space="preserve"> пізнавальних інтересів учнів залежать від усієї системи факторів, які обумовлюють розвиток особистості. Між змістом навчального матеріалу, методикою, характером навчальної діяльності, успішністю та інтересом існує тісний взаємозв'язок. Зміст матеріалу визначає методику, методика націлює на певний характер навчальної діяльності, що, у свою чергу, зумовлює успішність дій і розвиток пізнавального інтересу.</w:t>
      </w:r>
    </w:p>
    <w:p w:rsidR="001373D5" w:rsidRDefault="001373D5" w:rsidP="00EF4C5F">
      <w:pPr>
        <w:pStyle w:val="7"/>
        <w:shd w:val="clear" w:color="auto" w:fill="auto"/>
        <w:tabs>
          <w:tab w:val="left" w:pos="945"/>
        </w:tabs>
        <w:spacing w:line="360" w:lineRule="auto"/>
        <w:jc w:val="both"/>
        <w:rPr>
          <w:b/>
          <w:sz w:val="28"/>
          <w:szCs w:val="28"/>
          <w:lang w:val="uk-UA"/>
        </w:rPr>
      </w:pPr>
    </w:p>
    <w:p w:rsidR="00EF4C5F" w:rsidRDefault="00EF4C5F" w:rsidP="00EF4C5F">
      <w:pPr>
        <w:pStyle w:val="7"/>
        <w:shd w:val="clear" w:color="auto" w:fill="auto"/>
        <w:tabs>
          <w:tab w:val="left" w:pos="945"/>
        </w:tabs>
        <w:spacing w:line="360" w:lineRule="auto"/>
        <w:ind w:left="709"/>
        <w:rPr>
          <w:b/>
          <w:sz w:val="28"/>
          <w:szCs w:val="28"/>
          <w:lang w:val="uk-UA"/>
        </w:rPr>
      </w:pPr>
      <w:r>
        <w:rPr>
          <w:b/>
          <w:sz w:val="28"/>
          <w:szCs w:val="28"/>
          <w:lang w:val="uk-UA"/>
        </w:rPr>
        <w:t>СПИСОК ВИКОРИСТАНИХ ДЖЕРЕЛ</w:t>
      </w:r>
    </w:p>
    <w:p w:rsidR="0020389C" w:rsidRPr="0020389C" w:rsidRDefault="000B27FB" w:rsidP="009226FA">
      <w:pPr>
        <w:pStyle w:val="7"/>
        <w:shd w:val="clear" w:color="auto" w:fill="auto"/>
        <w:spacing w:line="360" w:lineRule="auto"/>
        <w:ind w:firstLine="709"/>
        <w:jc w:val="both"/>
        <w:rPr>
          <w:sz w:val="28"/>
          <w:szCs w:val="28"/>
        </w:rPr>
      </w:pPr>
      <w:r>
        <w:rPr>
          <w:rStyle w:val="5"/>
          <w:sz w:val="28"/>
          <w:szCs w:val="28"/>
          <w:lang w:eastAsia="ru-RU"/>
        </w:rPr>
        <w:t>1.</w:t>
      </w:r>
      <w:r w:rsidR="0020389C" w:rsidRPr="005A5EB2">
        <w:rPr>
          <w:rStyle w:val="5"/>
          <w:sz w:val="28"/>
          <w:szCs w:val="28"/>
          <w:lang w:eastAsia="ru-RU"/>
        </w:rPr>
        <w:t xml:space="preserve">Савина Ф.И. </w:t>
      </w:r>
      <w:proofErr w:type="spellStart"/>
      <w:r w:rsidR="0020389C" w:rsidRPr="005A5EB2">
        <w:rPr>
          <w:rStyle w:val="5"/>
          <w:sz w:val="28"/>
          <w:szCs w:val="28"/>
          <w:lang w:eastAsia="ru-RU"/>
        </w:rPr>
        <w:t>Формирование</w:t>
      </w:r>
      <w:proofErr w:type="spellEnd"/>
      <w:r w:rsidR="0020389C" w:rsidRPr="005A5EB2">
        <w:rPr>
          <w:rStyle w:val="5"/>
          <w:sz w:val="28"/>
          <w:szCs w:val="28"/>
          <w:lang w:eastAsia="ru-RU"/>
        </w:rPr>
        <w:t xml:space="preserve"> </w:t>
      </w:r>
      <w:proofErr w:type="spellStart"/>
      <w:r w:rsidR="0020389C" w:rsidRPr="005A5EB2">
        <w:rPr>
          <w:rStyle w:val="5"/>
          <w:sz w:val="28"/>
          <w:szCs w:val="28"/>
          <w:lang w:eastAsia="ru-RU"/>
        </w:rPr>
        <w:t>познавательных</w:t>
      </w:r>
      <w:proofErr w:type="spellEnd"/>
      <w:r w:rsidR="0020389C" w:rsidRPr="005A5EB2">
        <w:rPr>
          <w:rStyle w:val="5"/>
          <w:sz w:val="28"/>
          <w:szCs w:val="28"/>
          <w:lang w:eastAsia="ru-RU"/>
        </w:rPr>
        <w:t xml:space="preserve"> </w:t>
      </w:r>
      <w:proofErr w:type="spellStart"/>
      <w:r w:rsidR="0020389C" w:rsidRPr="005A5EB2">
        <w:rPr>
          <w:rStyle w:val="5"/>
          <w:sz w:val="28"/>
          <w:szCs w:val="28"/>
          <w:lang w:eastAsia="ru-RU"/>
        </w:rPr>
        <w:t>интересов</w:t>
      </w:r>
      <w:proofErr w:type="spellEnd"/>
      <w:r w:rsidR="0020389C" w:rsidRPr="005A5EB2">
        <w:rPr>
          <w:rStyle w:val="5"/>
          <w:sz w:val="28"/>
          <w:szCs w:val="28"/>
          <w:lang w:eastAsia="ru-RU"/>
        </w:rPr>
        <w:t xml:space="preserve"> </w:t>
      </w:r>
      <w:proofErr w:type="spellStart"/>
      <w:r w:rsidR="0020389C" w:rsidRPr="005A5EB2">
        <w:rPr>
          <w:rStyle w:val="5"/>
          <w:sz w:val="28"/>
          <w:szCs w:val="28"/>
          <w:lang w:eastAsia="ru-RU"/>
        </w:rPr>
        <w:t>у</w:t>
      </w:r>
      <w:r>
        <w:rPr>
          <w:rStyle w:val="5"/>
          <w:sz w:val="28"/>
          <w:szCs w:val="28"/>
          <w:lang w:eastAsia="ru-RU"/>
        </w:rPr>
        <w:t>чащихся</w:t>
      </w:r>
      <w:proofErr w:type="spellEnd"/>
      <w:r>
        <w:rPr>
          <w:rStyle w:val="5"/>
          <w:sz w:val="28"/>
          <w:szCs w:val="28"/>
          <w:lang w:eastAsia="ru-RU"/>
        </w:rPr>
        <w:t xml:space="preserve"> в </w:t>
      </w:r>
      <w:proofErr w:type="spellStart"/>
      <w:r>
        <w:rPr>
          <w:rStyle w:val="5"/>
          <w:sz w:val="28"/>
          <w:szCs w:val="28"/>
          <w:lang w:eastAsia="ru-RU"/>
        </w:rPr>
        <w:t>условиях</w:t>
      </w:r>
      <w:proofErr w:type="spellEnd"/>
      <w:r>
        <w:rPr>
          <w:rStyle w:val="5"/>
          <w:sz w:val="28"/>
          <w:szCs w:val="28"/>
          <w:lang w:eastAsia="ru-RU"/>
        </w:rPr>
        <w:t xml:space="preserve"> реформ </w:t>
      </w:r>
      <w:proofErr w:type="spellStart"/>
      <w:r>
        <w:rPr>
          <w:rStyle w:val="5"/>
          <w:sz w:val="28"/>
          <w:szCs w:val="28"/>
          <w:lang w:eastAsia="ru-RU"/>
        </w:rPr>
        <w:t>школы</w:t>
      </w:r>
      <w:proofErr w:type="spellEnd"/>
      <w:r>
        <w:rPr>
          <w:rStyle w:val="5"/>
          <w:sz w:val="28"/>
          <w:szCs w:val="28"/>
          <w:lang w:eastAsia="ru-RU"/>
        </w:rPr>
        <w:t xml:space="preserve"> </w:t>
      </w:r>
      <w:r w:rsidRPr="000B27FB">
        <w:rPr>
          <w:rStyle w:val="5"/>
          <w:sz w:val="28"/>
          <w:szCs w:val="28"/>
          <w:lang w:val="ru-RU" w:eastAsia="ru-RU"/>
        </w:rPr>
        <w:t>/</w:t>
      </w:r>
      <w:r w:rsidRPr="000B27FB">
        <w:rPr>
          <w:rStyle w:val="5"/>
          <w:sz w:val="28"/>
          <w:szCs w:val="28"/>
          <w:lang w:eastAsia="ru-RU"/>
        </w:rPr>
        <w:t xml:space="preserve"> </w:t>
      </w:r>
      <w:r w:rsidRPr="005A5EB2">
        <w:rPr>
          <w:rStyle w:val="5"/>
          <w:sz w:val="28"/>
          <w:szCs w:val="28"/>
          <w:lang w:eastAsia="ru-RU"/>
        </w:rPr>
        <w:t>Ф.И</w:t>
      </w:r>
      <w:r w:rsidRPr="000B27FB">
        <w:rPr>
          <w:rStyle w:val="5"/>
          <w:sz w:val="28"/>
          <w:szCs w:val="28"/>
          <w:lang w:eastAsia="ru-RU"/>
        </w:rPr>
        <w:t xml:space="preserve"> </w:t>
      </w:r>
      <w:r w:rsidRPr="005A5EB2">
        <w:rPr>
          <w:rStyle w:val="5"/>
          <w:sz w:val="28"/>
          <w:szCs w:val="28"/>
          <w:lang w:eastAsia="ru-RU"/>
        </w:rPr>
        <w:t>Савина</w:t>
      </w:r>
      <w:r>
        <w:rPr>
          <w:rStyle w:val="5"/>
          <w:sz w:val="28"/>
          <w:szCs w:val="28"/>
          <w:lang w:eastAsia="ru-RU"/>
        </w:rPr>
        <w:t>.</w:t>
      </w:r>
      <w:r w:rsidRPr="005A5EB2">
        <w:rPr>
          <w:rStyle w:val="5"/>
          <w:sz w:val="28"/>
          <w:szCs w:val="28"/>
          <w:lang w:eastAsia="ru-RU"/>
        </w:rPr>
        <w:t xml:space="preserve"> </w:t>
      </w:r>
      <w:r w:rsidR="0020389C" w:rsidRPr="005A5EB2">
        <w:rPr>
          <w:rStyle w:val="5"/>
          <w:sz w:val="28"/>
          <w:szCs w:val="28"/>
          <w:lang w:eastAsia="ru-RU"/>
        </w:rPr>
        <w:t>- Волгоград: ВГПИ, 1988.- 61с.</w:t>
      </w:r>
    </w:p>
    <w:p w:rsidR="0020389C" w:rsidRPr="000B27FB" w:rsidRDefault="000B27FB" w:rsidP="009226FA">
      <w:pPr>
        <w:pStyle w:val="7"/>
        <w:tabs>
          <w:tab w:val="left" w:pos="945"/>
        </w:tabs>
        <w:ind w:firstLine="709"/>
        <w:jc w:val="left"/>
        <w:rPr>
          <w:sz w:val="28"/>
          <w:szCs w:val="28"/>
          <w:lang w:val="uk-UA"/>
        </w:rPr>
      </w:pPr>
      <w:r>
        <w:rPr>
          <w:sz w:val="28"/>
          <w:szCs w:val="28"/>
          <w:lang w:val="uk-UA"/>
        </w:rPr>
        <w:t>2.</w:t>
      </w:r>
      <w:r w:rsidR="0020389C" w:rsidRPr="0020389C">
        <w:rPr>
          <w:sz w:val="28"/>
          <w:szCs w:val="28"/>
          <w:lang w:val="uk-UA"/>
        </w:rPr>
        <w:t>Сухомл</w:t>
      </w:r>
      <w:r>
        <w:rPr>
          <w:sz w:val="28"/>
          <w:szCs w:val="28"/>
          <w:lang w:val="uk-UA"/>
        </w:rPr>
        <w:t>инський В.А.</w:t>
      </w:r>
      <w:r w:rsidR="00D03361">
        <w:rPr>
          <w:sz w:val="28"/>
          <w:szCs w:val="28"/>
          <w:lang w:val="uk-UA"/>
        </w:rPr>
        <w:t xml:space="preserve"> </w:t>
      </w:r>
      <w:r>
        <w:rPr>
          <w:sz w:val="28"/>
          <w:szCs w:val="28"/>
          <w:lang w:val="uk-UA"/>
        </w:rPr>
        <w:t>100 порад учителеві</w:t>
      </w:r>
      <w:r w:rsidRPr="000B27FB">
        <w:rPr>
          <w:sz w:val="28"/>
          <w:szCs w:val="28"/>
        </w:rPr>
        <w:t xml:space="preserve"> /</w:t>
      </w:r>
      <w:r w:rsidRPr="000B27FB">
        <w:rPr>
          <w:sz w:val="28"/>
          <w:szCs w:val="28"/>
          <w:lang w:val="uk-UA"/>
        </w:rPr>
        <w:t xml:space="preserve"> </w:t>
      </w:r>
      <w:r>
        <w:rPr>
          <w:sz w:val="28"/>
          <w:szCs w:val="28"/>
          <w:lang w:val="uk-UA"/>
        </w:rPr>
        <w:t>В.А.</w:t>
      </w:r>
      <w:r w:rsidRPr="000B27FB">
        <w:rPr>
          <w:sz w:val="28"/>
          <w:szCs w:val="28"/>
          <w:lang w:val="uk-UA"/>
        </w:rPr>
        <w:t xml:space="preserve"> </w:t>
      </w:r>
      <w:r w:rsidRPr="0020389C">
        <w:rPr>
          <w:sz w:val="28"/>
          <w:szCs w:val="28"/>
          <w:lang w:val="uk-UA"/>
        </w:rPr>
        <w:t>Сухомл</w:t>
      </w:r>
      <w:r w:rsidR="00D03361">
        <w:rPr>
          <w:sz w:val="28"/>
          <w:szCs w:val="28"/>
          <w:lang w:val="uk-UA"/>
        </w:rPr>
        <w:t>инський. -</w:t>
      </w:r>
      <w:r w:rsidR="0020389C" w:rsidRPr="0020389C">
        <w:rPr>
          <w:sz w:val="28"/>
          <w:szCs w:val="28"/>
          <w:lang w:val="uk-UA"/>
        </w:rPr>
        <w:t>К.:</w:t>
      </w:r>
      <w:proofErr w:type="spellStart"/>
      <w:r w:rsidR="0020389C" w:rsidRPr="0020389C">
        <w:rPr>
          <w:sz w:val="28"/>
          <w:szCs w:val="28"/>
          <w:lang w:val="uk-UA"/>
        </w:rPr>
        <w:t>Рад.школа</w:t>
      </w:r>
      <w:proofErr w:type="spellEnd"/>
      <w:r w:rsidR="0020389C" w:rsidRPr="0020389C">
        <w:rPr>
          <w:sz w:val="28"/>
          <w:szCs w:val="28"/>
          <w:lang w:val="uk-UA"/>
        </w:rPr>
        <w:t>, 1976</w:t>
      </w:r>
      <w:r>
        <w:rPr>
          <w:sz w:val="28"/>
          <w:szCs w:val="28"/>
          <w:lang w:val="uk-UA"/>
        </w:rPr>
        <w:t>.</w:t>
      </w:r>
      <w:r w:rsidR="00D03361">
        <w:rPr>
          <w:sz w:val="28"/>
          <w:szCs w:val="28"/>
          <w:lang w:val="uk-UA"/>
        </w:rPr>
        <w:t>-307с.</w:t>
      </w:r>
    </w:p>
    <w:p w:rsidR="0020389C" w:rsidRPr="0020389C" w:rsidRDefault="000B27FB" w:rsidP="009226FA">
      <w:pPr>
        <w:pStyle w:val="7"/>
        <w:shd w:val="clear" w:color="auto" w:fill="auto"/>
        <w:spacing w:line="360" w:lineRule="auto"/>
        <w:ind w:firstLine="709"/>
        <w:jc w:val="both"/>
        <w:rPr>
          <w:sz w:val="28"/>
          <w:szCs w:val="28"/>
        </w:rPr>
      </w:pPr>
      <w:r>
        <w:rPr>
          <w:rStyle w:val="5"/>
          <w:sz w:val="28"/>
          <w:szCs w:val="28"/>
          <w:lang w:eastAsia="ru-RU"/>
        </w:rPr>
        <w:t>3.</w:t>
      </w:r>
      <w:r w:rsidR="0020389C" w:rsidRPr="00BC54AF">
        <w:rPr>
          <w:rStyle w:val="5"/>
          <w:sz w:val="28"/>
          <w:szCs w:val="28"/>
          <w:lang w:eastAsia="ru-RU"/>
        </w:rPr>
        <w:t xml:space="preserve">Щукина Г.И. </w:t>
      </w:r>
      <w:proofErr w:type="spellStart"/>
      <w:r w:rsidR="0020389C" w:rsidRPr="00BC54AF">
        <w:rPr>
          <w:rStyle w:val="5"/>
          <w:sz w:val="28"/>
          <w:szCs w:val="28"/>
          <w:lang w:eastAsia="ru-RU"/>
        </w:rPr>
        <w:t>Педагогические</w:t>
      </w:r>
      <w:proofErr w:type="spellEnd"/>
      <w:r w:rsidR="0020389C" w:rsidRPr="00BC54AF">
        <w:rPr>
          <w:rStyle w:val="5"/>
          <w:sz w:val="28"/>
          <w:szCs w:val="28"/>
          <w:lang w:eastAsia="ru-RU"/>
        </w:rPr>
        <w:t xml:space="preserve"> </w:t>
      </w:r>
      <w:proofErr w:type="spellStart"/>
      <w:r w:rsidR="0020389C" w:rsidRPr="00BC54AF">
        <w:rPr>
          <w:rStyle w:val="5"/>
          <w:sz w:val="28"/>
          <w:szCs w:val="28"/>
          <w:lang w:eastAsia="ru-RU"/>
        </w:rPr>
        <w:t>проблемы</w:t>
      </w:r>
      <w:proofErr w:type="spellEnd"/>
      <w:r w:rsidR="0020389C" w:rsidRPr="00BC54AF">
        <w:rPr>
          <w:rStyle w:val="5"/>
          <w:sz w:val="28"/>
          <w:szCs w:val="28"/>
          <w:lang w:eastAsia="ru-RU"/>
        </w:rPr>
        <w:t xml:space="preserve"> </w:t>
      </w:r>
      <w:proofErr w:type="spellStart"/>
      <w:r w:rsidR="0020389C" w:rsidRPr="00BC54AF">
        <w:rPr>
          <w:rStyle w:val="5"/>
          <w:sz w:val="28"/>
          <w:szCs w:val="28"/>
          <w:lang w:eastAsia="ru-RU"/>
        </w:rPr>
        <w:t>формирования</w:t>
      </w:r>
      <w:proofErr w:type="spellEnd"/>
      <w:r w:rsidR="0020389C" w:rsidRPr="00BC54AF">
        <w:rPr>
          <w:rStyle w:val="5"/>
          <w:sz w:val="28"/>
          <w:szCs w:val="28"/>
          <w:lang w:eastAsia="ru-RU"/>
        </w:rPr>
        <w:t xml:space="preserve"> </w:t>
      </w:r>
      <w:proofErr w:type="spellStart"/>
      <w:r w:rsidR="0020389C" w:rsidRPr="00BC54AF">
        <w:rPr>
          <w:rStyle w:val="5"/>
          <w:sz w:val="28"/>
          <w:szCs w:val="28"/>
          <w:lang w:eastAsia="ru-RU"/>
        </w:rPr>
        <w:t>познавательных</w:t>
      </w:r>
      <w:proofErr w:type="spellEnd"/>
      <w:r w:rsidR="0020389C">
        <w:rPr>
          <w:rStyle w:val="5"/>
          <w:sz w:val="28"/>
          <w:szCs w:val="28"/>
          <w:lang w:eastAsia="ru-RU"/>
        </w:rPr>
        <w:t xml:space="preserve"> </w:t>
      </w:r>
      <w:proofErr w:type="spellStart"/>
      <w:r w:rsidR="00D03361">
        <w:rPr>
          <w:rStyle w:val="5"/>
          <w:sz w:val="28"/>
          <w:szCs w:val="28"/>
          <w:lang w:eastAsia="ru-RU"/>
        </w:rPr>
        <w:t>интересов</w:t>
      </w:r>
      <w:proofErr w:type="spellEnd"/>
      <w:r w:rsidR="00D03361">
        <w:rPr>
          <w:rStyle w:val="5"/>
          <w:sz w:val="28"/>
          <w:szCs w:val="28"/>
          <w:lang w:eastAsia="ru-RU"/>
        </w:rPr>
        <w:t xml:space="preserve"> </w:t>
      </w:r>
      <w:proofErr w:type="spellStart"/>
      <w:r w:rsidR="00D03361">
        <w:rPr>
          <w:rStyle w:val="5"/>
          <w:sz w:val="28"/>
          <w:szCs w:val="28"/>
          <w:lang w:eastAsia="ru-RU"/>
        </w:rPr>
        <w:t>учащихся</w:t>
      </w:r>
      <w:proofErr w:type="spellEnd"/>
      <w:r w:rsidR="00D03361" w:rsidRPr="00D03361">
        <w:rPr>
          <w:rStyle w:val="5"/>
          <w:sz w:val="28"/>
          <w:szCs w:val="28"/>
          <w:lang w:val="ru-RU" w:eastAsia="ru-RU"/>
        </w:rPr>
        <w:t xml:space="preserve"> /</w:t>
      </w:r>
      <w:r w:rsidR="00D03361" w:rsidRPr="00D03361">
        <w:rPr>
          <w:rStyle w:val="5"/>
          <w:sz w:val="28"/>
          <w:szCs w:val="28"/>
          <w:lang w:eastAsia="ru-RU"/>
        </w:rPr>
        <w:t xml:space="preserve"> </w:t>
      </w:r>
      <w:r w:rsidR="00D03361" w:rsidRPr="00BC54AF">
        <w:rPr>
          <w:rStyle w:val="5"/>
          <w:sz w:val="28"/>
          <w:szCs w:val="28"/>
          <w:lang w:eastAsia="ru-RU"/>
        </w:rPr>
        <w:t xml:space="preserve">Г.И. </w:t>
      </w:r>
      <w:r w:rsidR="0020389C" w:rsidRPr="00BC54AF">
        <w:rPr>
          <w:rStyle w:val="5"/>
          <w:sz w:val="28"/>
          <w:szCs w:val="28"/>
          <w:lang w:eastAsia="ru-RU"/>
        </w:rPr>
        <w:t xml:space="preserve"> </w:t>
      </w:r>
      <w:proofErr w:type="spellStart"/>
      <w:r w:rsidR="00D03361" w:rsidRPr="00BC54AF">
        <w:rPr>
          <w:rStyle w:val="5"/>
          <w:sz w:val="28"/>
          <w:szCs w:val="28"/>
          <w:lang w:eastAsia="ru-RU"/>
        </w:rPr>
        <w:t>Щукина</w:t>
      </w:r>
      <w:proofErr w:type="spellEnd"/>
      <w:r w:rsidR="00D03361">
        <w:rPr>
          <w:rStyle w:val="5"/>
          <w:sz w:val="28"/>
          <w:szCs w:val="28"/>
          <w:lang w:eastAsia="ru-RU"/>
        </w:rPr>
        <w:t xml:space="preserve">. </w:t>
      </w:r>
      <w:r w:rsidR="0020389C" w:rsidRPr="00BC54AF">
        <w:rPr>
          <w:rStyle w:val="5"/>
          <w:sz w:val="28"/>
          <w:szCs w:val="28"/>
          <w:lang w:eastAsia="ru-RU"/>
        </w:rPr>
        <w:t xml:space="preserve">- М: </w:t>
      </w:r>
      <w:proofErr w:type="spellStart"/>
      <w:r w:rsidR="0020389C" w:rsidRPr="00BC54AF">
        <w:rPr>
          <w:rStyle w:val="5"/>
          <w:sz w:val="28"/>
          <w:szCs w:val="28"/>
          <w:lang w:eastAsia="ru-RU"/>
        </w:rPr>
        <w:t>Педагогика</w:t>
      </w:r>
      <w:proofErr w:type="spellEnd"/>
      <w:r w:rsidR="0020389C" w:rsidRPr="00BC54AF">
        <w:rPr>
          <w:rStyle w:val="5"/>
          <w:sz w:val="28"/>
          <w:szCs w:val="28"/>
          <w:lang w:eastAsia="ru-RU"/>
        </w:rPr>
        <w:t>, 1988. - 203с.</w:t>
      </w:r>
      <w:bookmarkStart w:id="0" w:name="_GoBack"/>
      <w:bookmarkEnd w:id="0"/>
    </w:p>
    <w:sectPr w:rsidR="0020389C" w:rsidRPr="0020389C" w:rsidSect="001959BC">
      <w:footerReference w:type="default" r:id="rId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1978" w:rsidRDefault="00561978" w:rsidP="004B3FB5">
      <w:pPr>
        <w:spacing w:after="0" w:line="240" w:lineRule="auto"/>
      </w:pPr>
      <w:r>
        <w:separator/>
      </w:r>
    </w:p>
  </w:endnote>
  <w:endnote w:type="continuationSeparator" w:id="0">
    <w:p w:rsidR="00561978" w:rsidRDefault="00561978" w:rsidP="004B3F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FB5" w:rsidRDefault="004B3FB5">
    <w:pPr>
      <w:pStyle w:val="a6"/>
      <w:rPr>
        <w:lang w:val="uk-UA"/>
      </w:rPr>
    </w:pPr>
  </w:p>
  <w:p w:rsidR="004B3FB5" w:rsidRPr="004B3FB5" w:rsidRDefault="004B3FB5">
    <w:pPr>
      <w:pStyle w:val="a6"/>
      <w:rPr>
        <w:lang w:val="uk-UA"/>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1978" w:rsidRDefault="00561978" w:rsidP="004B3FB5">
      <w:pPr>
        <w:spacing w:after="0" w:line="240" w:lineRule="auto"/>
      </w:pPr>
      <w:r>
        <w:separator/>
      </w:r>
    </w:p>
  </w:footnote>
  <w:footnote w:type="continuationSeparator" w:id="0">
    <w:p w:rsidR="00561978" w:rsidRDefault="00561978" w:rsidP="004B3FB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76B2"/>
    <w:multiLevelType w:val="multilevel"/>
    <w:tmpl w:val="C06C9A00"/>
    <w:lvl w:ilvl="0">
      <w:start w:val="7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 w15:restartNumberingAfterBreak="0">
    <w:nsid w:val="306B3670"/>
    <w:multiLevelType w:val="multilevel"/>
    <w:tmpl w:val="47E0C69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 w15:restartNumberingAfterBreak="0">
    <w:nsid w:val="418F4974"/>
    <w:multiLevelType w:val="multilevel"/>
    <w:tmpl w:val="3A46ED30"/>
    <w:lvl w:ilvl="0">
      <w:start w:val="66"/>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 w15:restartNumberingAfterBreak="0">
    <w:nsid w:val="48EE11C9"/>
    <w:multiLevelType w:val="multilevel"/>
    <w:tmpl w:val="0C126192"/>
    <w:lvl w:ilvl="0">
      <w:start w:val="78"/>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4" w15:restartNumberingAfterBreak="0">
    <w:nsid w:val="54A5118E"/>
    <w:multiLevelType w:val="multilevel"/>
    <w:tmpl w:val="507062C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5" w15:restartNumberingAfterBreak="0">
    <w:nsid w:val="58C66198"/>
    <w:multiLevelType w:val="multilevel"/>
    <w:tmpl w:val="988EF9B4"/>
    <w:lvl w:ilvl="0">
      <w:start w:val="1"/>
      <w:numFmt w:val="decimal"/>
      <w:lvlText w:val="%1."/>
      <w:lvlJc w:val="left"/>
      <w:pPr>
        <w:ind w:left="450" w:hanging="450"/>
      </w:pPr>
      <w:rPr>
        <w:rFonts w:cs="Times New Roman" w:hint="default"/>
        <w:color w:val="000000"/>
      </w:rPr>
    </w:lvl>
    <w:lvl w:ilvl="1">
      <w:start w:val="2"/>
      <w:numFmt w:val="decimal"/>
      <w:lvlText w:val="%1.%2."/>
      <w:lvlJc w:val="left"/>
      <w:pPr>
        <w:ind w:left="1429" w:hanging="720"/>
      </w:pPr>
      <w:rPr>
        <w:rFonts w:cs="Times New Roman" w:hint="default"/>
        <w:color w:val="000000"/>
      </w:rPr>
    </w:lvl>
    <w:lvl w:ilvl="2">
      <w:start w:val="1"/>
      <w:numFmt w:val="decimal"/>
      <w:lvlText w:val="%1.%2.%3."/>
      <w:lvlJc w:val="left"/>
      <w:pPr>
        <w:ind w:left="2138" w:hanging="720"/>
      </w:pPr>
      <w:rPr>
        <w:rFonts w:cs="Times New Roman" w:hint="default"/>
        <w:color w:val="000000"/>
      </w:rPr>
    </w:lvl>
    <w:lvl w:ilvl="3">
      <w:start w:val="1"/>
      <w:numFmt w:val="decimal"/>
      <w:lvlText w:val="%1.%2.%3.%4."/>
      <w:lvlJc w:val="left"/>
      <w:pPr>
        <w:ind w:left="3207" w:hanging="1080"/>
      </w:pPr>
      <w:rPr>
        <w:rFonts w:cs="Times New Roman" w:hint="default"/>
        <w:color w:val="000000"/>
      </w:rPr>
    </w:lvl>
    <w:lvl w:ilvl="4">
      <w:start w:val="1"/>
      <w:numFmt w:val="decimal"/>
      <w:lvlText w:val="%1.%2.%3.%4.%5."/>
      <w:lvlJc w:val="left"/>
      <w:pPr>
        <w:ind w:left="3916" w:hanging="1080"/>
      </w:pPr>
      <w:rPr>
        <w:rFonts w:cs="Times New Roman" w:hint="default"/>
        <w:color w:val="000000"/>
      </w:rPr>
    </w:lvl>
    <w:lvl w:ilvl="5">
      <w:start w:val="1"/>
      <w:numFmt w:val="decimal"/>
      <w:lvlText w:val="%1.%2.%3.%4.%5.%6."/>
      <w:lvlJc w:val="left"/>
      <w:pPr>
        <w:ind w:left="4985" w:hanging="1440"/>
      </w:pPr>
      <w:rPr>
        <w:rFonts w:cs="Times New Roman" w:hint="default"/>
        <w:color w:val="000000"/>
      </w:rPr>
    </w:lvl>
    <w:lvl w:ilvl="6">
      <w:start w:val="1"/>
      <w:numFmt w:val="decimal"/>
      <w:lvlText w:val="%1.%2.%3.%4.%5.%6.%7."/>
      <w:lvlJc w:val="left"/>
      <w:pPr>
        <w:ind w:left="6054" w:hanging="1800"/>
      </w:pPr>
      <w:rPr>
        <w:rFonts w:cs="Times New Roman" w:hint="default"/>
        <w:color w:val="000000"/>
      </w:rPr>
    </w:lvl>
    <w:lvl w:ilvl="7">
      <w:start w:val="1"/>
      <w:numFmt w:val="decimal"/>
      <w:lvlText w:val="%1.%2.%3.%4.%5.%6.%7.%8."/>
      <w:lvlJc w:val="left"/>
      <w:pPr>
        <w:ind w:left="6763" w:hanging="1800"/>
      </w:pPr>
      <w:rPr>
        <w:rFonts w:cs="Times New Roman" w:hint="default"/>
        <w:color w:val="000000"/>
      </w:rPr>
    </w:lvl>
    <w:lvl w:ilvl="8">
      <w:start w:val="1"/>
      <w:numFmt w:val="decimal"/>
      <w:lvlText w:val="%1.%2.%3.%4.%5.%6.%7.%8.%9."/>
      <w:lvlJc w:val="left"/>
      <w:pPr>
        <w:ind w:left="7832" w:hanging="2160"/>
      </w:pPr>
      <w:rPr>
        <w:rFonts w:cs="Times New Roman" w:hint="default"/>
        <w:color w:val="000000"/>
      </w:rPr>
    </w:lvl>
  </w:abstractNum>
  <w:abstractNum w:abstractNumId="6" w15:restartNumberingAfterBreak="0">
    <w:nsid w:val="783F5FF2"/>
    <w:multiLevelType w:val="hybridMultilevel"/>
    <w:tmpl w:val="A17A67F6"/>
    <w:lvl w:ilvl="0" w:tplc="7688B18A">
      <w:start w:val="2"/>
      <w:numFmt w:val="bullet"/>
      <w:lvlText w:val="–"/>
      <w:lvlJc w:val="left"/>
      <w:pPr>
        <w:ind w:left="1069" w:hanging="360"/>
      </w:pPr>
      <w:rPr>
        <w:rFonts w:ascii="Times New Roman" w:eastAsia="Times New Roman" w:hAnsi="Times New Roman" w:hint="default"/>
        <w:color w:val="000000"/>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7D027C84"/>
    <w:multiLevelType w:val="hybridMultilevel"/>
    <w:tmpl w:val="F31C429E"/>
    <w:lvl w:ilvl="0" w:tplc="0ADE5A6A">
      <w:start w:val="1"/>
      <w:numFmt w:val="decimal"/>
      <w:lvlText w:val="%1."/>
      <w:lvlJc w:val="left"/>
      <w:pPr>
        <w:ind w:left="1069" w:hanging="360"/>
      </w:pPr>
      <w:rPr>
        <w:rFonts w:hint="default"/>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5"/>
  </w:num>
  <w:num w:numId="2">
    <w:abstractNumId w:val="1"/>
  </w:num>
  <w:num w:numId="3">
    <w:abstractNumId w:val="4"/>
  </w:num>
  <w:num w:numId="4">
    <w:abstractNumId w:val="6"/>
  </w:num>
  <w:num w:numId="5">
    <w:abstractNumId w:val="3"/>
  </w:num>
  <w:num w:numId="6">
    <w:abstractNumId w:val="0"/>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516"/>
    <w:rsid w:val="000A2AD7"/>
    <w:rsid w:val="000B27FB"/>
    <w:rsid w:val="001373D5"/>
    <w:rsid w:val="001959BC"/>
    <w:rsid w:val="001A60F0"/>
    <w:rsid w:val="0020389C"/>
    <w:rsid w:val="003A0C9C"/>
    <w:rsid w:val="004B3FB5"/>
    <w:rsid w:val="00561978"/>
    <w:rsid w:val="005772EA"/>
    <w:rsid w:val="005B5FC9"/>
    <w:rsid w:val="006B09F3"/>
    <w:rsid w:val="00816D8F"/>
    <w:rsid w:val="008810A6"/>
    <w:rsid w:val="00887FD8"/>
    <w:rsid w:val="008D7419"/>
    <w:rsid w:val="009226FA"/>
    <w:rsid w:val="00941516"/>
    <w:rsid w:val="00B36C27"/>
    <w:rsid w:val="00B46D32"/>
    <w:rsid w:val="00BB3F31"/>
    <w:rsid w:val="00CE7F93"/>
    <w:rsid w:val="00D03361"/>
    <w:rsid w:val="00DD18C1"/>
    <w:rsid w:val="00E64087"/>
    <w:rsid w:val="00E66BCA"/>
    <w:rsid w:val="00EE137C"/>
    <w:rsid w:val="00EF4C5F"/>
    <w:rsid w:val="00FD78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020912"/>
  <w15:docId w15:val="{6EF8800D-A1B7-4F6B-AAF4-073D33E01E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7"/>
    <w:locked/>
    <w:rsid w:val="00816D8F"/>
    <w:rPr>
      <w:rFonts w:ascii="Times New Roman" w:hAnsi="Times New Roman" w:cs="Times New Roman"/>
      <w:sz w:val="26"/>
      <w:szCs w:val="26"/>
      <w:shd w:val="clear" w:color="auto" w:fill="FFFFFF"/>
    </w:rPr>
  </w:style>
  <w:style w:type="character" w:customStyle="1" w:styleId="1">
    <w:name w:val="Основной текст1"/>
    <w:basedOn w:val="a3"/>
    <w:rsid w:val="00816D8F"/>
    <w:rPr>
      <w:rFonts w:ascii="Times New Roman" w:hAnsi="Times New Roman" w:cs="Times New Roman"/>
      <w:color w:val="000000"/>
      <w:spacing w:val="0"/>
      <w:w w:val="100"/>
      <w:position w:val="0"/>
      <w:sz w:val="26"/>
      <w:szCs w:val="26"/>
      <w:shd w:val="clear" w:color="auto" w:fill="FFFFFF"/>
      <w:lang w:val="uk-UA" w:eastAsia="uk-UA"/>
    </w:rPr>
  </w:style>
  <w:style w:type="paragraph" w:customStyle="1" w:styleId="7">
    <w:name w:val="Основной текст7"/>
    <w:basedOn w:val="a"/>
    <w:link w:val="a3"/>
    <w:rsid w:val="00816D8F"/>
    <w:pPr>
      <w:widowControl w:val="0"/>
      <w:shd w:val="clear" w:color="auto" w:fill="FFFFFF"/>
      <w:spacing w:after="0" w:line="322" w:lineRule="exact"/>
      <w:jc w:val="center"/>
    </w:pPr>
    <w:rPr>
      <w:rFonts w:ascii="Times New Roman" w:hAnsi="Times New Roman" w:cs="Times New Roman"/>
      <w:sz w:val="26"/>
      <w:szCs w:val="26"/>
    </w:rPr>
  </w:style>
  <w:style w:type="paragraph" w:styleId="a4">
    <w:name w:val="header"/>
    <w:basedOn w:val="a"/>
    <w:link w:val="a5"/>
    <w:uiPriority w:val="99"/>
    <w:unhideWhenUsed/>
    <w:rsid w:val="004B3FB5"/>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4B3FB5"/>
  </w:style>
  <w:style w:type="paragraph" w:styleId="a6">
    <w:name w:val="footer"/>
    <w:basedOn w:val="a"/>
    <w:link w:val="a7"/>
    <w:uiPriority w:val="99"/>
    <w:unhideWhenUsed/>
    <w:rsid w:val="004B3FB5"/>
    <w:pPr>
      <w:tabs>
        <w:tab w:val="center" w:pos="4677"/>
        <w:tab w:val="right" w:pos="9355"/>
      </w:tabs>
      <w:spacing w:after="0" w:line="240" w:lineRule="auto"/>
    </w:pPr>
  </w:style>
  <w:style w:type="character" w:customStyle="1" w:styleId="a7">
    <w:name w:val="Нижний колонтитул Знак"/>
    <w:basedOn w:val="a0"/>
    <w:link w:val="a6"/>
    <w:uiPriority w:val="99"/>
    <w:rsid w:val="004B3FB5"/>
  </w:style>
  <w:style w:type="character" w:customStyle="1" w:styleId="5">
    <w:name w:val="Основной текст5"/>
    <w:basedOn w:val="a3"/>
    <w:rsid w:val="0020389C"/>
    <w:rPr>
      <w:rFonts w:ascii="Times New Roman" w:hAnsi="Times New Roman" w:cs="Times New Roman"/>
      <w:color w:val="000000"/>
      <w:spacing w:val="0"/>
      <w:w w:val="100"/>
      <w:position w:val="0"/>
      <w:sz w:val="26"/>
      <w:szCs w:val="26"/>
      <w:shd w:val="clear" w:color="auto" w:fill="FFFFFF"/>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92</TotalTime>
  <Pages>5</Pages>
  <Words>1310</Words>
  <Characters>7472</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MSIVR610X</dc:creator>
  <cp:keywords/>
  <dc:description/>
  <cp:lastModifiedBy>Пользователь Windows</cp:lastModifiedBy>
  <cp:revision>11</cp:revision>
  <dcterms:created xsi:type="dcterms:W3CDTF">2018-09-19T09:18:00Z</dcterms:created>
  <dcterms:modified xsi:type="dcterms:W3CDTF">2018-09-26T07:33:00Z</dcterms:modified>
</cp:coreProperties>
</file>