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7D9" w:rsidRDefault="002717D9" w:rsidP="002717D9">
      <w:pPr>
        <w:pStyle w:val="Default"/>
        <w:jc w:val="right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Друшляк</w:t>
      </w:r>
      <w:proofErr w:type="spellEnd"/>
      <w:r>
        <w:rPr>
          <w:b/>
          <w:bCs/>
          <w:sz w:val="23"/>
          <w:szCs w:val="23"/>
        </w:rPr>
        <w:t xml:space="preserve"> М. Г.</w:t>
      </w:r>
    </w:p>
    <w:p w:rsidR="002717D9" w:rsidRPr="002717D9" w:rsidRDefault="002717D9" w:rsidP="002717D9">
      <w:pPr>
        <w:pStyle w:val="Default"/>
        <w:jc w:val="right"/>
      </w:pPr>
      <w:r>
        <w:rPr>
          <w:i/>
          <w:iCs/>
          <w:lang w:val="uk-UA"/>
        </w:rPr>
        <w:t>к</w:t>
      </w:r>
      <w:proofErr w:type="spellStart"/>
      <w:r>
        <w:rPr>
          <w:i/>
          <w:iCs/>
        </w:rPr>
        <w:t>андидат</w:t>
      </w:r>
      <w:proofErr w:type="spellEnd"/>
      <w:r>
        <w:rPr>
          <w:i/>
          <w:iCs/>
        </w:rPr>
        <w:t xml:space="preserve"> ф</w:t>
      </w:r>
      <w:r>
        <w:rPr>
          <w:i/>
          <w:iCs/>
          <w:lang w:val="uk-UA"/>
        </w:rPr>
        <w:t>і</w:t>
      </w:r>
      <w:proofErr w:type="spellStart"/>
      <w:r>
        <w:rPr>
          <w:i/>
          <w:iCs/>
        </w:rPr>
        <w:t>зико-математичних</w:t>
      </w:r>
      <w:proofErr w:type="spellEnd"/>
      <w:r w:rsidRPr="002717D9">
        <w:rPr>
          <w:i/>
          <w:iCs/>
        </w:rPr>
        <w:t xml:space="preserve"> наук, </w:t>
      </w:r>
    </w:p>
    <w:p w:rsidR="002717D9" w:rsidRPr="002717D9" w:rsidRDefault="002717D9" w:rsidP="002717D9">
      <w:pPr>
        <w:pStyle w:val="Default"/>
        <w:jc w:val="right"/>
      </w:pPr>
      <w:r>
        <w:rPr>
          <w:i/>
          <w:iCs/>
          <w:lang w:val="uk-UA"/>
        </w:rPr>
        <w:t>доцент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кафедри</w:t>
      </w:r>
      <w:proofErr w:type="spellEnd"/>
      <w:r>
        <w:rPr>
          <w:i/>
          <w:iCs/>
        </w:rPr>
        <w:t xml:space="preserve"> </w:t>
      </w:r>
      <w:r>
        <w:rPr>
          <w:i/>
          <w:iCs/>
          <w:lang w:val="uk-UA"/>
        </w:rPr>
        <w:t>мате</w:t>
      </w:r>
      <w:proofErr w:type="spellStart"/>
      <w:r w:rsidRPr="002717D9">
        <w:rPr>
          <w:i/>
          <w:iCs/>
        </w:rPr>
        <w:t>матики</w:t>
      </w:r>
      <w:proofErr w:type="spellEnd"/>
      <w:r w:rsidRPr="002717D9">
        <w:rPr>
          <w:i/>
          <w:iCs/>
        </w:rPr>
        <w:t xml:space="preserve"> </w:t>
      </w:r>
    </w:p>
    <w:p w:rsidR="002717D9" w:rsidRPr="002717D9" w:rsidRDefault="002717D9" w:rsidP="002717D9">
      <w:pPr>
        <w:pStyle w:val="Default"/>
        <w:jc w:val="right"/>
      </w:pPr>
      <w:proofErr w:type="spellStart"/>
      <w:r w:rsidRPr="002717D9">
        <w:rPr>
          <w:i/>
          <w:iCs/>
        </w:rPr>
        <w:t>Сумського</w:t>
      </w:r>
      <w:proofErr w:type="spellEnd"/>
      <w:r w:rsidRPr="002717D9">
        <w:rPr>
          <w:i/>
          <w:iCs/>
        </w:rPr>
        <w:t xml:space="preserve"> </w:t>
      </w:r>
      <w:proofErr w:type="gramStart"/>
      <w:r w:rsidRPr="002717D9">
        <w:rPr>
          <w:i/>
          <w:iCs/>
        </w:rPr>
        <w:t>державного</w:t>
      </w:r>
      <w:proofErr w:type="gramEnd"/>
      <w:r w:rsidRPr="002717D9">
        <w:rPr>
          <w:i/>
          <w:iCs/>
        </w:rPr>
        <w:t xml:space="preserve"> </w:t>
      </w:r>
      <w:proofErr w:type="spellStart"/>
      <w:r w:rsidRPr="002717D9">
        <w:rPr>
          <w:i/>
          <w:iCs/>
        </w:rPr>
        <w:t>педагогічного</w:t>
      </w:r>
      <w:proofErr w:type="spellEnd"/>
      <w:r w:rsidRPr="002717D9">
        <w:rPr>
          <w:i/>
          <w:iCs/>
        </w:rPr>
        <w:t xml:space="preserve"> </w:t>
      </w:r>
    </w:p>
    <w:p w:rsidR="002717D9" w:rsidRPr="002717D9" w:rsidRDefault="002717D9" w:rsidP="002717D9">
      <w:pPr>
        <w:pStyle w:val="Default"/>
        <w:jc w:val="right"/>
      </w:pPr>
      <w:proofErr w:type="spellStart"/>
      <w:r w:rsidRPr="002717D9">
        <w:rPr>
          <w:i/>
          <w:iCs/>
        </w:rPr>
        <w:t>університету</w:t>
      </w:r>
      <w:proofErr w:type="spellEnd"/>
      <w:r w:rsidRPr="002717D9">
        <w:rPr>
          <w:i/>
          <w:iCs/>
        </w:rPr>
        <w:t xml:space="preserve"> </w:t>
      </w:r>
      <w:proofErr w:type="spellStart"/>
      <w:r w:rsidRPr="002717D9">
        <w:rPr>
          <w:i/>
          <w:iCs/>
        </w:rPr>
        <w:t>імені</w:t>
      </w:r>
      <w:proofErr w:type="spellEnd"/>
      <w:r w:rsidRPr="002717D9">
        <w:rPr>
          <w:i/>
          <w:iCs/>
        </w:rPr>
        <w:t xml:space="preserve"> А.С. </w:t>
      </w:r>
      <w:proofErr w:type="spellStart"/>
      <w:r w:rsidRPr="002717D9">
        <w:rPr>
          <w:i/>
          <w:iCs/>
        </w:rPr>
        <w:t>Макаренка</w:t>
      </w:r>
      <w:proofErr w:type="spellEnd"/>
      <w:r w:rsidRPr="002717D9">
        <w:rPr>
          <w:i/>
          <w:iCs/>
        </w:rPr>
        <w:t xml:space="preserve"> </w:t>
      </w:r>
    </w:p>
    <w:p w:rsidR="002717D9" w:rsidRDefault="002717D9" w:rsidP="002717D9">
      <w:pPr>
        <w:pStyle w:val="Default"/>
        <w:jc w:val="right"/>
        <w:rPr>
          <w:i/>
          <w:iCs/>
        </w:rPr>
      </w:pPr>
      <w:r>
        <w:rPr>
          <w:i/>
          <w:iCs/>
        </w:rPr>
        <w:t xml:space="preserve">м. </w:t>
      </w:r>
      <w:proofErr w:type="spellStart"/>
      <w:r>
        <w:rPr>
          <w:i/>
          <w:iCs/>
        </w:rPr>
        <w:t>Суми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Україна</w:t>
      </w:r>
      <w:proofErr w:type="spellEnd"/>
    </w:p>
    <w:p w:rsidR="002717D9" w:rsidRPr="002717D9" w:rsidRDefault="002717D9" w:rsidP="002717D9">
      <w:pPr>
        <w:pStyle w:val="Default"/>
        <w:jc w:val="right"/>
      </w:pPr>
    </w:p>
    <w:p w:rsidR="002717D9" w:rsidRPr="00375E21" w:rsidRDefault="00375E21" w:rsidP="002717D9">
      <w:pPr>
        <w:pStyle w:val="Default"/>
        <w:jc w:val="center"/>
        <w:rPr>
          <w:b/>
          <w:bCs/>
          <w:lang w:val="uk-UA"/>
        </w:rPr>
      </w:pPr>
      <w:r>
        <w:rPr>
          <w:b/>
          <w:bCs/>
        </w:rPr>
        <w:t>В</w:t>
      </w:r>
      <w:proofErr w:type="spellStart"/>
      <w:r>
        <w:rPr>
          <w:b/>
          <w:bCs/>
          <w:lang w:val="uk-UA"/>
        </w:rPr>
        <w:t>ізуалізація</w:t>
      </w:r>
      <w:proofErr w:type="spellEnd"/>
      <w:r>
        <w:rPr>
          <w:b/>
          <w:bCs/>
          <w:lang w:val="uk-UA"/>
        </w:rPr>
        <w:t xml:space="preserve"> освіти – вимога сучасності</w:t>
      </w:r>
    </w:p>
    <w:p w:rsidR="002717D9" w:rsidRPr="002717D9" w:rsidRDefault="002717D9" w:rsidP="002717D9">
      <w:pPr>
        <w:pStyle w:val="Default"/>
        <w:jc w:val="center"/>
      </w:pPr>
    </w:p>
    <w:p w:rsidR="00C9617E" w:rsidRDefault="00375E21" w:rsidP="00F170C6">
      <w:pPr>
        <w:pStyle w:val="Default"/>
        <w:ind w:firstLine="709"/>
        <w:jc w:val="both"/>
        <w:rPr>
          <w:lang w:val="uk-UA"/>
        </w:rPr>
      </w:pPr>
      <w:r w:rsidRPr="00375E21">
        <w:rPr>
          <w:lang w:val="uk-UA"/>
        </w:rPr>
        <w:t xml:space="preserve">Сучасні учні та студенти </w:t>
      </w:r>
      <w:r w:rsidR="00F170C6" w:rsidRPr="00375E21">
        <w:rPr>
          <w:lang w:val="uk-UA"/>
        </w:rPr>
        <w:t xml:space="preserve">– представники покоління Z – живуть у візуально наповненому світі, в якому вони </w:t>
      </w:r>
      <w:r w:rsidR="00F170C6">
        <w:rPr>
          <w:lang w:val="uk-UA"/>
        </w:rPr>
        <w:t>здобувають знання переважно</w:t>
      </w:r>
      <w:r w:rsidR="00F170C6" w:rsidRPr="00375E21">
        <w:rPr>
          <w:lang w:val="uk-UA"/>
        </w:rPr>
        <w:t xml:space="preserve"> візуальними засобами. У сучасному світі відбувається «візуальний поворот», що прийшов на зміну «лінгвістичному повороту», і проявляється у зростанні ролі образності в повсякденному житті людини і в загостренні теоретичного інтересу до візуальної с</w:t>
      </w:r>
      <w:r w:rsidR="00F170C6">
        <w:rPr>
          <w:lang w:val="uk-UA"/>
        </w:rPr>
        <w:t>кладової соціальної реальності</w:t>
      </w:r>
      <w:r w:rsidR="00F170C6">
        <w:rPr>
          <w:lang w:val="uk-UA"/>
        </w:rPr>
        <w:t>, яка постійно збільшується</w:t>
      </w:r>
      <w:r w:rsidR="00F170C6">
        <w:rPr>
          <w:lang w:val="uk-UA"/>
        </w:rPr>
        <w:t xml:space="preserve"> </w:t>
      </w:r>
      <w:r w:rsidR="00F170C6" w:rsidRPr="00375E21">
        <w:rPr>
          <w:lang w:val="uk-UA"/>
        </w:rPr>
        <w:t>[1]</w:t>
      </w:r>
      <w:r w:rsidR="00F170C6">
        <w:rPr>
          <w:lang w:val="uk-UA"/>
        </w:rPr>
        <w:t>. С.</w:t>
      </w:r>
      <w:r w:rsidR="00F170C6">
        <w:rPr>
          <w:lang w:val="en-US"/>
        </w:rPr>
        <w:t> </w:t>
      </w:r>
      <w:r w:rsidR="00F170C6" w:rsidRPr="00375E21">
        <w:rPr>
          <w:lang w:val="uk-UA"/>
        </w:rPr>
        <w:t>Савчук вважає, що «ми оніміли перед образом, ми спілкуємося образами, ми, нарешті, мислимо образами, втрачається лінгвістичний хара</w:t>
      </w:r>
      <w:r w:rsidR="00F170C6">
        <w:rPr>
          <w:lang w:val="uk-UA"/>
        </w:rPr>
        <w:t xml:space="preserve">ктер реальності» </w:t>
      </w:r>
      <w:r w:rsidR="00F170C6" w:rsidRPr="00F170C6">
        <w:rPr>
          <w:lang w:val="uk-UA"/>
        </w:rPr>
        <w:t>[2]</w:t>
      </w:r>
      <w:r w:rsidR="00F170C6" w:rsidRPr="00375E21">
        <w:rPr>
          <w:lang w:val="uk-UA"/>
        </w:rPr>
        <w:t>.</w:t>
      </w:r>
      <w:r w:rsidR="00F170C6">
        <w:rPr>
          <w:lang w:val="uk-UA"/>
        </w:rPr>
        <w:t xml:space="preserve"> </w:t>
      </w:r>
    </w:p>
    <w:p w:rsidR="00C9617E" w:rsidRDefault="00F170C6" w:rsidP="00F170C6">
      <w:pPr>
        <w:pStyle w:val="Default"/>
        <w:ind w:firstLine="709"/>
        <w:jc w:val="both"/>
        <w:rPr>
          <w:lang w:val="uk-UA"/>
        </w:rPr>
      </w:pPr>
      <w:r>
        <w:rPr>
          <w:lang w:val="uk-UA"/>
        </w:rPr>
        <w:t xml:space="preserve">Студенти покоління </w:t>
      </w:r>
      <w:r w:rsidRPr="00375E21">
        <w:rPr>
          <w:lang w:val="uk-UA"/>
        </w:rPr>
        <w:t>Z</w:t>
      </w:r>
      <w:r w:rsidRPr="00F170C6">
        <w:rPr>
          <w:lang w:val="uk-UA"/>
        </w:rPr>
        <w:t xml:space="preserve"> </w:t>
      </w:r>
      <w:r w:rsidRPr="00375E21">
        <w:rPr>
          <w:lang w:val="uk-UA"/>
        </w:rPr>
        <w:t xml:space="preserve">мають, так зване, </w:t>
      </w:r>
      <w:proofErr w:type="spellStart"/>
      <w:r w:rsidRPr="00375E21">
        <w:rPr>
          <w:lang w:val="uk-UA"/>
        </w:rPr>
        <w:t>кліпове</w:t>
      </w:r>
      <w:proofErr w:type="spellEnd"/>
      <w:r w:rsidRPr="00375E21">
        <w:rPr>
          <w:lang w:val="uk-UA"/>
        </w:rPr>
        <w:t xml:space="preserve"> мислення, яке характеризується фрагментарністю, алогічністю, відсутністю цілісної картини сприйняття навколишнього світу. Як наслідок, людина не може тривалий час зосереджуватися на будь-якої інформації, у неї знижена здатність до аналізу довгих логічних ланцюжків</w:t>
      </w:r>
      <w:r>
        <w:rPr>
          <w:lang w:val="uk-UA"/>
        </w:rPr>
        <w:t xml:space="preserve">, вона </w:t>
      </w:r>
      <w:r w:rsidR="00C9617E">
        <w:rPr>
          <w:lang w:val="uk-UA"/>
        </w:rPr>
        <w:t>непристосована</w:t>
      </w:r>
      <w:r w:rsidR="00C9617E" w:rsidRPr="00375E21">
        <w:rPr>
          <w:lang w:val="uk-UA"/>
        </w:rPr>
        <w:t xml:space="preserve"> до сприйняття лінійного та однорідного інформаційного контенту. </w:t>
      </w:r>
    </w:p>
    <w:p w:rsidR="00F170C6" w:rsidRDefault="00C9617E" w:rsidP="00F170C6">
      <w:pPr>
        <w:pStyle w:val="Default"/>
        <w:ind w:firstLine="709"/>
        <w:jc w:val="both"/>
        <w:rPr>
          <w:lang w:val="uk-UA"/>
        </w:rPr>
      </w:pPr>
      <w:bookmarkStart w:id="0" w:name="_GoBack"/>
      <w:bookmarkEnd w:id="0"/>
      <w:r>
        <w:rPr>
          <w:lang w:val="uk-UA"/>
        </w:rPr>
        <w:t>П</w:t>
      </w:r>
      <w:r w:rsidR="00F170C6" w:rsidRPr="00375E21">
        <w:rPr>
          <w:lang w:val="uk-UA"/>
        </w:rPr>
        <w:t xml:space="preserve">редставники </w:t>
      </w:r>
      <w:r>
        <w:rPr>
          <w:lang w:val="uk-UA"/>
        </w:rPr>
        <w:t xml:space="preserve">цього </w:t>
      </w:r>
      <w:r w:rsidR="00F170C6" w:rsidRPr="00375E21">
        <w:rPr>
          <w:lang w:val="uk-UA"/>
        </w:rPr>
        <w:t>поколінн</w:t>
      </w:r>
      <w:r w:rsidR="00F170C6">
        <w:rPr>
          <w:lang w:val="uk-UA"/>
        </w:rPr>
        <w:t>я мають переважно візуальний спосіб</w:t>
      </w:r>
      <w:r w:rsidR="00F170C6" w:rsidRPr="00375E21">
        <w:rPr>
          <w:lang w:val="uk-UA"/>
        </w:rPr>
        <w:t xml:space="preserve"> сприйняття інформації.</w:t>
      </w:r>
      <w:r w:rsidRPr="00C9617E">
        <w:rPr>
          <w:lang w:val="uk-UA"/>
        </w:rPr>
        <w:t xml:space="preserve"> </w:t>
      </w:r>
      <w:r w:rsidRPr="00375E21">
        <w:rPr>
          <w:lang w:val="uk-UA"/>
        </w:rPr>
        <w:t>Іконічні знаки отримують самостійне існування, а їх візуальна оболонка не потребує вербального пояснення. Такий процес у оточенні людини призводить до відторгнення вербального, людина перебуває у суспіл</w:t>
      </w:r>
      <w:r>
        <w:rPr>
          <w:lang w:val="uk-UA"/>
        </w:rPr>
        <w:t xml:space="preserve">ьстві у стані </w:t>
      </w:r>
      <w:proofErr w:type="spellStart"/>
      <w:r>
        <w:rPr>
          <w:lang w:val="uk-UA"/>
        </w:rPr>
        <w:t>окуляроцентризму</w:t>
      </w:r>
      <w:proofErr w:type="spellEnd"/>
      <w:r>
        <w:rPr>
          <w:lang w:val="uk-UA"/>
        </w:rPr>
        <w:t xml:space="preserve"> </w:t>
      </w:r>
      <w:r w:rsidRPr="00375E21">
        <w:t>[</w:t>
      </w:r>
      <w:r>
        <w:rPr>
          <w:lang w:val="uk-UA"/>
        </w:rPr>
        <w:t>3</w:t>
      </w:r>
      <w:r w:rsidRPr="00375E21">
        <w:t>]</w:t>
      </w:r>
      <w:r w:rsidRPr="00375E21">
        <w:rPr>
          <w:lang w:val="uk-UA"/>
        </w:rPr>
        <w:t xml:space="preserve">, де візуальній інформації надається перевага. Сучасна культура є </w:t>
      </w:r>
      <w:proofErr w:type="spellStart"/>
      <w:r w:rsidRPr="00375E21">
        <w:rPr>
          <w:lang w:val="uk-UA"/>
        </w:rPr>
        <w:t>візуальноцентрованою</w:t>
      </w:r>
      <w:proofErr w:type="spellEnd"/>
      <w:r w:rsidRPr="00375E21">
        <w:rPr>
          <w:lang w:val="uk-UA"/>
        </w:rPr>
        <w:t>. Вона в тій чи іншій мірі витісняє текстову і призводить до того, що людина починає мислити по-іншому.</w:t>
      </w:r>
    </w:p>
    <w:p w:rsidR="00375E21" w:rsidRPr="00375E21" w:rsidRDefault="00F170C6" w:rsidP="00F170C6">
      <w:pPr>
        <w:pStyle w:val="Default"/>
        <w:ind w:firstLine="709"/>
        <w:jc w:val="both"/>
        <w:rPr>
          <w:lang w:val="uk-UA"/>
        </w:rPr>
      </w:pPr>
      <w:r>
        <w:rPr>
          <w:lang w:val="uk-UA"/>
        </w:rPr>
        <w:t>П</w:t>
      </w:r>
      <w:r w:rsidRPr="00375E21">
        <w:rPr>
          <w:lang w:val="uk-UA"/>
        </w:rPr>
        <w:t>редставник</w:t>
      </w:r>
      <w:r>
        <w:rPr>
          <w:lang w:val="uk-UA"/>
        </w:rPr>
        <w:t>и</w:t>
      </w:r>
      <w:r w:rsidRPr="00375E21">
        <w:rPr>
          <w:lang w:val="uk-UA"/>
        </w:rPr>
        <w:t xml:space="preserve"> покоління Z з легкістю </w:t>
      </w:r>
      <w:r>
        <w:rPr>
          <w:lang w:val="uk-UA"/>
        </w:rPr>
        <w:t xml:space="preserve">можуть </w:t>
      </w:r>
      <w:r w:rsidRPr="00375E21">
        <w:rPr>
          <w:lang w:val="uk-UA"/>
        </w:rPr>
        <w:t>дешифрувати зміст графічної інформації, символічних виразів, навіть при в</w:t>
      </w:r>
      <w:r>
        <w:rPr>
          <w:lang w:val="uk-UA"/>
        </w:rPr>
        <w:t>ідсутності текстового супроводу. П</w:t>
      </w:r>
      <w:r w:rsidR="00375E21" w:rsidRPr="00375E21">
        <w:rPr>
          <w:lang w:val="uk-UA"/>
        </w:rPr>
        <w:t xml:space="preserve">отреба у формуванні </w:t>
      </w:r>
      <w:r>
        <w:rPr>
          <w:lang w:val="uk-UA"/>
        </w:rPr>
        <w:t>нової</w:t>
      </w:r>
      <w:r w:rsidRPr="00375E21">
        <w:rPr>
          <w:lang w:val="uk-UA"/>
        </w:rPr>
        <w:t xml:space="preserve"> культур</w:t>
      </w:r>
      <w:r>
        <w:rPr>
          <w:lang w:val="uk-UA"/>
        </w:rPr>
        <w:t>и</w:t>
      </w:r>
      <w:r w:rsidRPr="00375E21">
        <w:rPr>
          <w:lang w:val="uk-UA"/>
        </w:rPr>
        <w:t xml:space="preserve"> сприйняття інформації переважно у візуальній формі </w:t>
      </w:r>
      <w:r>
        <w:rPr>
          <w:lang w:val="uk-UA"/>
        </w:rPr>
        <w:t xml:space="preserve">та </w:t>
      </w:r>
      <w:r w:rsidR="00375E21" w:rsidRPr="00375E21">
        <w:rPr>
          <w:lang w:val="uk-UA"/>
        </w:rPr>
        <w:t>навичок роботи з візуальними матеріалами (пошук, інтерпретація, оцінка, створення тощо) стає необхідною</w:t>
      </w:r>
      <w:r w:rsidR="00375E21">
        <w:rPr>
          <w:lang w:val="uk-UA"/>
        </w:rPr>
        <w:t xml:space="preserve"> складовою освіти ХХІ ст.</w:t>
      </w:r>
      <w:r>
        <w:rPr>
          <w:lang w:val="uk-UA"/>
        </w:rPr>
        <w:t xml:space="preserve"> </w:t>
      </w:r>
      <w:r w:rsidR="00C9617E">
        <w:rPr>
          <w:lang w:val="uk-UA"/>
        </w:rPr>
        <w:t xml:space="preserve">Починає формуватися, так звана, «візуальна» освіта, яка потребує уточнення </w:t>
      </w:r>
      <w:r w:rsidR="00C9617E" w:rsidRPr="00375E21">
        <w:rPr>
          <w:lang w:val="uk-UA"/>
        </w:rPr>
        <w:t>поняттєво-термінологічного апарату</w:t>
      </w:r>
      <w:r w:rsidR="00C9617E">
        <w:rPr>
          <w:lang w:val="uk-UA"/>
        </w:rPr>
        <w:t xml:space="preserve">, оновлення методологічних підходів та принципів. </w:t>
      </w:r>
    </w:p>
    <w:p w:rsidR="002717D9" w:rsidRPr="0036746E" w:rsidRDefault="002717D9" w:rsidP="0036746E">
      <w:pPr>
        <w:pStyle w:val="Default"/>
        <w:ind w:firstLine="709"/>
        <w:rPr>
          <w:lang w:val="uk-UA"/>
        </w:rPr>
      </w:pPr>
    </w:p>
    <w:p w:rsidR="002717D9" w:rsidRPr="002717D9" w:rsidRDefault="002717D9" w:rsidP="002717D9">
      <w:pPr>
        <w:pStyle w:val="Default"/>
        <w:jc w:val="center"/>
      </w:pPr>
      <w:r w:rsidRPr="002717D9">
        <w:rPr>
          <w:b/>
          <w:bCs/>
        </w:rPr>
        <w:t xml:space="preserve">Список </w:t>
      </w:r>
      <w:proofErr w:type="spellStart"/>
      <w:r w:rsidRPr="002717D9">
        <w:rPr>
          <w:b/>
          <w:bCs/>
        </w:rPr>
        <w:t>використаних</w:t>
      </w:r>
      <w:proofErr w:type="spellEnd"/>
      <w:r w:rsidRPr="002717D9">
        <w:rPr>
          <w:b/>
          <w:bCs/>
        </w:rPr>
        <w:t xml:space="preserve"> </w:t>
      </w:r>
      <w:proofErr w:type="spellStart"/>
      <w:r w:rsidRPr="002717D9">
        <w:rPr>
          <w:b/>
          <w:bCs/>
        </w:rPr>
        <w:t>джерел</w:t>
      </w:r>
      <w:proofErr w:type="spellEnd"/>
    </w:p>
    <w:p w:rsidR="00375E21" w:rsidRDefault="002717D9" w:rsidP="0036746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375E21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Rorty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R.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Metaphilosophical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Difficulties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Linguistic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Philosophy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Linguistic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Turn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Essays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in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Philosophical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Method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Chicago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The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University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of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Chicago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Press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, 1992. </w:t>
      </w:r>
      <w:r w:rsidR="00CF72D0">
        <w:rPr>
          <w:rFonts w:ascii="Times New Roman" w:hAnsi="Times New Roman"/>
          <w:sz w:val="24"/>
          <w:szCs w:val="24"/>
          <w:lang w:val="uk-UA"/>
        </w:rPr>
        <w:t xml:space="preserve">– </w:t>
      </w:r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P. 1 -39. </w:t>
      </w:r>
    </w:p>
    <w:p w:rsidR="009318C2" w:rsidRPr="00CF72D0" w:rsidRDefault="009318C2" w:rsidP="0036746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2. </w:t>
      </w:r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Савчук С.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Медиафилософия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: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формирование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дисциплины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//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Медиафилософия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Основные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проблемы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и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понятия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 / под. ред.. В.В.Савчука,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СПб</w:t>
      </w:r>
      <w:proofErr w:type="spellEnd"/>
      <w:r w:rsidR="00375E21" w:rsidRPr="00375E21">
        <w:rPr>
          <w:rFonts w:ascii="Times New Roman" w:hAnsi="Times New Roman"/>
          <w:sz w:val="24"/>
          <w:szCs w:val="24"/>
          <w:lang w:val="uk-UA"/>
        </w:rPr>
        <w:t xml:space="preserve">.: </w:t>
      </w:r>
      <w:proofErr w:type="spellStart"/>
      <w:r w:rsidR="00375E21" w:rsidRPr="00375E21">
        <w:rPr>
          <w:rFonts w:ascii="Times New Roman" w:hAnsi="Times New Roman"/>
          <w:sz w:val="24"/>
          <w:szCs w:val="24"/>
          <w:lang w:val="uk-UA"/>
        </w:rPr>
        <w:t>Санкт-Петербургс</w:t>
      </w:r>
      <w:r w:rsidR="00CF72D0">
        <w:rPr>
          <w:rFonts w:ascii="Times New Roman" w:hAnsi="Times New Roman"/>
          <w:sz w:val="24"/>
          <w:szCs w:val="24"/>
          <w:lang w:val="uk-UA"/>
        </w:rPr>
        <w:t>кое</w:t>
      </w:r>
      <w:proofErr w:type="spellEnd"/>
      <w:r w:rsidR="00CF72D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CF72D0">
        <w:rPr>
          <w:rFonts w:ascii="Times New Roman" w:hAnsi="Times New Roman"/>
          <w:sz w:val="24"/>
          <w:szCs w:val="24"/>
          <w:lang w:val="uk-UA"/>
        </w:rPr>
        <w:t>философское</w:t>
      </w:r>
      <w:proofErr w:type="spellEnd"/>
      <w:r w:rsidR="00CF72D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CF72D0">
        <w:rPr>
          <w:rFonts w:ascii="Times New Roman" w:hAnsi="Times New Roman"/>
          <w:sz w:val="24"/>
          <w:szCs w:val="24"/>
          <w:lang w:val="uk-UA"/>
        </w:rPr>
        <w:t>общество</w:t>
      </w:r>
      <w:proofErr w:type="spellEnd"/>
      <w:r w:rsidR="00CF72D0">
        <w:rPr>
          <w:rFonts w:ascii="Times New Roman" w:hAnsi="Times New Roman"/>
          <w:sz w:val="24"/>
          <w:szCs w:val="24"/>
          <w:lang w:val="uk-UA"/>
        </w:rPr>
        <w:t xml:space="preserve">, 2008. – </w:t>
      </w:r>
      <w:r w:rsidR="00375E21" w:rsidRPr="00375E21">
        <w:rPr>
          <w:rFonts w:ascii="Times New Roman" w:hAnsi="Times New Roman"/>
          <w:sz w:val="24"/>
          <w:szCs w:val="24"/>
          <w:lang w:val="uk-UA"/>
        </w:rPr>
        <w:t>346с.</w:t>
      </w:r>
    </w:p>
    <w:p w:rsidR="00375E21" w:rsidRPr="00C9617E" w:rsidRDefault="00375E21" w:rsidP="0036746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9617E">
        <w:rPr>
          <w:rFonts w:ascii="Times New Roman" w:hAnsi="Times New Roman"/>
          <w:sz w:val="24"/>
          <w:szCs w:val="24"/>
          <w:lang w:val="en-US"/>
        </w:rPr>
        <w:t xml:space="preserve">3. </w:t>
      </w:r>
      <w:r w:rsidRPr="00375E21">
        <w:rPr>
          <w:rFonts w:ascii="Times New Roman" w:hAnsi="Times New Roman"/>
          <w:sz w:val="24"/>
          <w:szCs w:val="24"/>
          <w:lang w:val="en-US"/>
        </w:rPr>
        <w:t xml:space="preserve">Martin </w:t>
      </w:r>
      <w:r>
        <w:rPr>
          <w:rFonts w:ascii="Times New Roman" w:hAnsi="Times New Roman"/>
          <w:sz w:val="24"/>
          <w:szCs w:val="24"/>
          <w:lang w:val="en-US"/>
        </w:rPr>
        <w:t>J.</w:t>
      </w:r>
      <w:r w:rsidRPr="00375E21">
        <w:rPr>
          <w:rFonts w:ascii="Times New Roman" w:hAnsi="Times New Roman"/>
          <w:sz w:val="24"/>
          <w:szCs w:val="24"/>
          <w:lang w:val="en-US"/>
        </w:rPr>
        <w:t xml:space="preserve"> Downcast eyes: The denigration of vision in twentieth-century French</w:t>
      </w:r>
      <w:r w:rsidR="00CF72D0" w:rsidRPr="00CF72D0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375E21">
        <w:rPr>
          <w:rFonts w:ascii="Times New Roman" w:hAnsi="Times New Roman"/>
          <w:sz w:val="24"/>
          <w:szCs w:val="24"/>
          <w:lang w:val="en-US"/>
        </w:rPr>
        <w:t>thought. Berkeley: University of California Press</w:t>
      </w:r>
      <w:r w:rsidR="00CF72D0">
        <w:rPr>
          <w:rFonts w:ascii="Times New Roman" w:hAnsi="Times New Roman"/>
          <w:sz w:val="24"/>
          <w:szCs w:val="24"/>
          <w:lang w:val="en-US"/>
        </w:rPr>
        <w:t>, 1993.</w:t>
      </w:r>
    </w:p>
    <w:sectPr w:rsidR="00375E21" w:rsidRPr="00C9617E" w:rsidSect="002717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5C3"/>
    <w:rsid w:val="00170084"/>
    <w:rsid w:val="002717D9"/>
    <w:rsid w:val="0036746E"/>
    <w:rsid w:val="00375E21"/>
    <w:rsid w:val="003A7F62"/>
    <w:rsid w:val="003C0CBA"/>
    <w:rsid w:val="00696F03"/>
    <w:rsid w:val="00711063"/>
    <w:rsid w:val="008F48D4"/>
    <w:rsid w:val="009318C2"/>
    <w:rsid w:val="00941DA4"/>
    <w:rsid w:val="009A75E0"/>
    <w:rsid w:val="00A8648D"/>
    <w:rsid w:val="00AC79C5"/>
    <w:rsid w:val="00C9617E"/>
    <w:rsid w:val="00CF72D0"/>
    <w:rsid w:val="00D306F6"/>
    <w:rsid w:val="00DA35C3"/>
    <w:rsid w:val="00DC5BFD"/>
    <w:rsid w:val="00F1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48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717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A8648D"/>
    <w:pPr>
      <w:ind w:left="720"/>
      <w:contextualSpacing/>
    </w:pPr>
  </w:style>
  <w:style w:type="character" w:customStyle="1" w:styleId="heading3">
    <w:name w:val="heading3"/>
    <w:basedOn w:val="a0"/>
    <w:rsid w:val="009A75E0"/>
    <w:rPr>
      <w:b/>
      <w:bCs w:val="0"/>
    </w:rPr>
  </w:style>
  <w:style w:type="paragraph" w:styleId="a4">
    <w:name w:val="Balloon Text"/>
    <w:basedOn w:val="a"/>
    <w:link w:val="a5"/>
    <w:uiPriority w:val="99"/>
    <w:semiHidden/>
    <w:unhideWhenUsed/>
    <w:rsid w:val="009A7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75E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48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717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A8648D"/>
    <w:pPr>
      <w:ind w:left="720"/>
      <w:contextualSpacing/>
    </w:pPr>
  </w:style>
  <w:style w:type="character" w:customStyle="1" w:styleId="heading3">
    <w:name w:val="heading3"/>
    <w:basedOn w:val="a0"/>
    <w:rsid w:val="009A75E0"/>
    <w:rPr>
      <w:b/>
      <w:bCs w:val="0"/>
    </w:rPr>
  </w:style>
  <w:style w:type="paragraph" w:styleId="a4">
    <w:name w:val="Balloon Text"/>
    <w:basedOn w:val="a"/>
    <w:link w:val="a5"/>
    <w:uiPriority w:val="99"/>
    <w:semiHidden/>
    <w:unhideWhenUsed/>
    <w:rsid w:val="009A7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75E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6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2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2019-09-14T15:24:00Z</dcterms:created>
  <dcterms:modified xsi:type="dcterms:W3CDTF">2019-09-15T14:51:00Z</dcterms:modified>
</cp:coreProperties>
</file>