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280" w:rsidRPr="00630916" w:rsidRDefault="003E2A76" w:rsidP="003E2A76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630916">
        <w:rPr>
          <w:rFonts w:ascii="Times New Roman" w:hAnsi="Times New Roman" w:cs="Times New Roman"/>
          <w:sz w:val="28"/>
          <w:szCs w:val="28"/>
        </w:rPr>
        <w:t>О. В. Коваленко, Д. І. Анісов</w:t>
      </w:r>
    </w:p>
    <w:p w:rsidR="003E2A76" w:rsidRPr="00630916" w:rsidRDefault="003E2A76" w:rsidP="003E2A76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630916">
        <w:rPr>
          <w:rFonts w:ascii="Times New Roman" w:hAnsi="Times New Roman" w:cs="Times New Roman"/>
          <w:sz w:val="28"/>
          <w:szCs w:val="28"/>
        </w:rPr>
        <w:t>Сумський державний педагогічний університет імені А. С. Макаренка,</w:t>
      </w:r>
    </w:p>
    <w:p w:rsidR="003E2A76" w:rsidRPr="00630916" w:rsidRDefault="003E2A76" w:rsidP="003E2A76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630916">
        <w:rPr>
          <w:rFonts w:ascii="Times New Roman" w:hAnsi="Times New Roman" w:cs="Times New Roman"/>
          <w:sz w:val="28"/>
          <w:szCs w:val="28"/>
        </w:rPr>
        <w:t>м. Суми</w:t>
      </w:r>
    </w:p>
    <w:p w:rsidR="003E2A76" w:rsidRPr="00630916" w:rsidRDefault="003E2A76" w:rsidP="003E2A7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0916">
        <w:rPr>
          <w:rFonts w:ascii="Times New Roman" w:hAnsi="Times New Roman" w:cs="Times New Roman"/>
          <w:b/>
          <w:sz w:val="28"/>
          <w:szCs w:val="28"/>
        </w:rPr>
        <w:t>ОБҐРУНТУВАННЯ МОДЕЛІ ФОРМУВАННЯ ЕКСКУРСІЙНО-ДІЯЛЬНІСНОЇ КОМПЕТЕНТНОСТІ</w:t>
      </w:r>
    </w:p>
    <w:p w:rsidR="00630916" w:rsidRPr="00630916" w:rsidRDefault="00630916" w:rsidP="0063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0916">
        <w:rPr>
          <w:rFonts w:ascii="Times New Roman" w:hAnsi="Times New Roman" w:cs="Times New Roman"/>
          <w:sz w:val="28"/>
          <w:szCs w:val="28"/>
        </w:rPr>
        <w:t xml:space="preserve">На основі освітніх і професійних стандартів, а також стандартів екскурсійної діяльності, нами були розроблені стандартизована і </w:t>
      </w:r>
      <w:proofErr w:type="spellStart"/>
      <w:r w:rsidRPr="00630916">
        <w:rPr>
          <w:rFonts w:ascii="Times New Roman" w:hAnsi="Times New Roman" w:cs="Times New Roman"/>
          <w:sz w:val="28"/>
          <w:szCs w:val="28"/>
        </w:rPr>
        <w:t>компетентнісн</w:t>
      </w:r>
      <w:r w:rsidRPr="00A24322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630916">
        <w:rPr>
          <w:rFonts w:ascii="Times New Roman" w:hAnsi="Times New Roman" w:cs="Times New Roman"/>
          <w:sz w:val="28"/>
          <w:szCs w:val="28"/>
        </w:rPr>
        <w:t xml:space="preserve"> модел</w:t>
      </w:r>
      <w:r w:rsidR="001E5153">
        <w:rPr>
          <w:rFonts w:ascii="Times New Roman" w:hAnsi="Times New Roman" w:cs="Times New Roman"/>
          <w:sz w:val="28"/>
          <w:szCs w:val="28"/>
        </w:rPr>
        <w:t>і</w:t>
      </w:r>
      <w:r w:rsidRPr="00630916">
        <w:rPr>
          <w:rFonts w:ascii="Times New Roman" w:hAnsi="Times New Roman" w:cs="Times New Roman"/>
          <w:sz w:val="28"/>
          <w:szCs w:val="28"/>
        </w:rPr>
        <w:t xml:space="preserve"> підготовки бакалаврів туризму, що послужили підставою для створення моделі формування </w:t>
      </w:r>
      <w:r w:rsidR="00A24322">
        <w:rPr>
          <w:rFonts w:ascii="Times New Roman" w:hAnsi="Times New Roman" w:cs="Times New Roman"/>
          <w:sz w:val="28"/>
          <w:szCs w:val="28"/>
        </w:rPr>
        <w:t xml:space="preserve">екскурсійно-діяльнісної </w:t>
      </w:r>
      <w:r w:rsidR="00526E86">
        <w:rPr>
          <w:rFonts w:ascii="Times New Roman" w:hAnsi="Times New Roman" w:cs="Times New Roman"/>
          <w:sz w:val="28"/>
          <w:szCs w:val="28"/>
        </w:rPr>
        <w:t>компетентності</w:t>
      </w:r>
      <w:r w:rsidRPr="00630916">
        <w:rPr>
          <w:rFonts w:ascii="Times New Roman" w:hAnsi="Times New Roman" w:cs="Times New Roman"/>
          <w:sz w:val="28"/>
          <w:szCs w:val="28"/>
        </w:rPr>
        <w:t>.</w:t>
      </w:r>
    </w:p>
    <w:p w:rsidR="00A24322" w:rsidRDefault="00630916" w:rsidP="0063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0916">
        <w:rPr>
          <w:rFonts w:ascii="Times New Roman" w:hAnsi="Times New Roman" w:cs="Times New Roman"/>
          <w:sz w:val="28"/>
          <w:szCs w:val="28"/>
        </w:rPr>
        <w:t xml:space="preserve">Модель формування </w:t>
      </w:r>
      <w:r w:rsidR="00A24322" w:rsidRPr="00A24322">
        <w:rPr>
          <w:rFonts w:ascii="Times New Roman" w:hAnsi="Times New Roman" w:cs="Times New Roman"/>
          <w:sz w:val="28"/>
          <w:szCs w:val="28"/>
        </w:rPr>
        <w:t>екскурсійно-діяльнісної</w:t>
      </w:r>
      <w:r w:rsidR="00A24322">
        <w:rPr>
          <w:rFonts w:ascii="Times New Roman" w:hAnsi="Times New Roman" w:cs="Times New Roman"/>
          <w:sz w:val="28"/>
          <w:szCs w:val="28"/>
        </w:rPr>
        <w:t xml:space="preserve"> компетентності у суб’</w:t>
      </w:r>
      <w:r w:rsidRPr="00630916">
        <w:rPr>
          <w:rFonts w:ascii="Times New Roman" w:hAnsi="Times New Roman" w:cs="Times New Roman"/>
          <w:sz w:val="28"/>
          <w:szCs w:val="28"/>
        </w:rPr>
        <w:t xml:space="preserve">єктів освітнього процесу складається з цільового, методологічного, організаційно-педагогічного, процесуального та </w:t>
      </w:r>
      <w:proofErr w:type="spellStart"/>
      <w:r w:rsidRPr="00630916">
        <w:rPr>
          <w:rFonts w:ascii="Times New Roman" w:hAnsi="Times New Roman" w:cs="Times New Roman"/>
          <w:sz w:val="28"/>
          <w:szCs w:val="28"/>
        </w:rPr>
        <w:t>результативно</w:t>
      </w:r>
      <w:proofErr w:type="spellEnd"/>
      <w:r w:rsidRPr="00630916">
        <w:rPr>
          <w:rFonts w:ascii="Times New Roman" w:hAnsi="Times New Roman" w:cs="Times New Roman"/>
          <w:sz w:val="28"/>
          <w:szCs w:val="28"/>
        </w:rPr>
        <w:t>-оцін</w:t>
      </w:r>
      <w:r w:rsidR="00A24322">
        <w:rPr>
          <w:rFonts w:ascii="Times New Roman" w:hAnsi="Times New Roman" w:cs="Times New Roman"/>
          <w:sz w:val="28"/>
          <w:szCs w:val="28"/>
        </w:rPr>
        <w:t>очного</w:t>
      </w:r>
      <w:r w:rsidRPr="00630916">
        <w:rPr>
          <w:rFonts w:ascii="Times New Roman" w:hAnsi="Times New Roman" w:cs="Times New Roman"/>
          <w:sz w:val="28"/>
          <w:szCs w:val="28"/>
        </w:rPr>
        <w:t xml:space="preserve"> блок</w:t>
      </w:r>
      <w:r w:rsidR="00A24322">
        <w:rPr>
          <w:rFonts w:ascii="Times New Roman" w:hAnsi="Times New Roman" w:cs="Times New Roman"/>
          <w:sz w:val="28"/>
          <w:szCs w:val="28"/>
        </w:rPr>
        <w:t>ів</w:t>
      </w:r>
      <w:r w:rsidRPr="0063091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30916" w:rsidRPr="00630916" w:rsidRDefault="00630916" w:rsidP="0063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0916">
        <w:rPr>
          <w:rFonts w:ascii="Times New Roman" w:hAnsi="Times New Roman" w:cs="Times New Roman"/>
          <w:sz w:val="28"/>
          <w:szCs w:val="28"/>
        </w:rPr>
        <w:t xml:space="preserve">Цільовий блок </w:t>
      </w:r>
      <w:r w:rsidR="008C76EB">
        <w:rPr>
          <w:rFonts w:ascii="Times New Roman" w:hAnsi="Times New Roman" w:cs="Times New Roman"/>
          <w:sz w:val="28"/>
          <w:szCs w:val="28"/>
        </w:rPr>
        <w:t>охоплює</w:t>
      </w:r>
      <w:r w:rsidRPr="00630916">
        <w:rPr>
          <w:rFonts w:ascii="Times New Roman" w:hAnsi="Times New Roman" w:cs="Times New Roman"/>
          <w:sz w:val="28"/>
          <w:szCs w:val="28"/>
        </w:rPr>
        <w:t xml:space="preserve"> мету і завдання формування </w:t>
      </w:r>
      <w:r w:rsidR="00A24322" w:rsidRPr="00A24322">
        <w:rPr>
          <w:rFonts w:ascii="Times New Roman" w:hAnsi="Times New Roman" w:cs="Times New Roman"/>
          <w:sz w:val="28"/>
          <w:szCs w:val="28"/>
        </w:rPr>
        <w:t>екскурсійно-діяльнісної</w:t>
      </w:r>
      <w:r w:rsidRPr="00630916">
        <w:rPr>
          <w:rFonts w:ascii="Times New Roman" w:hAnsi="Times New Roman" w:cs="Times New Roman"/>
          <w:sz w:val="28"/>
          <w:szCs w:val="28"/>
        </w:rPr>
        <w:t xml:space="preserve"> компетентності.</w:t>
      </w:r>
    </w:p>
    <w:p w:rsidR="00630916" w:rsidRPr="00630916" w:rsidRDefault="00630916" w:rsidP="0063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0916">
        <w:rPr>
          <w:rFonts w:ascii="Times New Roman" w:hAnsi="Times New Roman" w:cs="Times New Roman"/>
          <w:sz w:val="28"/>
          <w:szCs w:val="28"/>
        </w:rPr>
        <w:t xml:space="preserve">Мета </w:t>
      </w:r>
      <w:r w:rsidR="00A24322">
        <w:rPr>
          <w:rFonts w:ascii="Times New Roman" w:hAnsi="Times New Roman" w:cs="Times New Roman"/>
          <w:sz w:val="28"/>
          <w:szCs w:val="28"/>
        </w:rPr>
        <w:t>–</w:t>
      </w:r>
      <w:r w:rsidRPr="00630916">
        <w:rPr>
          <w:rFonts w:ascii="Times New Roman" w:hAnsi="Times New Roman" w:cs="Times New Roman"/>
          <w:sz w:val="28"/>
          <w:szCs w:val="28"/>
        </w:rPr>
        <w:t xml:space="preserve"> формування </w:t>
      </w:r>
      <w:r w:rsidR="00A24322" w:rsidRPr="00A24322">
        <w:rPr>
          <w:rFonts w:ascii="Times New Roman" w:hAnsi="Times New Roman" w:cs="Times New Roman"/>
          <w:sz w:val="28"/>
          <w:szCs w:val="28"/>
        </w:rPr>
        <w:t>екскурсійно-діяльнісної</w:t>
      </w:r>
      <w:r w:rsidR="00A24322">
        <w:rPr>
          <w:rFonts w:ascii="Times New Roman" w:hAnsi="Times New Roman" w:cs="Times New Roman"/>
          <w:sz w:val="28"/>
          <w:szCs w:val="28"/>
        </w:rPr>
        <w:t xml:space="preserve"> компетентності у суб’</w:t>
      </w:r>
      <w:r w:rsidRPr="00630916">
        <w:rPr>
          <w:rFonts w:ascii="Times New Roman" w:hAnsi="Times New Roman" w:cs="Times New Roman"/>
          <w:sz w:val="28"/>
          <w:szCs w:val="28"/>
        </w:rPr>
        <w:t>єктів освітнього процесу.</w:t>
      </w:r>
    </w:p>
    <w:p w:rsidR="00630916" w:rsidRPr="00630916" w:rsidRDefault="00630916" w:rsidP="0063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0916">
        <w:rPr>
          <w:rFonts w:ascii="Times New Roman" w:hAnsi="Times New Roman" w:cs="Times New Roman"/>
          <w:sz w:val="28"/>
          <w:szCs w:val="28"/>
        </w:rPr>
        <w:t>До завдань входить формування знань і умінь в області екскурсійної діяльності, формування самостійності в рішенні професійних питань і формування потреби до самовдосконалення екскурсовода.</w:t>
      </w:r>
    </w:p>
    <w:p w:rsidR="00630916" w:rsidRPr="00630916" w:rsidRDefault="00630916" w:rsidP="0063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0916">
        <w:rPr>
          <w:rFonts w:ascii="Times New Roman" w:hAnsi="Times New Roman" w:cs="Times New Roman"/>
          <w:sz w:val="28"/>
          <w:szCs w:val="28"/>
        </w:rPr>
        <w:t>До складу методологічного блоку входять використовув</w:t>
      </w:r>
      <w:r w:rsidR="00B0009A">
        <w:rPr>
          <w:rFonts w:ascii="Times New Roman" w:hAnsi="Times New Roman" w:cs="Times New Roman"/>
          <w:sz w:val="28"/>
          <w:szCs w:val="28"/>
        </w:rPr>
        <w:t xml:space="preserve">ані в ході дослідження підходи: </w:t>
      </w:r>
      <w:proofErr w:type="spellStart"/>
      <w:r w:rsidRPr="00630916">
        <w:rPr>
          <w:rFonts w:ascii="Times New Roman" w:hAnsi="Times New Roman" w:cs="Times New Roman"/>
          <w:sz w:val="28"/>
          <w:szCs w:val="28"/>
        </w:rPr>
        <w:t>компетентнісний</w:t>
      </w:r>
      <w:proofErr w:type="spellEnd"/>
      <w:r w:rsidRPr="00630916">
        <w:rPr>
          <w:rFonts w:ascii="Times New Roman" w:hAnsi="Times New Roman" w:cs="Times New Roman"/>
          <w:sz w:val="28"/>
          <w:szCs w:val="28"/>
        </w:rPr>
        <w:t>, д</w:t>
      </w:r>
      <w:r w:rsidR="00B0009A">
        <w:rPr>
          <w:rFonts w:ascii="Times New Roman" w:hAnsi="Times New Roman" w:cs="Times New Roman"/>
          <w:sz w:val="28"/>
          <w:szCs w:val="28"/>
        </w:rPr>
        <w:t xml:space="preserve">іяльнісний, </w:t>
      </w:r>
      <w:proofErr w:type="spellStart"/>
      <w:r w:rsidR="00B0009A">
        <w:rPr>
          <w:rFonts w:ascii="Times New Roman" w:hAnsi="Times New Roman" w:cs="Times New Roman"/>
          <w:sz w:val="28"/>
          <w:szCs w:val="28"/>
        </w:rPr>
        <w:t>практикоорієнтовний</w:t>
      </w:r>
      <w:proofErr w:type="spellEnd"/>
      <w:r w:rsidR="00B0009A">
        <w:rPr>
          <w:rFonts w:ascii="Times New Roman" w:hAnsi="Times New Roman" w:cs="Times New Roman"/>
          <w:sz w:val="28"/>
          <w:szCs w:val="28"/>
        </w:rPr>
        <w:t xml:space="preserve">; принципи: </w:t>
      </w:r>
      <w:r w:rsidRPr="00630916">
        <w:rPr>
          <w:rFonts w:ascii="Times New Roman" w:hAnsi="Times New Roman" w:cs="Times New Roman"/>
          <w:sz w:val="28"/>
          <w:szCs w:val="28"/>
        </w:rPr>
        <w:t>міждисциплінарної ін</w:t>
      </w:r>
      <w:r w:rsidR="00B0009A">
        <w:rPr>
          <w:rFonts w:ascii="Times New Roman" w:hAnsi="Times New Roman" w:cs="Times New Roman"/>
          <w:sz w:val="28"/>
          <w:szCs w:val="28"/>
        </w:rPr>
        <w:t>теграції, професійної рефлексії</w:t>
      </w:r>
      <w:r w:rsidRPr="00630916">
        <w:rPr>
          <w:rFonts w:ascii="Times New Roman" w:hAnsi="Times New Roman" w:cs="Times New Roman"/>
          <w:sz w:val="28"/>
          <w:szCs w:val="28"/>
        </w:rPr>
        <w:t>.</w:t>
      </w:r>
    </w:p>
    <w:p w:rsidR="00630916" w:rsidRPr="00630916" w:rsidRDefault="00630916" w:rsidP="0063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0916">
        <w:rPr>
          <w:rFonts w:ascii="Times New Roman" w:hAnsi="Times New Roman" w:cs="Times New Roman"/>
          <w:sz w:val="28"/>
          <w:szCs w:val="28"/>
        </w:rPr>
        <w:t xml:space="preserve">У процесі створення моделі формування </w:t>
      </w:r>
      <w:r w:rsidR="00A24322" w:rsidRPr="00A24322">
        <w:rPr>
          <w:rFonts w:ascii="Times New Roman" w:hAnsi="Times New Roman" w:cs="Times New Roman"/>
          <w:sz w:val="28"/>
          <w:szCs w:val="28"/>
        </w:rPr>
        <w:t>екскурсійно-діяльнісної</w:t>
      </w:r>
      <w:r w:rsidRPr="00630916">
        <w:rPr>
          <w:rFonts w:ascii="Times New Roman" w:hAnsi="Times New Roman" w:cs="Times New Roman"/>
          <w:sz w:val="28"/>
          <w:szCs w:val="28"/>
        </w:rPr>
        <w:t xml:space="preserve"> компетентності ми спиралися в першу чергу на принципи міждисциплінарної інтеграції та професійної рефлексії.</w:t>
      </w:r>
    </w:p>
    <w:p w:rsidR="00630916" w:rsidRPr="00630916" w:rsidRDefault="00630916" w:rsidP="0063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0916">
        <w:rPr>
          <w:rFonts w:ascii="Times New Roman" w:hAnsi="Times New Roman" w:cs="Times New Roman"/>
          <w:sz w:val="28"/>
          <w:szCs w:val="28"/>
        </w:rPr>
        <w:t xml:space="preserve">Практична реалізація виділених в процесі нашого дослідження принципів здійснюється на основі певних педагогічних умов, які забезпечують досягнення результату моделі. Педагогічні умови </w:t>
      </w:r>
      <w:r w:rsidR="00A24322">
        <w:rPr>
          <w:rFonts w:ascii="Times New Roman" w:hAnsi="Times New Roman" w:cs="Times New Roman"/>
          <w:sz w:val="28"/>
          <w:szCs w:val="28"/>
        </w:rPr>
        <w:t>–</w:t>
      </w:r>
      <w:r w:rsidRPr="00630916">
        <w:rPr>
          <w:rFonts w:ascii="Times New Roman" w:hAnsi="Times New Roman" w:cs="Times New Roman"/>
          <w:sz w:val="28"/>
          <w:szCs w:val="28"/>
        </w:rPr>
        <w:t xml:space="preserve"> це </w:t>
      </w:r>
      <w:r w:rsidRPr="00630916">
        <w:rPr>
          <w:rFonts w:ascii="Times New Roman" w:hAnsi="Times New Roman" w:cs="Times New Roman"/>
          <w:sz w:val="28"/>
          <w:szCs w:val="28"/>
        </w:rPr>
        <w:lastRenderedPageBreak/>
        <w:t xml:space="preserve">необхідна і достатня сукупність заходів </w:t>
      </w:r>
      <w:r w:rsidR="00A24322">
        <w:rPr>
          <w:rFonts w:ascii="Times New Roman" w:hAnsi="Times New Roman" w:cs="Times New Roman"/>
          <w:sz w:val="28"/>
          <w:szCs w:val="28"/>
        </w:rPr>
        <w:t>процесу, що розглядається нами,</w:t>
      </w:r>
      <w:r w:rsidRPr="00630916">
        <w:rPr>
          <w:rFonts w:ascii="Times New Roman" w:hAnsi="Times New Roman" w:cs="Times New Roman"/>
          <w:sz w:val="28"/>
          <w:szCs w:val="28"/>
        </w:rPr>
        <w:t xml:space="preserve"> дотримання яких забезпечує досягнення </w:t>
      </w:r>
      <w:r w:rsidR="00A24322">
        <w:rPr>
          <w:rFonts w:ascii="Times New Roman" w:hAnsi="Times New Roman" w:cs="Times New Roman"/>
          <w:sz w:val="28"/>
          <w:szCs w:val="28"/>
        </w:rPr>
        <w:t>студентами</w:t>
      </w:r>
      <w:r w:rsidRPr="00630916">
        <w:rPr>
          <w:rFonts w:ascii="Times New Roman" w:hAnsi="Times New Roman" w:cs="Times New Roman"/>
          <w:sz w:val="28"/>
          <w:szCs w:val="28"/>
        </w:rPr>
        <w:t xml:space="preserve"> більш високого рівня сформованості у них </w:t>
      </w:r>
      <w:r w:rsidR="00A24322" w:rsidRPr="00A24322">
        <w:rPr>
          <w:rFonts w:ascii="Times New Roman" w:hAnsi="Times New Roman" w:cs="Times New Roman"/>
          <w:sz w:val="28"/>
          <w:szCs w:val="28"/>
        </w:rPr>
        <w:t>екскурсійно-діяльнісної</w:t>
      </w:r>
      <w:r w:rsidRPr="00630916">
        <w:rPr>
          <w:rFonts w:ascii="Times New Roman" w:hAnsi="Times New Roman" w:cs="Times New Roman"/>
          <w:sz w:val="28"/>
          <w:szCs w:val="28"/>
        </w:rPr>
        <w:t xml:space="preserve"> компетентності.</w:t>
      </w:r>
    </w:p>
    <w:p w:rsidR="00630916" w:rsidRPr="00630916" w:rsidRDefault="00630916" w:rsidP="0063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0916">
        <w:rPr>
          <w:rFonts w:ascii="Times New Roman" w:hAnsi="Times New Roman" w:cs="Times New Roman"/>
          <w:sz w:val="28"/>
          <w:szCs w:val="28"/>
        </w:rPr>
        <w:t>Аналіз психолого-педагогічної та спеціальної літератури показав, що для досягнення мети нашого дослідження важливими є наступні умови, що стали основою організаційно-педагогічного блоку:</w:t>
      </w:r>
    </w:p>
    <w:p w:rsidR="00630916" w:rsidRPr="00630916" w:rsidRDefault="00630916" w:rsidP="0063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0916">
        <w:rPr>
          <w:rFonts w:ascii="Times New Roman" w:hAnsi="Times New Roman" w:cs="Times New Roman"/>
          <w:sz w:val="28"/>
          <w:szCs w:val="28"/>
        </w:rPr>
        <w:t xml:space="preserve">- поетапне формування </w:t>
      </w:r>
      <w:r w:rsidR="00A24322" w:rsidRPr="00A24322">
        <w:rPr>
          <w:rFonts w:ascii="Times New Roman" w:hAnsi="Times New Roman" w:cs="Times New Roman"/>
          <w:sz w:val="28"/>
          <w:szCs w:val="28"/>
        </w:rPr>
        <w:t>екскурсійно-діяльнісної</w:t>
      </w:r>
      <w:r w:rsidRPr="00630916">
        <w:rPr>
          <w:rFonts w:ascii="Times New Roman" w:hAnsi="Times New Roman" w:cs="Times New Roman"/>
          <w:sz w:val="28"/>
          <w:szCs w:val="28"/>
        </w:rPr>
        <w:t xml:space="preserve"> компетентності через систему знань, умінь і навичок;</w:t>
      </w:r>
    </w:p>
    <w:p w:rsidR="00630916" w:rsidRPr="00630916" w:rsidRDefault="00630916" w:rsidP="0063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0916">
        <w:rPr>
          <w:rFonts w:ascii="Times New Roman" w:hAnsi="Times New Roman" w:cs="Times New Roman"/>
          <w:sz w:val="28"/>
          <w:szCs w:val="28"/>
        </w:rPr>
        <w:t>- організація єдиного освітнього простору навчальної</w:t>
      </w:r>
      <w:r w:rsidR="00A24322">
        <w:rPr>
          <w:rFonts w:ascii="Times New Roman" w:hAnsi="Times New Roman" w:cs="Times New Roman"/>
          <w:sz w:val="28"/>
          <w:szCs w:val="28"/>
        </w:rPr>
        <w:t xml:space="preserve"> та екскурсійної діяльності суб’</w:t>
      </w:r>
      <w:r w:rsidRPr="00630916">
        <w:rPr>
          <w:rFonts w:ascii="Times New Roman" w:hAnsi="Times New Roman" w:cs="Times New Roman"/>
          <w:sz w:val="28"/>
          <w:szCs w:val="28"/>
        </w:rPr>
        <w:t>єктів освітнього процесу;</w:t>
      </w:r>
    </w:p>
    <w:p w:rsidR="00630916" w:rsidRPr="00630916" w:rsidRDefault="00A24322" w:rsidP="0063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включення суб’</w:t>
      </w:r>
      <w:r w:rsidR="00630916" w:rsidRPr="00630916">
        <w:rPr>
          <w:rFonts w:ascii="Times New Roman" w:hAnsi="Times New Roman" w:cs="Times New Roman"/>
          <w:sz w:val="28"/>
          <w:szCs w:val="28"/>
        </w:rPr>
        <w:t xml:space="preserve">єктів освітнього процесу в технологічний процес надання екскурсійних послуг, надання їм свободи вибору ідеї, способів і засобів проектування, </w:t>
      </w:r>
      <w:r w:rsidR="00B0009A">
        <w:rPr>
          <w:rFonts w:ascii="Times New Roman" w:hAnsi="Times New Roman" w:cs="Times New Roman"/>
          <w:sz w:val="28"/>
          <w:szCs w:val="28"/>
        </w:rPr>
        <w:t>створенню</w:t>
      </w:r>
      <w:r w:rsidR="00630916" w:rsidRPr="00630916">
        <w:rPr>
          <w:rFonts w:ascii="Times New Roman" w:hAnsi="Times New Roman" w:cs="Times New Roman"/>
          <w:sz w:val="28"/>
          <w:szCs w:val="28"/>
        </w:rPr>
        <w:t xml:space="preserve"> </w:t>
      </w:r>
      <w:r w:rsidR="00DB5BFA">
        <w:rPr>
          <w:rFonts w:ascii="Times New Roman" w:hAnsi="Times New Roman" w:cs="Times New Roman"/>
          <w:sz w:val="28"/>
          <w:szCs w:val="28"/>
        </w:rPr>
        <w:t>та</w:t>
      </w:r>
      <w:r w:rsidR="00630916" w:rsidRPr="00630916">
        <w:rPr>
          <w:rFonts w:ascii="Times New Roman" w:hAnsi="Times New Roman" w:cs="Times New Roman"/>
          <w:sz w:val="28"/>
          <w:szCs w:val="28"/>
        </w:rPr>
        <w:t xml:space="preserve"> реалізації екскурсійних продуктів.</w:t>
      </w:r>
    </w:p>
    <w:p w:rsidR="00630916" w:rsidRPr="00630916" w:rsidRDefault="00630916" w:rsidP="0063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0916">
        <w:rPr>
          <w:rFonts w:ascii="Times New Roman" w:hAnsi="Times New Roman" w:cs="Times New Roman"/>
          <w:sz w:val="28"/>
          <w:szCs w:val="28"/>
        </w:rPr>
        <w:t>Озвучені умови взаємно доповнюють од</w:t>
      </w:r>
      <w:r w:rsidR="008E0656">
        <w:rPr>
          <w:rFonts w:ascii="Times New Roman" w:hAnsi="Times New Roman" w:cs="Times New Roman"/>
          <w:sz w:val="28"/>
          <w:szCs w:val="28"/>
        </w:rPr>
        <w:t>на</w:t>
      </w:r>
      <w:r w:rsidRPr="00630916">
        <w:rPr>
          <w:rFonts w:ascii="Times New Roman" w:hAnsi="Times New Roman" w:cs="Times New Roman"/>
          <w:sz w:val="28"/>
          <w:szCs w:val="28"/>
        </w:rPr>
        <w:t xml:space="preserve"> одн</w:t>
      </w:r>
      <w:r w:rsidR="008E0656">
        <w:rPr>
          <w:rFonts w:ascii="Times New Roman" w:hAnsi="Times New Roman" w:cs="Times New Roman"/>
          <w:sz w:val="28"/>
          <w:szCs w:val="28"/>
        </w:rPr>
        <w:t>у, утворюючи тим самим тісно пов’язаний</w:t>
      </w:r>
      <w:r w:rsidRPr="00630916">
        <w:rPr>
          <w:rFonts w:ascii="Times New Roman" w:hAnsi="Times New Roman" w:cs="Times New Roman"/>
          <w:sz w:val="28"/>
          <w:szCs w:val="28"/>
        </w:rPr>
        <w:t xml:space="preserve"> з моделлю комплекс.</w:t>
      </w:r>
    </w:p>
    <w:p w:rsidR="00630916" w:rsidRPr="00630916" w:rsidRDefault="00630916" w:rsidP="0063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0916">
        <w:rPr>
          <w:rFonts w:ascii="Times New Roman" w:hAnsi="Times New Roman" w:cs="Times New Roman"/>
          <w:sz w:val="28"/>
          <w:szCs w:val="28"/>
        </w:rPr>
        <w:t>Процесуальний блок можна розділит</w:t>
      </w:r>
      <w:r w:rsidR="00141682">
        <w:rPr>
          <w:rFonts w:ascii="Times New Roman" w:hAnsi="Times New Roman" w:cs="Times New Roman"/>
          <w:sz w:val="28"/>
          <w:szCs w:val="28"/>
        </w:rPr>
        <w:t>и на три розділи: організаційно-</w:t>
      </w:r>
      <w:r w:rsidRPr="00630916">
        <w:rPr>
          <w:rFonts w:ascii="Times New Roman" w:hAnsi="Times New Roman" w:cs="Times New Roman"/>
          <w:sz w:val="28"/>
          <w:szCs w:val="28"/>
        </w:rPr>
        <w:t>технологічний, змістовно-функціональний і блок дидактичного забезпечення.</w:t>
      </w:r>
    </w:p>
    <w:p w:rsidR="00630916" w:rsidRPr="00630916" w:rsidRDefault="00630916" w:rsidP="0063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0916">
        <w:rPr>
          <w:rFonts w:ascii="Times New Roman" w:hAnsi="Times New Roman" w:cs="Times New Roman"/>
          <w:sz w:val="28"/>
          <w:szCs w:val="28"/>
        </w:rPr>
        <w:t xml:space="preserve">До складу організаційно-технологічного розділу входять </w:t>
      </w:r>
      <w:r w:rsidR="00141682">
        <w:rPr>
          <w:rFonts w:ascii="Times New Roman" w:hAnsi="Times New Roman" w:cs="Times New Roman"/>
          <w:sz w:val="28"/>
          <w:szCs w:val="28"/>
        </w:rPr>
        <w:t xml:space="preserve">технології, що </w:t>
      </w:r>
      <w:r w:rsidRPr="00630916">
        <w:rPr>
          <w:rFonts w:ascii="Times New Roman" w:hAnsi="Times New Roman" w:cs="Times New Roman"/>
          <w:sz w:val="28"/>
          <w:szCs w:val="28"/>
        </w:rPr>
        <w:t>застосовуються в процесі навчання (тренінгова, проектна), етапи (мотиваційний, активно-дієвий і рефлексивний), методи (частково-пошукові, діагностичні, рефлексивні, проблемні) і форми навчання (лекції, тестові завдання, інтерактивні заняття та екскурсії, конкурси проф</w:t>
      </w:r>
      <w:r w:rsidR="00141682">
        <w:rPr>
          <w:rFonts w:ascii="Times New Roman" w:hAnsi="Times New Roman" w:cs="Times New Roman"/>
          <w:sz w:val="28"/>
          <w:szCs w:val="28"/>
        </w:rPr>
        <w:t xml:space="preserve">есійної </w:t>
      </w:r>
      <w:r w:rsidRPr="00630916">
        <w:rPr>
          <w:rFonts w:ascii="Times New Roman" w:hAnsi="Times New Roman" w:cs="Times New Roman"/>
          <w:sz w:val="28"/>
          <w:szCs w:val="28"/>
        </w:rPr>
        <w:t>майстерності, практикум</w:t>
      </w:r>
      <w:r w:rsidR="00141682">
        <w:rPr>
          <w:rFonts w:ascii="Times New Roman" w:hAnsi="Times New Roman" w:cs="Times New Roman"/>
          <w:sz w:val="28"/>
          <w:szCs w:val="28"/>
        </w:rPr>
        <w:t>и</w:t>
      </w:r>
      <w:r w:rsidRPr="00630916">
        <w:rPr>
          <w:rFonts w:ascii="Times New Roman" w:hAnsi="Times New Roman" w:cs="Times New Roman"/>
          <w:sz w:val="28"/>
          <w:szCs w:val="28"/>
        </w:rPr>
        <w:t>).</w:t>
      </w:r>
    </w:p>
    <w:p w:rsidR="00630916" w:rsidRPr="00630916" w:rsidRDefault="00630916" w:rsidP="0063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0916">
        <w:rPr>
          <w:rFonts w:ascii="Times New Roman" w:hAnsi="Times New Roman" w:cs="Times New Roman"/>
          <w:sz w:val="28"/>
          <w:szCs w:val="28"/>
        </w:rPr>
        <w:t xml:space="preserve">До складу змістовно-функціонального блоку увійшли види </w:t>
      </w:r>
      <w:r w:rsidR="008C76EB">
        <w:rPr>
          <w:rFonts w:ascii="Times New Roman" w:hAnsi="Times New Roman" w:cs="Times New Roman"/>
          <w:sz w:val="28"/>
          <w:szCs w:val="28"/>
        </w:rPr>
        <w:t>та</w:t>
      </w:r>
      <w:r w:rsidRPr="00630916">
        <w:rPr>
          <w:rFonts w:ascii="Times New Roman" w:hAnsi="Times New Roman" w:cs="Times New Roman"/>
          <w:sz w:val="28"/>
          <w:szCs w:val="28"/>
        </w:rPr>
        <w:t xml:space="preserve"> функції екскурсійної діяльності згідно з чинним</w:t>
      </w:r>
      <w:r w:rsidR="00141682">
        <w:rPr>
          <w:rFonts w:ascii="Times New Roman" w:hAnsi="Times New Roman" w:cs="Times New Roman"/>
          <w:sz w:val="28"/>
          <w:szCs w:val="28"/>
        </w:rPr>
        <w:t>и</w:t>
      </w:r>
      <w:r w:rsidRPr="00630916">
        <w:rPr>
          <w:rFonts w:ascii="Times New Roman" w:hAnsi="Times New Roman" w:cs="Times New Roman"/>
          <w:sz w:val="28"/>
          <w:szCs w:val="28"/>
        </w:rPr>
        <w:t xml:space="preserve"> </w:t>
      </w:r>
      <w:r w:rsidR="00141682">
        <w:rPr>
          <w:rFonts w:ascii="Times New Roman" w:hAnsi="Times New Roman" w:cs="Times New Roman"/>
          <w:sz w:val="28"/>
          <w:szCs w:val="28"/>
        </w:rPr>
        <w:t>п</w:t>
      </w:r>
      <w:r w:rsidRPr="00630916">
        <w:rPr>
          <w:rFonts w:ascii="Times New Roman" w:hAnsi="Times New Roman" w:cs="Times New Roman"/>
          <w:sz w:val="28"/>
          <w:szCs w:val="28"/>
        </w:rPr>
        <w:t>рофесійн</w:t>
      </w:r>
      <w:r w:rsidR="00141682">
        <w:rPr>
          <w:rFonts w:ascii="Times New Roman" w:hAnsi="Times New Roman" w:cs="Times New Roman"/>
          <w:sz w:val="28"/>
          <w:szCs w:val="28"/>
        </w:rPr>
        <w:t>и</w:t>
      </w:r>
      <w:r w:rsidRPr="00630916">
        <w:rPr>
          <w:rFonts w:ascii="Times New Roman" w:hAnsi="Times New Roman" w:cs="Times New Roman"/>
          <w:sz w:val="28"/>
          <w:szCs w:val="28"/>
        </w:rPr>
        <w:t>м</w:t>
      </w:r>
      <w:r w:rsidR="00141682">
        <w:rPr>
          <w:rFonts w:ascii="Times New Roman" w:hAnsi="Times New Roman" w:cs="Times New Roman"/>
          <w:sz w:val="28"/>
          <w:szCs w:val="28"/>
        </w:rPr>
        <w:t>и</w:t>
      </w:r>
      <w:r w:rsidRPr="00630916">
        <w:rPr>
          <w:rFonts w:ascii="Times New Roman" w:hAnsi="Times New Roman" w:cs="Times New Roman"/>
          <w:sz w:val="28"/>
          <w:szCs w:val="28"/>
        </w:rPr>
        <w:t xml:space="preserve"> стандарт</w:t>
      </w:r>
      <w:r w:rsidR="00141682">
        <w:rPr>
          <w:rFonts w:ascii="Times New Roman" w:hAnsi="Times New Roman" w:cs="Times New Roman"/>
          <w:sz w:val="28"/>
          <w:szCs w:val="28"/>
        </w:rPr>
        <w:t>ами</w:t>
      </w:r>
      <w:r w:rsidRPr="00630916">
        <w:rPr>
          <w:rFonts w:ascii="Times New Roman" w:hAnsi="Times New Roman" w:cs="Times New Roman"/>
          <w:sz w:val="28"/>
          <w:szCs w:val="28"/>
        </w:rPr>
        <w:t>.</w:t>
      </w:r>
    </w:p>
    <w:p w:rsidR="00630916" w:rsidRPr="00630916" w:rsidRDefault="00630916" w:rsidP="0063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0916">
        <w:rPr>
          <w:rFonts w:ascii="Times New Roman" w:hAnsi="Times New Roman" w:cs="Times New Roman"/>
          <w:sz w:val="28"/>
          <w:szCs w:val="28"/>
        </w:rPr>
        <w:t>До складу дидактичного забезпечення увійшли</w:t>
      </w:r>
      <w:r w:rsidR="00DB5BFA">
        <w:rPr>
          <w:rFonts w:ascii="Times New Roman" w:hAnsi="Times New Roman" w:cs="Times New Roman"/>
          <w:sz w:val="28"/>
          <w:szCs w:val="28"/>
        </w:rPr>
        <w:t>:</w:t>
      </w:r>
      <w:r w:rsidRPr="00630916">
        <w:rPr>
          <w:rFonts w:ascii="Times New Roman" w:hAnsi="Times New Roman" w:cs="Times New Roman"/>
          <w:sz w:val="28"/>
          <w:szCs w:val="28"/>
        </w:rPr>
        <w:t xml:space="preserve"> освітня програма, комплекси практичних завдань, нормативно-правова документація екскурсійної діяльності, методика розробки екскурсійних текстів і положення про конкурс екскурсоводів та інформаційні технології</w:t>
      </w:r>
      <w:r w:rsidR="00141682">
        <w:rPr>
          <w:rFonts w:ascii="Times New Roman" w:hAnsi="Times New Roman" w:cs="Times New Roman"/>
          <w:sz w:val="28"/>
          <w:szCs w:val="28"/>
        </w:rPr>
        <w:t>,</w:t>
      </w:r>
      <w:r w:rsidRPr="00630916">
        <w:rPr>
          <w:rFonts w:ascii="Times New Roman" w:hAnsi="Times New Roman" w:cs="Times New Roman"/>
          <w:sz w:val="28"/>
          <w:szCs w:val="28"/>
        </w:rPr>
        <w:t xml:space="preserve"> як основа сучасної освіти.</w:t>
      </w:r>
    </w:p>
    <w:p w:rsidR="00630916" w:rsidRPr="00630916" w:rsidRDefault="00141682" w:rsidP="0063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Результативно</w:t>
      </w:r>
      <w:proofErr w:type="spellEnd"/>
      <w:r>
        <w:rPr>
          <w:rFonts w:ascii="Times New Roman" w:hAnsi="Times New Roman" w:cs="Times New Roman"/>
          <w:sz w:val="28"/>
          <w:szCs w:val="28"/>
        </w:rPr>
        <w:t>-оціночний</w:t>
      </w:r>
      <w:r w:rsidR="00630916" w:rsidRPr="00630916">
        <w:rPr>
          <w:rFonts w:ascii="Times New Roman" w:hAnsi="Times New Roman" w:cs="Times New Roman"/>
          <w:sz w:val="28"/>
          <w:szCs w:val="28"/>
        </w:rPr>
        <w:t xml:space="preserve"> блок </w:t>
      </w:r>
      <w:r w:rsidR="00195324">
        <w:rPr>
          <w:rFonts w:ascii="Times New Roman" w:hAnsi="Times New Roman" w:cs="Times New Roman"/>
          <w:sz w:val="28"/>
          <w:szCs w:val="28"/>
        </w:rPr>
        <w:t>містить</w:t>
      </w:r>
      <w:r w:rsidR="00630916" w:rsidRPr="00630916">
        <w:rPr>
          <w:rFonts w:ascii="Times New Roman" w:hAnsi="Times New Roman" w:cs="Times New Roman"/>
          <w:sz w:val="28"/>
          <w:szCs w:val="28"/>
        </w:rPr>
        <w:t xml:space="preserve"> рівні та критерії відстеження результатів.</w:t>
      </w:r>
    </w:p>
    <w:p w:rsidR="00630916" w:rsidRPr="00630916" w:rsidRDefault="00630916" w:rsidP="0063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0916">
        <w:rPr>
          <w:rFonts w:ascii="Times New Roman" w:hAnsi="Times New Roman" w:cs="Times New Roman"/>
          <w:sz w:val="28"/>
          <w:szCs w:val="28"/>
        </w:rPr>
        <w:t>В ході проведеного дослідження нами були виділені три рівн</w:t>
      </w:r>
      <w:r w:rsidR="00195324">
        <w:rPr>
          <w:rFonts w:ascii="Times New Roman" w:hAnsi="Times New Roman" w:cs="Times New Roman"/>
          <w:sz w:val="28"/>
          <w:szCs w:val="28"/>
        </w:rPr>
        <w:t>і</w:t>
      </w:r>
      <w:bookmarkStart w:id="0" w:name="_GoBack"/>
      <w:bookmarkEnd w:id="0"/>
      <w:r w:rsidRPr="00630916">
        <w:rPr>
          <w:rFonts w:ascii="Times New Roman" w:hAnsi="Times New Roman" w:cs="Times New Roman"/>
          <w:sz w:val="28"/>
          <w:szCs w:val="28"/>
        </w:rPr>
        <w:t xml:space="preserve"> сформованості </w:t>
      </w:r>
      <w:r w:rsidR="00141682" w:rsidRPr="00141682">
        <w:rPr>
          <w:rFonts w:ascii="Times New Roman" w:hAnsi="Times New Roman" w:cs="Times New Roman"/>
          <w:sz w:val="28"/>
          <w:szCs w:val="28"/>
        </w:rPr>
        <w:t>екскурсійно-діяльнісної</w:t>
      </w:r>
      <w:r w:rsidRPr="00630916">
        <w:rPr>
          <w:rFonts w:ascii="Times New Roman" w:hAnsi="Times New Roman" w:cs="Times New Roman"/>
          <w:sz w:val="28"/>
          <w:szCs w:val="28"/>
        </w:rPr>
        <w:t xml:space="preserve"> компетентності: високий, середній (продуктивний) і низький (репродуктивний).</w:t>
      </w:r>
      <w:r w:rsidR="0014168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30916" w:rsidRPr="00630916" w:rsidRDefault="00630916" w:rsidP="0063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0916">
        <w:rPr>
          <w:rFonts w:ascii="Times New Roman" w:hAnsi="Times New Roman" w:cs="Times New Roman"/>
          <w:sz w:val="28"/>
          <w:szCs w:val="28"/>
        </w:rPr>
        <w:t xml:space="preserve">Рівень сформованості </w:t>
      </w:r>
      <w:r w:rsidR="00141682" w:rsidRPr="00141682">
        <w:rPr>
          <w:rFonts w:ascii="Times New Roman" w:hAnsi="Times New Roman" w:cs="Times New Roman"/>
          <w:sz w:val="28"/>
          <w:szCs w:val="28"/>
        </w:rPr>
        <w:t>екскурсійно-діяльнісної</w:t>
      </w:r>
      <w:r w:rsidRPr="00630916">
        <w:rPr>
          <w:rFonts w:ascii="Times New Roman" w:hAnsi="Times New Roman" w:cs="Times New Roman"/>
          <w:sz w:val="28"/>
          <w:szCs w:val="28"/>
        </w:rPr>
        <w:t xml:space="preserve"> компетентності оцінюється за такими критеріями, як сформованість </w:t>
      </w:r>
      <w:r w:rsidR="00141682" w:rsidRPr="00141682">
        <w:rPr>
          <w:rFonts w:ascii="Times New Roman" w:hAnsi="Times New Roman" w:cs="Times New Roman"/>
          <w:sz w:val="28"/>
          <w:szCs w:val="28"/>
        </w:rPr>
        <w:t>екскурсійно-діяльнісн</w:t>
      </w:r>
      <w:r w:rsidR="00141682">
        <w:rPr>
          <w:rFonts w:ascii="Times New Roman" w:hAnsi="Times New Roman" w:cs="Times New Roman"/>
          <w:sz w:val="28"/>
          <w:szCs w:val="28"/>
        </w:rPr>
        <w:t>их</w:t>
      </w:r>
      <w:r w:rsidR="00141682" w:rsidRPr="00141682">
        <w:rPr>
          <w:rFonts w:ascii="Times New Roman" w:hAnsi="Times New Roman" w:cs="Times New Roman"/>
          <w:sz w:val="28"/>
          <w:szCs w:val="28"/>
        </w:rPr>
        <w:t xml:space="preserve"> </w:t>
      </w:r>
      <w:r w:rsidRPr="00630916">
        <w:rPr>
          <w:rFonts w:ascii="Times New Roman" w:hAnsi="Times New Roman" w:cs="Times New Roman"/>
          <w:sz w:val="28"/>
          <w:szCs w:val="28"/>
        </w:rPr>
        <w:t xml:space="preserve">знань, сформованість </w:t>
      </w:r>
      <w:r w:rsidR="00141682" w:rsidRPr="00141682">
        <w:rPr>
          <w:rFonts w:ascii="Times New Roman" w:hAnsi="Times New Roman" w:cs="Times New Roman"/>
          <w:sz w:val="28"/>
          <w:szCs w:val="28"/>
        </w:rPr>
        <w:t>екскурсійно-діяльнісн</w:t>
      </w:r>
      <w:r w:rsidR="00141682">
        <w:rPr>
          <w:rFonts w:ascii="Times New Roman" w:hAnsi="Times New Roman" w:cs="Times New Roman"/>
          <w:sz w:val="28"/>
          <w:szCs w:val="28"/>
        </w:rPr>
        <w:t>их</w:t>
      </w:r>
      <w:r w:rsidRPr="00630916">
        <w:rPr>
          <w:rFonts w:ascii="Times New Roman" w:hAnsi="Times New Roman" w:cs="Times New Roman"/>
          <w:sz w:val="28"/>
          <w:szCs w:val="28"/>
        </w:rPr>
        <w:t xml:space="preserve"> умінь і сформованість </w:t>
      </w:r>
      <w:r w:rsidR="00141682">
        <w:rPr>
          <w:rFonts w:ascii="Times New Roman" w:hAnsi="Times New Roman" w:cs="Times New Roman"/>
          <w:sz w:val="28"/>
          <w:szCs w:val="28"/>
        </w:rPr>
        <w:t>екскурсійно-діяльнісних</w:t>
      </w:r>
      <w:r w:rsidRPr="00630916">
        <w:rPr>
          <w:rFonts w:ascii="Times New Roman" w:hAnsi="Times New Roman" w:cs="Times New Roman"/>
          <w:sz w:val="28"/>
          <w:szCs w:val="28"/>
        </w:rPr>
        <w:t xml:space="preserve"> навичок.</w:t>
      </w:r>
    </w:p>
    <w:p w:rsidR="00630916" w:rsidRPr="00630916" w:rsidRDefault="00630916" w:rsidP="006309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0916">
        <w:rPr>
          <w:rFonts w:ascii="Times New Roman" w:hAnsi="Times New Roman" w:cs="Times New Roman"/>
          <w:sz w:val="28"/>
          <w:szCs w:val="28"/>
        </w:rPr>
        <w:t xml:space="preserve">Розроблену нами модель формування </w:t>
      </w:r>
      <w:r w:rsidR="00141682" w:rsidRPr="00141682">
        <w:rPr>
          <w:rFonts w:ascii="Times New Roman" w:hAnsi="Times New Roman" w:cs="Times New Roman"/>
          <w:sz w:val="28"/>
          <w:szCs w:val="28"/>
        </w:rPr>
        <w:t xml:space="preserve">екскурсійно-діяльнісної </w:t>
      </w:r>
      <w:r w:rsidRPr="00630916">
        <w:rPr>
          <w:rFonts w:ascii="Times New Roman" w:hAnsi="Times New Roman" w:cs="Times New Roman"/>
          <w:sz w:val="28"/>
          <w:szCs w:val="28"/>
        </w:rPr>
        <w:t xml:space="preserve">компетентності можна використовувати як при підготовці бакалаврів туризму, так і в умовах додаткової освіти в форматі перепідготовки професійних кадрів за програмою «Туризм і екскурсійна справа», підвищення кваліфікації за допомогою короткострокових курсів. Модель може бути застосована при підготовці працівників туристичної галузі </w:t>
      </w:r>
      <w:r w:rsidR="00DB5BFA">
        <w:rPr>
          <w:rFonts w:ascii="Times New Roman" w:hAnsi="Times New Roman" w:cs="Times New Roman"/>
          <w:sz w:val="28"/>
          <w:szCs w:val="28"/>
        </w:rPr>
        <w:t>у</w:t>
      </w:r>
      <w:r w:rsidRPr="00630916">
        <w:rPr>
          <w:rFonts w:ascii="Times New Roman" w:hAnsi="Times New Roman" w:cs="Times New Roman"/>
          <w:sz w:val="28"/>
          <w:szCs w:val="28"/>
        </w:rPr>
        <w:t xml:space="preserve"> вищ</w:t>
      </w:r>
      <w:r w:rsidR="00DB5BFA">
        <w:rPr>
          <w:rFonts w:ascii="Times New Roman" w:hAnsi="Times New Roman" w:cs="Times New Roman"/>
          <w:sz w:val="28"/>
          <w:szCs w:val="28"/>
        </w:rPr>
        <w:t>ий</w:t>
      </w:r>
      <w:r w:rsidRPr="00630916">
        <w:rPr>
          <w:rFonts w:ascii="Times New Roman" w:hAnsi="Times New Roman" w:cs="Times New Roman"/>
          <w:sz w:val="28"/>
          <w:szCs w:val="28"/>
        </w:rPr>
        <w:t xml:space="preserve"> </w:t>
      </w:r>
      <w:r w:rsidR="00DB5BFA">
        <w:rPr>
          <w:rFonts w:ascii="Times New Roman" w:hAnsi="Times New Roman" w:cs="Times New Roman"/>
          <w:sz w:val="28"/>
          <w:szCs w:val="28"/>
        </w:rPr>
        <w:t>та</w:t>
      </w:r>
      <w:r w:rsidRPr="00630916">
        <w:rPr>
          <w:rFonts w:ascii="Times New Roman" w:hAnsi="Times New Roman" w:cs="Times New Roman"/>
          <w:sz w:val="28"/>
          <w:szCs w:val="28"/>
        </w:rPr>
        <w:t xml:space="preserve"> середн</w:t>
      </w:r>
      <w:r w:rsidR="00DB5BFA">
        <w:rPr>
          <w:rFonts w:ascii="Times New Roman" w:hAnsi="Times New Roman" w:cs="Times New Roman"/>
          <w:sz w:val="28"/>
          <w:szCs w:val="28"/>
        </w:rPr>
        <w:t>ьо-спеціальній</w:t>
      </w:r>
      <w:r w:rsidRPr="00630916">
        <w:rPr>
          <w:rFonts w:ascii="Times New Roman" w:hAnsi="Times New Roman" w:cs="Times New Roman"/>
          <w:sz w:val="28"/>
          <w:szCs w:val="28"/>
        </w:rPr>
        <w:t xml:space="preserve"> освіт</w:t>
      </w:r>
      <w:r w:rsidR="00DB5BFA">
        <w:rPr>
          <w:rFonts w:ascii="Times New Roman" w:hAnsi="Times New Roman" w:cs="Times New Roman"/>
          <w:sz w:val="28"/>
          <w:szCs w:val="28"/>
        </w:rPr>
        <w:t>і</w:t>
      </w:r>
      <w:r w:rsidRPr="00630916">
        <w:rPr>
          <w:rFonts w:ascii="Times New Roman" w:hAnsi="Times New Roman" w:cs="Times New Roman"/>
          <w:sz w:val="28"/>
          <w:szCs w:val="28"/>
        </w:rPr>
        <w:t>, а також в якості основи при розробці факультативних дисциплін.</w:t>
      </w:r>
    </w:p>
    <w:sectPr w:rsidR="00630916" w:rsidRPr="00630916" w:rsidSect="003E2A76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A416A"/>
    <w:multiLevelType w:val="multilevel"/>
    <w:tmpl w:val="A0682C9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72E32EEE"/>
    <w:multiLevelType w:val="multilevel"/>
    <w:tmpl w:val="483C91D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366E"/>
    <w:rsid w:val="00141682"/>
    <w:rsid w:val="0014366E"/>
    <w:rsid w:val="00195324"/>
    <w:rsid w:val="001E5153"/>
    <w:rsid w:val="00236594"/>
    <w:rsid w:val="003E2A76"/>
    <w:rsid w:val="004C5C2D"/>
    <w:rsid w:val="00526E86"/>
    <w:rsid w:val="00630916"/>
    <w:rsid w:val="00757400"/>
    <w:rsid w:val="008C76EB"/>
    <w:rsid w:val="008E0656"/>
    <w:rsid w:val="00A24322"/>
    <w:rsid w:val="00B0009A"/>
    <w:rsid w:val="00DB5BFA"/>
    <w:rsid w:val="00DD6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3</Pages>
  <Words>2805</Words>
  <Characters>1600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10</cp:revision>
  <dcterms:created xsi:type="dcterms:W3CDTF">2018-03-07T11:47:00Z</dcterms:created>
  <dcterms:modified xsi:type="dcterms:W3CDTF">2018-03-11T07:44:00Z</dcterms:modified>
</cp:coreProperties>
</file>