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25B" w:rsidRPr="0000725B" w:rsidRDefault="0000725B" w:rsidP="0000725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uk-UA"/>
        </w:rPr>
      </w:pPr>
      <w:r w:rsidRPr="0000725B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>Семеног О.</w:t>
      </w:r>
      <w:r w:rsidRPr="0000725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</w:t>
      </w:r>
      <w:r w:rsidRPr="0000725B">
        <w:rPr>
          <w:rFonts w:ascii="Times New Roman" w:eastAsia="TimesNewRoman" w:hAnsi="Times New Roman" w:cs="Times New Roman"/>
          <w:sz w:val="24"/>
          <w:szCs w:val="24"/>
          <w:lang w:val="uk-UA" w:eastAsia="ru-RU"/>
        </w:rPr>
        <w:t xml:space="preserve">Праця учителя: </w:t>
      </w:r>
      <w:proofErr w:type="spellStart"/>
      <w:r w:rsidRPr="0000725B">
        <w:rPr>
          <w:rFonts w:ascii="Times New Roman" w:eastAsia="TimesNewRoman" w:hAnsi="Times New Roman" w:cs="Times New Roman"/>
          <w:sz w:val="24"/>
          <w:szCs w:val="24"/>
          <w:lang w:val="uk-UA" w:eastAsia="ru-RU"/>
        </w:rPr>
        <w:t>праксеологічний</w:t>
      </w:r>
      <w:proofErr w:type="spellEnd"/>
      <w:r w:rsidRPr="0000725B">
        <w:rPr>
          <w:rFonts w:ascii="Times New Roman" w:eastAsia="TimesNewRoman" w:hAnsi="Times New Roman" w:cs="Times New Roman"/>
          <w:sz w:val="24"/>
          <w:szCs w:val="24"/>
          <w:lang w:val="uk-UA" w:eastAsia="ru-RU"/>
        </w:rPr>
        <w:t xml:space="preserve"> підхід /</w:t>
      </w:r>
      <w:r w:rsidRPr="0000725B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0725B">
        <w:rPr>
          <w:rFonts w:ascii="Times New Roman" w:eastAsia="Calibri" w:hAnsi="Times New Roman" w:cs="Times New Roman"/>
          <w:sz w:val="24"/>
          <w:szCs w:val="24"/>
          <w:lang w:val="uk-UA"/>
        </w:rPr>
        <w:t>О.Семеног</w:t>
      </w:r>
      <w:proofErr w:type="spellEnd"/>
      <w:r w:rsidRPr="0000725B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//Соціально-економічні та гуманітарні аспекти світових інноваційних трансформацій: матеріали ІІ Міжнародної науково-практичної конференції (26–28 квітня 2017 р., Київ–Суми). – Суми, 2017. – Т. 2. – С.28-29.</w:t>
      </w:r>
    </w:p>
    <w:p w:rsidR="0000725B" w:rsidRDefault="0000725B" w:rsidP="004F147B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</w:p>
    <w:p w:rsidR="0000725B" w:rsidRDefault="0000725B" w:rsidP="004F147B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</w:p>
    <w:p w:rsidR="0000725B" w:rsidRDefault="0000725B" w:rsidP="004F147B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</w:p>
    <w:p w:rsidR="004F147B" w:rsidRPr="00210CFD" w:rsidRDefault="004F147B" w:rsidP="002F4B0E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</w:pPr>
      <w:r w:rsidRPr="00210CFD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t>Семеног Олена Миколаївна</w:t>
      </w:r>
    </w:p>
    <w:p w:rsidR="004F147B" w:rsidRPr="00210CFD" w:rsidRDefault="004F147B" w:rsidP="002F4B0E">
      <w:pPr>
        <w:pStyle w:val="a3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10CFD">
        <w:rPr>
          <w:rFonts w:ascii="Times New Roman" w:hAnsi="Times New Roman" w:cs="Times New Roman"/>
          <w:sz w:val="28"/>
          <w:szCs w:val="28"/>
        </w:rPr>
        <w:t>завідувач кафедри української мови</w:t>
      </w:r>
      <w:r w:rsidRPr="00210CFD">
        <w:rPr>
          <w:rFonts w:ascii="Times New Roman" w:hAnsi="Times New Roman" w:cs="Times New Roman"/>
          <w:i/>
          <w:sz w:val="28"/>
          <w:szCs w:val="28"/>
        </w:rPr>
        <w:t xml:space="preserve">, </w:t>
      </w:r>
    </w:p>
    <w:p w:rsidR="004F147B" w:rsidRPr="00210CFD" w:rsidRDefault="004F147B" w:rsidP="002F4B0E">
      <w:pPr>
        <w:pStyle w:val="a3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210CFD">
        <w:rPr>
          <w:rFonts w:ascii="Times New Roman" w:hAnsi="Times New Roman" w:cs="Times New Roman"/>
          <w:sz w:val="28"/>
          <w:szCs w:val="28"/>
        </w:rPr>
        <w:t>доктор педагогічних наук</w:t>
      </w:r>
      <w:r w:rsidRPr="00210CFD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210CFD">
        <w:rPr>
          <w:rFonts w:ascii="Times New Roman" w:hAnsi="Times New Roman" w:cs="Times New Roman"/>
          <w:sz w:val="28"/>
          <w:szCs w:val="28"/>
        </w:rPr>
        <w:t>професор</w:t>
      </w:r>
      <w:r w:rsidRPr="00210CFD">
        <w:rPr>
          <w:rFonts w:ascii="Times New Roman" w:hAnsi="Times New Roman" w:cs="Times New Roman"/>
          <w:i/>
          <w:sz w:val="28"/>
          <w:szCs w:val="28"/>
        </w:rPr>
        <w:t xml:space="preserve">, </w:t>
      </w:r>
    </w:p>
    <w:p w:rsidR="004F147B" w:rsidRPr="00210CFD" w:rsidRDefault="004F147B" w:rsidP="002F4B0E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</w:pPr>
      <w:r w:rsidRPr="00210CFD">
        <w:rPr>
          <w:rFonts w:ascii="Times New Roman" w:eastAsia="Times New Roman" w:hAnsi="Times New Roman" w:cs="Times New Roman"/>
          <w:spacing w:val="-3"/>
          <w:sz w:val="28"/>
          <w:szCs w:val="28"/>
          <w:lang w:val="uk-UA"/>
        </w:rPr>
        <w:t xml:space="preserve">Сумський державний </w:t>
      </w:r>
      <w:r w:rsidRPr="00210CFD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педагогічний</w:t>
      </w:r>
    </w:p>
    <w:p w:rsidR="004F147B" w:rsidRPr="00210CFD" w:rsidRDefault="004F147B" w:rsidP="002F4B0E">
      <w:pPr>
        <w:shd w:val="clear" w:color="auto" w:fill="FFFFFF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</w:pPr>
      <w:r w:rsidRPr="00210CFD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університет імені А. С. Макаренка</w:t>
      </w:r>
    </w:p>
    <w:p w:rsidR="004F147B" w:rsidRPr="00BC6662" w:rsidRDefault="004F147B" w:rsidP="002F4B0E">
      <w:pPr>
        <w:spacing w:after="0" w:line="360" w:lineRule="auto"/>
        <w:ind w:firstLine="709"/>
        <w:jc w:val="right"/>
        <w:rPr>
          <w:rFonts w:ascii="Times New Roman" w:eastAsia="TimesNewRoman" w:hAnsi="Times New Roman" w:cs="Times New Roman"/>
          <w:i/>
          <w:sz w:val="28"/>
          <w:szCs w:val="28"/>
          <w:lang w:val="uk-UA" w:eastAsia="ru-RU"/>
        </w:rPr>
      </w:pPr>
    </w:p>
    <w:p w:rsidR="004F147B" w:rsidRDefault="004F147B" w:rsidP="004F147B">
      <w:pPr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</w:pPr>
      <w:r w:rsidRPr="00BC6662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Праця учителя</w:t>
      </w:r>
      <w:r w:rsidR="00FF693A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 xml:space="preserve">: </w:t>
      </w:r>
      <w:proofErr w:type="spellStart"/>
      <w:r w:rsidRPr="00BC6662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пракс</w:t>
      </w:r>
      <w:r w:rsidR="00FF693A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е</w:t>
      </w:r>
      <w:r w:rsidRPr="00BC6662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ологічн</w:t>
      </w:r>
      <w:r w:rsidR="00FF693A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ий</w:t>
      </w:r>
      <w:proofErr w:type="spellEnd"/>
      <w:r w:rsidRPr="00BC6662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 xml:space="preserve"> підх</w:t>
      </w:r>
      <w:r w:rsidR="00FF693A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і</w:t>
      </w:r>
      <w:r w:rsidRPr="00BC6662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>д</w:t>
      </w:r>
    </w:p>
    <w:p w:rsidR="00AC132C" w:rsidRPr="002F4B0E" w:rsidRDefault="00AC132C" w:rsidP="004F147B">
      <w:pPr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</w:pPr>
      <w:r w:rsidRPr="002F4B0E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 xml:space="preserve">Анотація </w:t>
      </w:r>
    </w:p>
    <w:p w:rsidR="00AC132C" w:rsidRPr="00C4043E" w:rsidRDefault="00AC132C" w:rsidP="00AC132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2F4B0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У межах статті </w:t>
      </w:r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на основі </w:t>
      </w:r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дослідницьких рефлексій відомих українських і польських педагогів Івана Павла ІІ, </w:t>
      </w:r>
      <w:proofErr w:type="spellStart"/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З.Вятровського</w:t>
      </w:r>
      <w:proofErr w:type="spellEnd"/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І.Зязюна</w:t>
      </w:r>
      <w:proofErr w:type="spellEnd"/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Н.Ничкало</w:t>
      </w:r>
      <w:proofErr w:type="spellEnd"/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Т.Новацького</w:t>
      </w:r>
      <w:proofErr w:type="spellEnd"/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Г.Сковороди </w:t>
      </w:r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2F4B0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окреслимо </w:t>
      </w:r>
      <w:bookmarkStart w:id="0" w:name="_GoBack"/>
      <w:bookmarkEnd w:id="0"/>
      <w:r w:rsidRPr="002F4B0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цінності вчительської праці крізь призму  </w:t>
      </w:r>
      <w:proofErr w:type="spellStart"/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праксеологічного</w:t>
      </w:r>
      <w:proofErr w:type="spellEnd"/>
      <w:r w:rsidRPr="002F4B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підходу</w:t>
      </w:r>
      <w:r w:rsidRPr="002F4B0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>.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 </w:t>
      </w:r>
    </w:p>
    <w:p w:rsidR="009615AC" w:rsidRDefault="009615AC" w:rsidP="004F147B">
      <w:pPr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</w:pPr>
      <w:r w:rsidRPr="009615AC"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  <w:t xml:space="preserve">Abstract </w:t>
      </w:r>
    </w:p>
    <w:p w:rsidR="00AC132C" w:rsidRPr="009615AC" w:rsidRDefault="009615AC" w:rsidP="009615AC">
      <w:pPr>
        <w:spacing w:before="120"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 w:eastAsia="ru-RU"/>
        </w:rPr>
      </w:pPr>
      <w:r w:rsidRPr="009615AC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>In the article, based on the research reflections of the famous Ukrainian and Polish teachers John Paul II, Z. Vyatrovsky, I. Zyazyun, N.Nichkalo, T.Novatsky, G. Skovoroda, we will outline the values ​​of the teaching work through the prism of the praxeological approach.</w:t>
      </w:r>
    </w:p>
    <w:p w:rsidR="00AC132C" w:rsidRPr="009615AC" w:rsidRDefault="00AC132C" w:rsidP="009615AC">
      <w:pPr>
        <w:spacing w:before="120"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 w:eastAsia="ru-RU"/>
        </w:rPr>
      </w:pPr>
    </w:p>
    <w:p w:rsidR="00AC132C" w:rsidRPr="00BC6662" w:rsidRDefault="00AC132C" w:rsidP="004F147B">
      <w:pPr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sz w:val="28"/>
          <w:szCs w:val="28"/>
          <w:lang w:val="uk-UA" w:eastAsia="ru-RU"/>
        </w:rPr>
      </w:pPr>
    </w:p>
    <w:p w:rsidR="00263E05" w:rsidRDefault="004F147B" w:rsidP="00263E05">
      <w:pPr>
        <w:pStyle w:val="a3"/>
        <w:spacing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eastAsia="ru-RU"/>
        </w:rPr>
      </w:pPr>
      <w:r w:rsidRPr="00BC6662">
        <w:rPr>
          <w:rFonts w:ascii="Times New Roman" w:hAnsi="Times New Roman" w:cs="Times New Roman"/>
          <w:b/>
          <w:sz w:val="28"/>
          <w:szCs w:val="28"/>
        </w:rPr>
        <w:t>Постановка проблеми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478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Глобалізаційні й інтеграційні процеси у світі актуалізують увагу до  досліджень у галузі педагогіки праці і проблеми вчительської праці  в цьому контексті. З-поміж українських і польських учених, які досліджують цей напрям,  </w:t>
      </w:r>
      <w:r w:rsidRPr="0004782A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>–</w:t>
      </w:r>
      <w:r w:rsidRPr="000478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04782A">
        <w:rPr>
          <w:rFonts w:ascii="Times New Roman" w:eastAsia="Times New Roman" w:hAnsi="Times New Roman" w:cs="Times New Roman"/>
          <w:sz w:val="28"/>
          <w:szCs w:val="28"/>
          <w:lang w:eastAsia="ru-RU"/>
        </w:rPr>
        <w:t>З.Вятровський</w:t>
      </w:r>
      <w:proofErr w:type="spellEnd"/>
      <w:r w:rsidRPr="000478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263E05">
        <w:rPr>
          <w:rFonts w:ascii="Times New Roman" w:eastAsia="Times New Roman" w:hAnsi="Times New Roman" w:cs="Times New Roman"/>
          <w:sz w:val="28"/>
          <w:szCs w:val="28"/>
          <w:lang w:eastAsia="ru-RU"/>
        </w:rPr>
        <w:t>К.Войтила</w:t>
      </w:r>
      <w:proofErr w:type="spellEnd"/>
      <w:r w:rsidR="00263E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4782A">
        <w:rPr>
          <w:rFonts w:ascii="Times New Roman" w:eastAsia="Times New Roman" w:hAnsi="Times New Roman" w:cs="Times New Roman"/>
          <w:sz w:val="28"/>
          <w:szCs w:val="28"/>
          <w:lang w:eastAsia="ru-RU"/>
        </w:rPr>
        <w:t>І.Зязюн</w:t>
      </w:r>
      <w:proofErr w:type="spellEnd"/>
      <w:r w:rsidRPr="000478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4782A">
        <w:rPr>
          <w:rFonts w:ascii="Times New Roman" w:eastAsia="Times New Roman" w:hAnsi="Times New Roman" w:cs="Times New Roman"/>
          <w:sz w:val="28"/>
          <w:szCs w:val="28"/>
          <w:lang w:eastAsia="ru-RU"/>
        </w:rPr>
        <w:t>Н.Ничкало</w:t>
      </w:r>
      <w:proofErr w:type="spellEnd"/>
      <w:r w:rsidRPr="000478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04782A">
        <w:rPr>
          <w:rFonts w:ascii="Times New Roman" w:eastAsia="Times New Roman" w:hAnsi="Times New Roman" w:cs="Times New Roman"/>
          <w:sz w:val="28"/>
          <w:szCs w:val="28"/>
          <w:lang w:eastAsia="ru-RU"/>
        </w:rPr>
        <w:t>Т.Новацький</w:t>
      </w:r>
      <w:proofErr w:type="spellEnd"/>
      <w:r w:rsidR="00263E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263E05"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>Т.Котарбінський</w:t>
      </w:r>
      <w:proofErr w:type="spellEnd"/>
      <w:r w:rsidRPr="000478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Спільне у дослідженнях – прагнення авторів розкрити </w:t>
      </w:r>
      <w:proofErr w:type="spellStart"/>
      <w:r w:rsidR="00263E0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праксеологічні</w:t>
      </w:r>
      <w:proofErr w:type="spellEnd"/>
      <w:r w:rsidR="00263E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4782A">
        <w:rPr>
          <w:rFonts w:ascii="Times New Roman" w:eastAsia="TimesNewRoman" w:hAnsi="Times New Roman" w:cs="Times New Roman"/>
          <w:sz w:val="28"/>
          <w:szCs w:val="28"/>
          <w:lang w:eastAsia="ru-RU"/>
        </w:rPr>
        <w:t>цінності людської праці  загалом і красу вчительської праці зокрема.</w:t>
      </w:r>
      <w:r w:rsidR="00FF693A">
        <w:rPr>
          <w:rFonts w:ascii="Times New Roman" w:eastAsia="TimesNewRoman" w:hAnsi="Times New Roman" w:cs="Times New Roman"/>
          <w:sz w:val="28"/>
          <w:szCs w:val="28"/>
          <w:lang w:eastAsia="ru-RU"/>
        </w:rPr>
        <w:t xml:space="preserve"> </w:t>
      </w:r>
    </w:p>
    <w:p w:rsidR="004F147B" w:rsidRPr="00C4043E" w:rsidRDefault="004F147B" w:rsidP="004F147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210CF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2. </w:t>
      </w:r>
      <w:r w:rsidRPr="00210CFD">
        <w:rPr>
          <w:rFonts w:ascii="Times New Roman" w:hAnsi="Times New Roman" w:cs="Times New Roman"/>
          <w:b/>
          <w:sz w:val="28"/>
          <w:szCs w:val="28"/>
          <w:lang w:val="uk-UA"/>
        </w:rPr>
        <w:t>Основні завдання авторського дослідження</w:t>
      </w:r>
      <w:r w:rsidRPr="00210CF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У межах статті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на основі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дослідницьких рефлексій відомих українських і польських педагогів Івана Павла ІІ,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З.Вятровського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І.Зязюна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Н.Ничкало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Т.Новацького</w:t>
      </w:r>
      <w:proofErr w:type="spellEnd"/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Г.Сковороди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>окресли</w:t>
      </w:r>
      <w:r w:rsidR="00263E05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>мо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 цінності вчительської праці</w:t>
      </w:r>
      <w:r w:rsidR="00263E05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 крізь призму  </w:t>
      </w:r>
      <w:proofErr w:type="spellStart"/>
      <w:r w:rsidR="00263E05" w:rsidRPr="00263E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праксеологічн</w:t>
      </w:r>
      <w:r w:rsidR="00263E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ого</w:t>
      </w:r>
      <w:proofErr w:type="spellEnd"/>
      <w:r w:rsidR="00263E0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підходу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. </w:t>
      </w:r>
    </w:p>
    <w:p w:rsidR="004F147B" w:rsidRDefault="004F147B" w:rsidP="004F147B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Pr="00210CFD">
        <w:rPr>
          <w:rFonts w:ascii="Times New Roman" w:hAnsi="Times New Roman" w:cs="Times New Roman"/>
          <w:b/>
          <w:sz w:val="28"/>
          <w:szCs w:val="28"/>
        </w:rPr>
        <w:t>Основні здобутки проведеного дослідження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537D5" w:rsidRDefault="00263E05" w:rsidP="002537D5">
      <w:pPr>
        <w:pStyle w:val="a3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Times-Roman" w:hAnsi="Times New Roman" w:cs="Times New Roman"/>
          <w:sz w:val="28"/>
          <w:szCs w:val="28"/>
        </w:rPr>
        <w:t>1. Аналіз довідкових і наукових джерел засвідчує, що п</w:t>
      </w:r>
      <w:r w:rsidRPr="00263E05">
        <w:rPr>
          <w:rFonts w:ascii="Times New Roman" w:eastAsia="Times-Roman" w:hAnsi="Times New Roman" w:cs="Times New Roman"/>
          <w:sz w:val="28"/>
          <w:szCs w:val="28"/>
        </w:rPr>
        <w:t xml:space="preserve">раксеологія </w:t>
      </w:r>
      <w:r>
        <w:rPr>
          <w:rFonts w:ascii="Times New Roman" w:eastAsia="Times-Roman" w:hAnsi="Times New Roman" w:cs="Times New Roman"/>
          <w:sz w:val="28"/>
          <w:szCs w:val="28"/>
        </w:rPr>
        <w:t>(</w:t>
      </w:r>
      <w:r w:rsidRPr="00263E05">
        <w:rPr>
          <w:rFonts w:ascii="Times New Roman" w:eastAsia="Times-Roman" w:hAnsi="Times New Roman" w:cs="Times New Roman"/>
          <w:sz w:val="28"/>
          <w:szCs w:val="28"/>
        </w:rPr>
        <w:t xml:space="preserve">від грецького </w:t>
      </w:r>
      <w:proofErr w:type="spellStart"/>
      <w:r w:rsidRPr="00263E05">
        <w:rPr>
          <w:rFonts w:ascii="Times New Roman" w:eastAsia="Times-Italic" w:hAnsi="Times New Roman" w:cs="Times New Roman"/>
          <w:iCs/>
          <w:sz w:val="28"/>
          <w:szCs w:val="28"/>
        </w:rPr>
        <w:t>praxis</w:t>
      </w:r>
      <w:proofErr w:type="spellEnd"/>
      <w:r w:rsidRPr="00263E05">
        <w:rPr>
          <w:rFonts w:ascii="Times New Roman" w:eastAsia="Times-Italic" w:hAnsi="Times New Roman" w:cs="Times New Roman"/>
          <w:i/>
          <w:iCs/>
          <w:sz w:val="28"/>
          <w:szCs w:val="28"/>
        </w:rPr>
        <w:t xml:space="preserve"> </w:t>
      </w:r>
      <w:r w:rsidRPr="00263E05">
        <w:rPr>
          <w:rFonts w:ascii="Times New Roman" w:eastAsia="Times-Roman" w:hAnsi="Times New Roman" w:cs="Times New Roman"/>
          <w:sz w:val="28"/>
          <w:szCs w:val="28"/>
        </w:rPr>
        <w:t xml:space="preserve">(дія, практика) і латинського </w:t>
      </w:r>
      <w:proofErr w:type="spellStart"/>
      <w:r w:rsidRPr="00263E05">
        <w:rPr>
          <w:rFonts w:ascii="Times New Roman" w:eastAsia="Times-Italic" w:hAnsi="Times New Roman" w:cs="Times New Roman"/>
          <w:iCs/>
          <w:sz w:val="28"/>
          <w:szCs w:val="28"/>
        </w:rPr>
        <w:t>praxeus</w:t>
      </w:r>
      <w:proofErr w:type="spellEnd"/>
      <w:r w:rsidRPr="00263E05">
        <w:rPr>
          <w:rFonts w:ascii="Times New Roman" w:eastAsia="Times-Italic" w:hAnsi="Times New Roman" w:cs="Times New Roman"/>
          <w:iCs/>
          <w:sz w:val="28"/>
          <w:szCs w:val="28"/>
        </w:rPr>
        <w:t xml:space="preserve"> </w:t>
      </w:r>
      <w:r w:rsidRPr="00263E05">
        <w:rPr>
          <w:rFonts w:ascii="Times New Roman" w:eastAsia="Times-Roman" w:hAnsi="Times New Roman" w:cs="Times New Roman"/>
          <w:sz w:val="28"/>
          <w:szCs w:val="28"/>
        </w:rPr>
        <w:t>(дія, дійство)</w:t>
      </w:r>
      <w:r>
        <w:rPr>
          <w:rFonts w:ascii="Times New Roman" w:eastAsia="Times-Roman" w:hAnsi="Times New Roman" w:cs="Times New Roman"/>
          <w:sz w:val="28"/>
          <w:szCs w:val="28"/>
        </w:rPr>
        <w:t xml:space="preserve"> </w:t>
      </w:r>
      <w:r w:rsidRPr="00263E05">
        <w:rPr>
          <w:rFonts w:ascii="Times New Roman" w:eastAsia="Times-Roman" w:hAnsi="Times New Roman" w:cs="Times New Roman"/>
          <w:sz w:val="28"/>
          <w:szCs w:val="28"/>
        </w:rPr>
        <w:t>- це «знання про дії», пізнання практики в її філософському розумінні, отримання загальної інформації про людську діяльність.</w:t>
      </w:r>
      <w:r>
        <w:rPr>
          <w:rFonts w:ascii="Times New Roman" w:eastAsia="Times-Roman" w:hAnsi="Times New Roman" w:cs="Times New Roman"/>
          <w:sz w:val="28"/>
          <w:szCs w:val="28"/>
        </w:rPr>
        <w:t xml:space="preserve"> З</w:t>
      </w:r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>агальні норми досконалої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>,</w:t>
      </w:r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="00FA72F6" w:rsidRPr="00263E05">
        <w:rPr>
          <w:rFonts w:ascii="Times New Roman" w:eastAsia="Calibri" w:hAnsi="Times New Roman" w:cs="Times New Roman"/>
          <w:sz w:val="28"/>
          <w:szCs w:val="28"/>
        </w:rPr>
        <w:t xml:space="preserve">ефективної </w:t>
      </w:r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діяльності, специфіку її організації розробив польський філософ і логік </w:t>
      </w:r>
      <w:proofErr w:type="spellStart"/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>Т.Котарбінський</w:t>
      </w:r>
      <w:proofErr w:type="spellEnd"/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[</w:t>
      </w:r>
      <w:r w:rsidR="00B21222">
        <w:rPr>
          <w:rFonts w:ascii="Times New Roman" w:eastAsia="Calibri" w:hAnsi="Times New Roman" w:cs="Times New Roman"/>
          <w:sz w:val="28"/>
          <w:szCs w:val="28"/>
          <w:lang w:eastAsia="ru-RU"/>
        </w:rPr>
        <w:t>3</w:t>
      </w:r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r w:rsidR="00B21222">
        <w:rPr>
          <w:rFonts w:ascii="Times New Roman" w:eastAsia="Calibri" w:hAnsi="Times New Roman" w:cs="Times New Roman"/>
          <w:sz w:val="28"/>
          <w:szCs w:val="28"/>
          <w:lang w:eastAsia="ru-RU"/>
        </w:rPr>
        <w:t>с.</w:t>
      </w:r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20]. </w:t>
      </w:r>
    </w:p>
    <w:p w:rsidR="007B1156" w:rsidRDefault="002537D5" w:rsidP="007B1156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2.</w:t>
      </w:r>
      <w:r w:rsidR="007B1156" w:rsidRPr="007B115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B1156"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Г. Сковорода  розглядав процес праці як насолоду й відчуття щастя незалежно від його результатів. Досягнути такого щастя можна, слідуючи велінню своєї внутрішньої натури через спорідненість у певному виді вільної трудової діяльності за покликанням. У притчі «Вдячний </w:t>
      </w:r>
      <w:proofErr w:type="spellStart"/>
      <w:r w:rsidR="007B1156"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Еродій</w:t>
      </w:r>
      <w:proofErr w:type="spellEnd"/>
      <w:r w:rsidR="007B1156"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» Г. Сковорода пише, що «</w:t>
      </w:r>
      <w:r w:rsidR="007B1156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7B1156"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сяка справа спіє, якщо вона вказує дорогу. Не заважай тільки їй, а коли можеш, усувай перешкоди і промощуй шлях для неї, дійсно сама вона чисто і вдало все виконає. Клубок сам собою покотиться згори, відсунь лише камінь, що стоїть на перешкоді. Не вчи його котитися, а лише допомагай. Яблуні не вчи родити яблуко, вже сама природа її навчила»[</w:t>
      </w:r>
      <w:r w:rsidR="00B21222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="007B1156"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7B1156" w:rsidRPr="00C4043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7B1156" w:rsidRPr="00C4043E">
        <w:rPr>
          <w:rFonts w:ascii="Times New Roman" w:eastAsia="Times New Roman" w:hAnsi="Times New Roman" w:cs="Times New Roman"/>
          <w:sz w:val="28"/>
          <w:szCs w:val="28"/>
          <w:lang w:eastAsia="ru-RU"/>
        </w:rPr>
        <w:t>с. 436].</w:t>
      </w:r>
    </w:p>
    <w:p w:rsidR="004F147B" w:rsidRPr="0004782A" w:rsidRDefault="007B1156" w:rsidP="002537D5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3.</w:t>
      </w:r>
      <w:r w:rsidR="00FA72F6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Папа Римський </w:t>
      </w:r>
      <w:r w:rsidR="00FA72F6" w:rsidRPr="0004782A">
        <w:rPr>
          <w:rFonts w:ascii="Times New Roman" w:eastAsia="Calibri" w:hAnsi="Times New Roman" w:cs="Times New Roman"/>
          <w:sz w:val="28"/>
          <w:szCs w:val="28"/>
        </w:rPr>
        <w:t>Іван Павло ІІ</w:t>
      </w:r>
      <w:r w:rsidR="00FA72F6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спонукав замислитися над сутністю свобідної, радісної, оптимістичної вчительської праці, над її відповідальністю, розсудливістю, мудрістю, духовною глибиною, мета якої - с</w:t>
      </w:r>
      <w:r w:rsidR="00FA72F6" w:rsidRPr="0004782A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 xml:space="preserve">воїм потужним </w:t>
      </w:r>
      <w:proofErr w:type="spellStart"/>
      <w:r w:rsidR="00FA72F6" w:rsidRPr="0004782A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>знанєвим</w:t>
      </w:r>
      <w:proofErr w:type="spellEnd"/>
      <w:r w:rsidR="00FA72F6" w:rsidRPr="0004782A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 xml:space="preserve"> досвідом і життєвою мудрістю</w:t>
      </w:r>
      <w:r w:rsidR="002537D5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 xml:space="preserve"> (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>я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кщо  не 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>«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виста</w:t>
      </w:r>
      <w:proofErr w:type="spellStart"/>
      <w:r w:rsidR="002537D5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>чить</w:t>
      </w:r>
      <w:proofErr w:type="spellEnd"/>
      <w:r w:rsidR="002537D5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>власної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мотивації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, 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вчител</w:t>
      </w:r>
      <w:proofErr w:type="spellStart"/>
      <w:r w:rsidR="002537D5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>ьське</w:t>
      </w:r>
      <w:proofErr w:type="spellEnd"/>
      <w:r w:rsidR="002537D5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покликання «в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ід</w:t>
      </w:r>
      <w:proofErr w:type="spellStart"/>
      <w:r w:rsidR="002537D5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>ірве</w:t>
      </w:r>
      <w:proofErr w:type="spellEnd"/>
      <w:r w:rsidR="002537D5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ться 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>від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корен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>я» [</w:t>
      </w:r>
      <w:r w:rsidR="00B21222">
        <w:rPr>
          <w:rFonts w:ascii="Times New Roman" w:eastAsia="Times New Roman" w:hAnsi="Times New Roman" w:cs="Times New Roman"/>
          <w:sz w:val="28"/>
          <w:szCs w:val="28"/>
          <w:lang w:eastAsia="pl-PL"/>
        </w:rPr>
        <w:t>2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>, с.123]</w:t>
      </w:r>
      <w:r w:rsidR="002537D5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) </w:t>
      </w:r>
      <w:r w:rsidR="002537D5" w:rsidRPr="0004782A">
        <w:rPr>
          <w:bCs/>
          <w:i/>
          <w:sz w:val="28"/>
          <w:szCs w:val="28"/>
        </w:rPr>
        <w:t xml:space="preserve"> </w:t>
      </w:r>
      <w:r w:rsidR="002537D5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</w:t>
      </w:r>
      <w:r w:rsidR="00FA72F6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сприяти розкриттю моральної гідності, здібностей, </w:t>
      </w:r>
      <w:r w:rsidR="00FA72F6" w:rsidRPr="0004782A">
        <w:rPr>
          <w:rFonts w:ascii="Times New Roman" w:eastAsia="Times New Roman" w:hAnsi="Times New Roman" w:cs="Times New Roman"/>
          <w:color w:val="323232"/>
          <w:sz w:val="28"/>
          <w:szCs w:val="28"/>
          <w:lang w:eastAsia="ru-RU"/>
        </w:rPr>
        <w:t>впливати на формування морально-духовних якостей молодих громадян</w:t>
      </w:r>
      <w:r w:rsidR="00FA72F6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>.</w:t>
      </w:r>
      <w:r w:rsidR="002537D5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</w:t>
      </w:r>
      <w:r w:rsidR="004F147B" w:rsidRPr="0004782A">
        <w:rPr>
          <w:rFonts w:ascii="Times New Roman" w:eastAsia="Calibri" w:hAnsi="Times New Roman" w:cs="Times New Roman"/>
          <w:sz w:val="28"/>
          <w:szCs w:val="28"/>
        </w:rPr>
        <w:t>«Насамперед праця є, власне, даром і законом Божим</w:t>
      </w:r>
      <w:r w:rsidR="002537D5">
        <w:rPr>
          <w:rFonts w:ascii="Times New Roman" w:eastAsia="Calibri" w:hAnsi="Times New Roman" w:cs="Times New Roman"/>
          <w:sz w:val="28"/>
          <w:szCs w:val="28"/>
        </w:rPr>
        <w:t xml:space="preserve">; </w:t>
      </w:r>
      <w:r w:rsidR="004F147B" w:rsidRPr="0004782A">
        <w:rPr>
          <w:rFonts w:ascii="Times New Roman" w:eastAsia="Calibri" w:hAnsi="Times New Roman" w:cs="Times New Roman"/>
          <w:sz w:val="28"/>
          <w:szCs w:val="28"/>
        </w:rPr>
        <w:t xml:space="preserve">є природною властивістю й обов’язком особливо </w:t>
      </w:r>
      <w:r w:rsidR="004F147B" w:rsidRPr="0004782A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дорослої людини, </w:t>
      </w:r>
      <w:r w:rsidR="002537D5">
        <w:rPr>
          <w:rFonts w:ascii="Times New Roman" w:eastAsia="Calibri" w:hAnsi="Times New Roman" w:cs="Times New Roman"/>
          <w:sz w:val="28"/>
          <w:szCs w:val="28"/>
        </w:rPr>
        <w:t>…</w:t>
      </w:r>
      <w:r w:rsidR="004F147B" w:rsidRPr="0004782A">
        <w:rPr>
          <w:rFonts w:ascii="Times New Roman" w:eastAsia="Calibri" w:hAnsi="Times New Roman" w:cs="Times New Roman"/>
          <w:sz w:val="28"/>
          <w:szCs w:val="28"/>
        </w:rPr>
        <w:t xml:space="preserve">умовою формування людської екзистенції й утвердження </w:t>
      </w:r>
      <w:proofErr w:type="spellStart"/>
      <w:r w:rsidR="004F147B" w:rsidRPr="0004782A">
        <w:rPr>
          <w:rFonts w:ascii="Times New Roman" w:eastAsia="Calibri" w:hAnsi="Times New Roman" w:cs="Times New Roman"/>
          <w:sz w:val="28"/>
          <w:szCs w:val="28"/>
        </w:rPr>
        <w:t>справжньості</w:t>
      </w:r>
      <w:proofErr w:type="spellEnd"/>
      <w:r w:rsidR="004F147B" w:rsidRPr="0004782A">
        <w:rPr>
          <w:rFonts w:ascii="Times New Roman" w:eastAsia="Calibri" w:hAnsi="Times New Roman" w:cs="Times New Roman"/>
          <w:sz w:val="28"/>
          <w:szCs w:val="28"/>
        </w:rPr>
        <w:t xml:space="preserve">», - проголосив  </w:t>
      </w:r>
      <w:r w:rsidR="004F147B" w:rsidRPr="000478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Іван Павло </w:t>
      </w:r>
      <w:r w:rsidR="004F147B" w:rsidRPr="0004782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II</w:t>
      </w:r>
      <w:r w:rsidR="004F147B" w:rsidRPr="0004782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>[</w:t>
      </w:r>
      <w:r w:rsidR="00B21222">
        <w:rPr>
          <w:rFonts w:ascii="Times New Roman" w:eastAsia="Times New Roman" w:hAnsi="Times New Roman" w:cs="Times New Roman"/>
          <w:sz w:val="28"/>
          <w:szCs w:val="28"/>
          <w:lang w:eastAsia="pl-PL"/>
        </w:rPr>
        <w:t>1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eastAsia="pl-PL"/>
        </w:rPr>
        <w:t>]</w:t>
      </w:r>
      <w:r w:rsidR="004F147B" w:rsidRPr="0004782A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4F147B" w:rsidRPr="0004782A" w:rsidRDefault="007B1156" w:rsidP="004F147B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4</w:t>
      </w:r>
      <w:r w:rsidR="002537D5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.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Крізь ціннісні 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вимір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и 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Любов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Істин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Крас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Добр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а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Наді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ї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Свобод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и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Справедлив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ст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, Солідарн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ст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і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розглядається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праця 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у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книзі Т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.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Новацького «Людська праця. Аналіз поняття»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.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С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аме прац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я, -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аргументовано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доводить у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чений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, є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основ</w:t>
      </w:r>
      <w:proofErr w:type="spellStart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ою</w:t>
      </w:r>
      <w:proofErr w:type="spellEnd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 xml:space="preserve"> творчості, 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головним 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зас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б</w:t>
      </w:r>
      <w:proofErr w:type="spellStart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ом</w:t>
      </w:r>
      <w:proofErr w:type="spellEnd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і передумовою 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самовдосконалення і самореалізації людини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B212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с.163]. 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П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рац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я вчителя «свобідна», радісна, оптимістична, за </w:t>
      </w:r>
      <w:proofErr w:type="spellStart"/>
      <w:r w:rsidR="00B21222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З.Вятровськи</w:t>
      </w:r>
      <w:r w:rsidR="00B212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proofErr w:type="spellEnd"/>
      <w:r w:rsidR="00B212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21222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B212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</w:t>
      </w:r>
      <w:r w:rsidR="00B21222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, отримує своє істинне призначення виключно тоді, коли слугує не тільки джерелом існування, а й джерелом творчого натхнення і насолоди.</w:t>
      </w:r>
    </w:p>
    <w:p w:rsidR="002532F2" w:rsidRPr="00C4043E" w:rsidRDefault="007B1156" w:rsidP="002532F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5.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Н.Ничкало, ґрунтовно дослідивши аспекти наукових пошуків  таких польських учених, як </w:t>
      </w:r>
      <w:proofErr w:type="spellStart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Т.Новацький</w:t>
      </w:r>
      <w:proofErr w:type="spellEnd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З.Вятровський</w:t>
      </w:r>
      <w:proofErr w:type="spellEnd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Я.Карней</w:t>
      </w:r>
      <w:proofErr w:type="spellEnd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К.Чарнецький</w:t>
      </w:r>
      <w:proofErr w:type="spellEnd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F147B" w:rsidRPr="0004782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[</w:t>
      </w:r>
      <w:r w:rsidR="00B21222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4</w:t>
      </w:r>
      <w:r w:rsidR="004F147B" w:rsidRPr="0004782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]</w:t>
      </w:r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акцентує увагу наукової громади на дослідженні обов'язковості праці, професійного розвитку упродовж життя, організації праці, умов якісної професійної діяльності, розвитку професійної особистості, на обґрунтуванні аспектів </w:t>
      </w:r>
      <w:proofErr w:type="spellStart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психопедагогіки</w:t>
      </w:r>
      <w:proofErr w:type="spellEnd"/>
      <w:r w:rsidR="004F147B" w:rsidRPr="0004782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праці і приходить до висновку - з</w:t>
      </w:r>
      <w:r w:rsidR="004F147B" w:rsidRPr="000478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величити, збагатити людину, зробити її життя справді повноцінним і багатогранним може лише творча праця.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532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2532F2"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иття - це цінний дарунок,  велика відповідальність, </w:t>
      </w:r>
      <w:r w:rsidR="002532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творча </w:t>
      </w:r>
      <w:r w:rsidR="002532F2" w:rsidRPr="00C404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праця мозку і серця. Цей процес </w:t>
      </w:r>
      <w:r w:rsidR="002532F2"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складний, неперервний у часі і просторі, цілеспрямований на вдосконалення власних дій до найвищого рівня – майстерності. Праця є основною формою життєдіяльності як окремої людини, так і суспільства, виступає провідним чинником </w:t>
      </w:r>
      <w:proofErr w:type="spellStart"/>
      <w:r w:rsidR="002532F2"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соціогенезу</w:t>
      </w:r>
      <w:proofErr w:type="spellEnd"/>
      <w:r w:rsidR="002532F2"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Разом з тим вона є засобом самовираження та самоствердження особистості, реалізації її інтелектуального і творчого потенціалу, досвіду, почуття моральної гідності.</w:t>
      </w:r>
    </w:p>
    <w:p w:rsidR="00FF3008" w:rsidRPr="00C4043E" w:rsidRDefault="007B1156" w:rsidP="00FF300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6.</w:t>
      </w:r>
      <w:r w:rsidRPr="007B1156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Огляд наукових робіт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дозволя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є</w:t>
      </w:r>
      <w:r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дійти таких висновків.</w:t>
      </w:r>
      <w:r w:rsidRPr="00C4043E">
        <w:rPr>
          <w:rFonts w:ascii="Times New Roman" w:eastAsia="TimesNewRoman" w:hAnsi="Times New Roman" w:cs="Times New Roman"/>
          <w:sz w:val="28"/>
          <w:szCs w:val="28"/>
          <w:lang w:val="uk-UA" w:eastAsia="ru-RU"/>
        </w:rPr>
        <w:t xml:space="preserve"> </w:t>
      </w:r>
      <w:r w:rsidR="002532F2"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Учені доводять, що п</w:t>
      </w:r>
      <w:r w:rsidR="002532F2" w:rsidRPr="00C4043E">
        <w:rPr>
          <w:rFonts w:ascii="Times New Roman" w:eastAsia="Times New Roman" w:hAnsi="Times New Roman" w:cs="Times New Roman"/>
          <w:sz w:val="28"/>
          <w:szCs w:val="28"/>
          <w:lang w:val="pl-PL" w:eastAsia="pl-PL"/>
        </w:rPr>
        <w:t>рац</w:t>
      </w:r>
      <w:r w:rsidR="002532F2"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я вчителя «свобідна», радісна, оптимістична, отримує своє істинне призначення тоді, коли </w:t>
      </w:r>
      <w:r w:rsidR="00766D55"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«пробудж</w:t>
      </w:r>
      <w:r w:rsidR="00766D55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ує</w:t>
      </w:r>
      <w:r w:rsidR="00766D55"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людин</w:t>
      </w:r>
      <w:r w:rsidR="00766D55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у</w:t>
      </w:r>
      <w:r w:rsidR="00766D55"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в людині»</w:t>
      </w:r>
      <w:r w:rsidR="002532F2"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>.</w:t>
      </w:r>
      <w:r w:rsidR="00FF3008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 </w:t>
      </w:r>
      <w:r w:rsidR="00FF3008"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66D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FF3008" w:rsidRPr="00C4043E">
        <w:rPr>
          <w:rFonts w:ascii="Times New Roman" w:eastAsia="Times New Roman" w:hAnsi="Times New Roman" w:cs="Times New Roman"/>
          <w:sz w:val="28"/>
          <w:szCs w:val="28"/>
          <w:lang w:val="uk-UA" w:eastAsia="pl-PL"/>
        </w:rPr>
        <w:t xml:space="preserve">раця вчителя  </w:t>
      </w:r>
      <w:r w:rsidR="00FF3008" w:rsidRPr="00C404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засобом інтелектуального і творчого потенціалу, досвіду, моральної гідності  особистості. </w:t>
      </w:r>
    </w:p>
    <w:p w:rsidR="004F147B" w:rsidRDefault="004F147B" w:rsidP="004F147B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Перелік використаних джерел.</w:t>
      </w:r>
    </w:p>
    <w:p w:rsidR="00B21222" w:rsidRPr="005F0603" w:rsidRDefault="00B21222" w:rsidP="00B21222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</w:pPr>
      <w:r w:rsidRPr="005F060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Іван Павло </w:t>
      </w:r>
      <w:r w:rsidRPr="005F0603">
        <w:rPr>
          <w:rFonts w:ascii="Times New Roman" w:hAnsi="Times New Roman" w:cs="Times New Roman"/>
          <w:sz w:val="28"/>
          <w:szCs w:val="28"/>
        </w:rPr>
        <w:t>II</w:t>
      </w:r>
      <w:r w:rsidRPr="005F0603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на питання Вітторіо </w:t>
      </w:r>
      <w:proofErr w:type="spellStart"/>
      <w:r w:rsidRPr="005F0603">
        <w:rPr>
          <w:rFonts w:ascii="Times New Roman" w:hAnsi="Times New Roman" w:cs="Times New Roman"/>
          <w:sz w:val="28"/>
          <w:szCs w:val="28"/>
          <w:lang w:val="uk-UA"/>
        </w:rPr>
        <w:t>Мессорі</w:t>
      </w:r>
      <w:proofErr w:type="spellEnd"/>
      <w:r w:rsidRPr="005F06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F060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–[Електронний ресурс]–Режим доступу: &lt;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hyperlink r:id="rId6" w:history="1">
        <w:r w:rsidRPr="005F0603">
          <w:rPr>
            <w:rFonts w:ascii="Times New Roman" w:hAnsi="Times New Roman" w:cs="Times New Roman"/>
            <w:sz w:val="28"/>
            <w:szCs w:val="28"/>
          </w:rPr>
          <w:t>http</w:t>
        </w:r>
        <w:r w:rsidRPr="005F0603">
          <w:rPr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5F0603">
          <w:rPr>
            <w:rFonts w:ascii="Times New Roman" w:hAnsi="Times New Roman" w:cs="Times New Roman"/>
            <w:sz w:val="28"/>
            <w:szCs w:val="28"/>
          </w:rPr>
          <w:t>dyvensvit</w:t>
        </w:r>
        <w:r w:rsidRPr="005F0603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5F0603">
          <w:rPr>
            <w:rFonts w:ascii="Times New Roman" w:hAnsi="Times New Roman" w:cs="Times New Roman"/>
            <w:sz w:val="28"/>
            <w:szCs w:val="28"/>
          </w:rPr>
          <w:t>org</w:t>
        </w:r>
        <w:r w:rsidRPr="005F0603">
          <w:rPr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5F0603">
          <w:rPr>
            <w:rFonts w:ascii="Times New Roman" w:hAnsi="Times New Roman" w:cs="Times New Roman"/>
            <w:sz w:val="28"/>
            <w:szCs w:val="28"/>
          </w:rPr>
          <w:t>audio</w:t>
        </w:r>
        <w:r w:rsidRPr="005F0603">
          <w:rPr>
            <w:rFonts w:ascii="Times New Roman" w:hAnsi="Times New Roman" w:cs="Times New Roman"/>
            <w:sz w:val="28"/>
            <w:szCs w:val="28"/>
            <w:lang w:val="uk-UA"/>
          </w:rPr>
          <w:t>/7884.</w:t>
        </w:r>
        <w:proofErr w:type="spellStart"/>
        <w:r w:rsidRPr="005F0603">
          <w:rPr>
            <w:rFonts w:ascii="Times New Roman" w:hAnsi="Times New Roman" w:cs="Times New Roman"/>
            <w:sz w:val="28"/>
            <w:szCs w:val="28"/>
          </w:rPr>
          <w:t>html</w:t>
        </w:r>
        <w:proofErr w:type="spellEnd"/>
      </w:hyperlink>
      <w:r w:rsidRPr="005F06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&gt;.</w:t>
      </w:r>
      <w:r w:rsidRPr="005F060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F0603"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  <w:t>Загол</w:t>
      </w:r>
      <w:proofErr w:type="spellEnd"/>
      <w:r w:rsidRPr="005F0603">
        <w:rPr>
          <w:rFonts w:ascii="Times New Roman" w:hAnsi="Times New Roman" w:cs="Times New Roman"/>
          <w:bCs/>
          <w:iCs/>
          <w:sz w:val="28"/>
          <w:szCs w:val="28"/>
          <w:lang w:val="uk-UA" w:eastAsia="ru-RU"/>
        </w:rPr>
        <w:t xml:space="preserve">. з екрану.– Мова укр.            </w:t>
      </w:r>
    </w:p>
    <w:p w:rsidR="00B21222" w:rsidRPr="005F0603" w:rsidRDefault="00B21222" w:rsidP="00B21222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0603">
        <w:rPr>
          <w:rFonts w:ascii="Times New Roman" w:hAnsi="Times New Roman" w:cs="Times New Roman"/>
          <w:bCs/>
          <w:sz w:val="28"/>
          <w:szCs w:val="28"/>
          <w:lang w:val="uk-UA"/>
        </w:rPr>
        <w:t>Іван Павло ІІ. Пам'ять та ідентичність. Бесіди на зламі століть/ Іван Павло ІІ / Пер. з італ. М. Прокопович. – Львів: Літопис, 2005. – 168 с.</w:t>
      </w:r>
    </w:p>
    <w:p w:rsidR="00B21222" w:rsidRPr="00263E05" w:rsidRDefault="00B21222" w:rsidP="00B21222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>Котарбинский</w:t>
      </w:r>
      <w:proofErr w:type="spellEnd"/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Т. Трактат о </w:t>
      </w:r>
      <w:proofErr w:type="spellStart"/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>хорошей</w:t>
      </w:r>
      <w:proofErr w:type="spellEnd"/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>работе</w:t>
      </w:r>
      <w:proofErr w:type="spellEnd"/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/ Т. </w:t>
      </w:r>
      <w:proofErr w:type="spellStart"/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>Котарбинский</w:t>
      </w:r>
      <w:proofErr w:type="spellEnd"/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– М. : </w:t>
      </w:r>
      <w:proofErr w:type="spellStart"/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>Экономика</w:t>
      </w:r>
      <w:proofErr w:type="spellEnd"/>
      <w:r w:rsidRPr="00263E05">
        <w:rPr>
          <w:rFonts w:ascii="Times New Roman" w:eastAsia="Calibri" w:hAnsi="Times New Roman" w:cs="Times New Roman"/>
          <w:sz w:val="28"/>
          <w:szCs w:val="28"/>
          <w:lang w:eastAsia="ru-RU"/>
        </w:rPr>
        <w:t>, 1975. – 270 с.</w:t>
      </w:r>
    </w:p>
    <w:p w:rsidR="00B21222" w:rsidRPr="005F0603" w:rsidRDefault="00B21222" w:rsidP="00B21222">
      <w:pPr>
        <w:pStyle w:val="a4"/>
        <w:numPr>
          <w:ilvl w:val="0"/>
          <w:numId w:val="4"/>
        </w:numPr>
        <w:spacing w:after="0" w:line="360" w:lineRule="auto"/>
        <w:ind w:right="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F0603">
        <w:rPr>
          <w:rFonts w:ascii="Times New Roman" w:hAnsi="Times New Roman" w:cs="Times New Roman"/>
          <w:bCs/>
          <w:sz w:val="28"/>
          <w:szCs w:val="28"/>
          <w:lang w:val="uk-UA" w:eastAsia="ru-RU"/>
        </w:rPr>
        <w:t>Ничкало</w:t>
      </w:r>
      <w:proofErr w:type="spellEnd"/>
      <w:r w:rsidRPr="005F0603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 Н. Філософія освіти і педагогіка праці в науковій діяльності професора </w:t>
      </w:r>
      <w:proofErr w:type="spellStart"/>
      <w:r w:rsidRPr="005F0603">
        <w:rPr>
          <w:rFonts w:ascii="Times New Roman" w:hAnsi="Times New Roman" w:cs="Times New Roman"/>
          <w:bCs/>
          <w:sz w:val="28"/>
          <w:szCs w:val="28"/>
          <w:lang w:val="uk-UA" w:eastAsia="ru-RU"/>
        </w:rPr>
        <w:t>Зигмунта</w:t>
      </w:r>
      <w:proofErr w:type="spellEnd"/>
      <w:r w:rsidRPr="005F0603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5F0603">
        <w:rPr>
          <w:rFonts w:ascii="Times New Roman" w:hAnsi="Times New Roman" w:cs="Times New Roman"/>
          <w:bCs/>
          <w:sz w:val="28"/>
          <w:szCs w:val="28"/>
          <w:lang w:val="uk-UA" w:eastAsia="ru-RU"/>
        </w:rPr>
        <w:t>Вятровського</w:t>
      </w:r>
      <w:proofErr w:type="spellEnd"/>
      <w:r w:rsidRPr="005F0603">
        <w:rPr>
          <w:rFonts w:ascii="Times New Roman" w:hAnsi="Times New Roman" w:cs="Times New Roman"/>
          <w:bCs/>
          <w:sz w:val="28"/>
          <w:szCs w:val="28"/>
          <w:lang w:val="uk-UA" w:eastAsia="ru-RU"/>
        </w:rPr>
        <w:t xml:space="preserve"> /</w:t>
      </w:r>
      <w:r w:rsidRPr="005F060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F0603">
        <w:rPr>
          <w:rFonts w:ascii="Times New Roman" w:hAnsi="Times New Roman" w:cs="Times New Roman"/>
          <w:sz w:val="28"/>
          <w:szCs w:val="28"/>
          <w:lang w:val="uk-UA" w:eastAsia="ru-RU"/>
        </w:rPr>
        <w:t>Нелля</w:t>
      </w:r>
      <w:proofErr w:type="spellEnd"/>
      <w:r w:rsidRPr="005F060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F0603">
        <w:rPr>
          <w:rFonts w:ascii="Times New Roman" w:hAnsi="Times New Roman" w:cs="Times New Roman"/>
          <w:sz w:val="28"/>
          <w:szCs w:val="28"/>
          <w:lang w:val="uk-UA" w:eastAsia="ru-RU"/>
        </w:rPr>
        <w:t>Ничкало</w:t>
      </w:r>
      <w:proofErr w:type="spellEnd"/>
      <w:r w:rsidRPr="005F0603">
        <w:rPr>
          <w:rFonts w:ascii="Times New Roman" w:hAnsi="Times New Roman" w:cs="Times New Roman"/>
          <w:sz w:val="28"/>
          <w:szCs w:val="28"/>
          <w:lang w:val="uk-UA" w:eastAsia="ru-RU"/>
        </w:rPr>
        <w:t>// Педагогіка і психологія проф. освіти. – 2009. – №</w:t>
      </w:r>
      <w:r w:rsidRPr="005F0603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Pr="005F0603">
        <w:rPr>
          <w:rFonts w:ascii="Times New Roman" w:hAnsi="Times New Roman" w:cs="Times New Roman"/>
          <w:sz w:val="28"/>
          <w:szCs w:val="28"/>
          <w:lang w:val="uk-UA" w:eastAsia="ru-RU"/>
        </w:rPr>
        <w:t>1. – С.</w:t>
      </w:r>
      <w:r w:rsidRPr="005F0603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Pr="005F060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253–260. </w:t>
      </w:r>
    </w:p>
    <w:p w:rsidR="00B21222" w:rsidRPr="005F0603" w:rsidRDefault="00B21222" w:rsidP="00B21222">
      <w:pPr>
        <w:pStyle w:val="a4"/>
        <w:numPr>
          <w:ilvl w:val="0"/>
          <w:numId w:val="4"/>
        </w:numPr>
        <w:spacing w:after="0" w:line="360" w:lineRule="auto"/>
        <w:ind w:right="57"/>
        <w:jc w:val="both"/>
        <w:rPr>
          <w:rFonts w:ascii="Times New Roman" w:eastAsia="Calibri" w:hAnsi="Times New Roman" w:cs="Times New Roman"/>
          <w:color w:val="222222"/>
          <w:sz w:val="28"/>
          <w:szCs w:val="28"/>
          <w:lang w:val="uk-UA"/>
        </w:rPr>
      </w:pP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Новацьк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>ий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Тадеуш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</w:t>
      </w:r>
      <w:r w:rsidRPr="005F060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Людська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праця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Аналіз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поняття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</w:t>
      </w:r>
      <w:r w:rsidRPr="005F0603">
        <w:rPr>
          <w:rFonts w:ascii="Times New Roman" w:eastAsia="Calibri" w:hAnsi="Times New Roman" w:cs="Times New Roman"/>
          <w:sz w:val="28"/>
          <w:szCs w:val="28"/>
        </w:rPr>
        <w:t xml:space="preserve"> Тадеуш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</w:t>
      </w:r>
      <w:r w:rsidRPr="005F060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Новацьк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>ий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; </w:t>
      </w:r>
      <w:r w:rsidRPr="005F0603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пер. з </w:t>
      </w:r>
      <w:proofErr w:type="spellStart"/>
      <w:r w:rsidRPr="005F0603">
        <w:rPr>
          <w:rFonts w:ascii="Times New Roman" w:eastAsia="Calibri" w:hAnsi="Times New Roman" w:cs="Times New Roman"/>
          <w:color w:val="222222"/>
          <w:sz w:val="28"/>
          <w:szCs w:val="28"/>
        </w:rPr>
        <w:t>польськ</w:t>
      </w:r>
      <w:proofErr w:type="spellEnd"/>
      <w:r w:rsidRPr="005F0603">
        <w:rPr>
          <w:rFonts w:ascii="Times New Roman" w:eastAsia="Calibri" w:hAnsi="Times New Roman" w:cs="Times New Roman"/>
          <w:color w:val="222222"/>
          <w:sz w:val="28"/>
          <w:szCs w:val="28"/>
        </w:rPr>
        <w:t>. Ю</w:t>
      </w:r>
      <w:r w:rsidRPr="005F0603">
        <w:rPr>
          <w:rFonts w:ascii="Times New Roman" w:eastAsia="Calibri" w:hAnsi="Times New Roman" w:cs="Times New Roman"/>
          <w:color w:val="222222"/>
          <w:sz w:val="28"/>
          <w:szCs w:val="28"/>
          <w:lang w:val="uk-UA"/>
        </w:rPr>
        <w:t>лії</w:t>
      </w:r>
      <w:r w:rsidRPr="005F0603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. </w:t>
      </w:r>
      <w:proofErr w:type="spellStart"/>
      <w:r w:rsidRPr="005F0603">
        <w:rPr>
          <w:rFonts w:ascii="Times New Roman" w:eastAsia="Calibri" w:hAnsi="Times New Roman" w:cs="Times New Roman"/>
          <w:color w:val="222222"/>
          <w:sz w:val="28"/>
          <w:szCs w:val="28"/>
        </w:rPr>
        <w:t>Родик</w:t>
      </w:r>
      <w:proofErr w:type="spellEnd"/>
      <w:r w:rsidRPr="005F0603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. - </w:t>
      </w:r>
      <w:proofErr w:type="spellStart"/>
      <w:r w:rsidRPr="005F0603">
        <w:rPr>
          <w:rFonts w:ascii="Times New Roman" w:eastAsia="Calibri" w:hAnsi="Times New Roman" w:cs="Times New Roman"/>
          <w:color w:val="222222"/>
          <w:sz w:val="28"/>
          <w:szCs w:val="28"/>
        </w:rPr>
        <w:t>Львів</w:t>
      </w:r>
      <w:proofErr w:type="spellEnd"/>
      <w:proofErr w:type="gramStart"/>
      <w:r w:rsidRPr="005F0603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 :</w:t>
      </w:r>
      <w:proofErr w:type="gramEnd"/>
      <w:r w:rsidRPr="005F0603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color w:val="222222"/>
          <w:sz w:val="28"/>
          <w:szCs w:val="28"/>
        </w:rPr>
        <w:t>Літопис</w:t>
      </w:r>
      <w:proofErr w:type="spellEnd"/>
      <w:r w:rsidRPr="005F0603">
        <w:rPr>
          <w:rFonts w:ascii="Times New Roman" w:eastAsia="Calibri" w:hAnsi="Times New Roman" w:cs="Times New Roman"/>
          <w:color w:val="222222"/>
          <w:sz w:val="28"/>
          <w:szCs w:val="28"/>
        </w:rPr>
        <w:t>, 2010.</w:t>
      </w:r>
      <w:r w:rsidRPr="005F0603">
        <w:rPr>
          <w:rFonts w:ascii="Times New Roman" w:eastAsia="Calibri" w:hAnsi="Times New Roman" w:cs="Times New Roman"/>
          <w:color w:val="222222"/>
          <w:sz w:val="28"/>
          <w:szCs w:val="28"/>
          <w:lang w:val="uk-UA"/>
        </w:rPr>
        <w:t xml:space="preserve">-181 с. </w:t>
      </w:r>
    </w:p>
    <w:p w:rsidR="00B21222" w:rsidRPr="005F0603" w:rsidRDefault="00B21222" w:rsidP="00B21222">
      <w:pPr>
        <w:pStyle w:val="a4"/>
        <w:numPr>
          <w:ilvl w:val="0"/>
          <w:numId w:val="4"/>
        </w:numPr>
        <w:spacing w:after="0" w:line="360" w:lineRule="auto"/>
        <w:ind w:right="5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F060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Сковорода Г. Повне зібрання творів. У 2 Т. – Т. 1. – К.: Дніпро, 1973. – 531 с. </w:t>
      </w:r>
    </w:p>
    <w:p w:rsidR="00B21222" w:rsidRPr="005F0603" w:rsidRDefault="00B21222" w:rsidP="00B21222">
      <w:pPr>
        <w:pStyle w:val="a4"/>
        <w:numPr>
          <w:ilvl w:val="0"/>
          <w:numId w:val="4"/>
        </w:num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Wiatrowski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Z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Praca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cz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owieka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</w:t>
      </w:r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w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>ą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tpliwo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>ś</w:t>
      </w:r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ci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nieporozumienia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realia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 </w:t>
      </w:r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Z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  <w:lang w:val="en-US"/>
        </w:rPr>
        <w:t>Wiatrowski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//</w:t>
      </w:r>
      <w:r w:rsidRPr="005F060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Pr="005F0603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Semper</w:t>
      </w:r>
      <w:r w:rsidRPr="005F060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Pr="005F0603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in</w:t>
      </w:r>
      <w:r w:rsidRPr="005F060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Altum</w:t>
      </w:r>
      <w:proofErr w:type="spellEnd"/>
      <w:r w:rsidRPr="005F060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5F0603">
        <w:rPr>
          <w:rFonts w:ascii="Times New Roman" w:eastAsia="Calibri" w:hAnsi="Times New Roman" w:cs="Times New Roman"/>
          <w:bCs/>
          <w:sz w:val="28"/>
          <w:szCs w:val="28"/>
        </w:rPr>
        <w:t>Zawsze</w:t>
      </w:r>
      <w:proofErr w:type="spellEnd"/>
      <w:r w:rsidRPr="005F060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bCs/>
          <w:sz w:val="28"/>
          <w:szCs w:val="28"/>
        </w:rPr>
        <w:t>wzwy</w:t>
      </w:r>
      <w:proofErr w:type="spellEnd"/>
      <w:r w:rsidRPr="005F0603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ż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red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.: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ks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Prof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Dr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hab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Jan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Zimny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Prof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Dr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hab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Nella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Nyczka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r w:rsidRPr="005F0603">
        <w:rPr>
          <w:rFonts w:ascii="Times New Roman" w:eastAsia="Calibri" w:hAnsi="Times New Roman" w:cs="Times New Roman"/>
          <w:sz w:val="28"/>
          <w:szCs w:val="28"/>
        </w:rPr>
        <w:t>o</w:t>
      </w:r>
      <w:proofErr w:type="gramStart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;</w:t>
      </w:r>
      <w:proofErr w:type="gram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Katolicki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Uniwersytet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Lubelski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Jana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Paw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>ł</w:t>
      </w:r>
      <w:r w:rsidRPr="005F0603">
        <w:rPr>
          <w:rFonts w:ascii="Times New Roman" w:eastAsia="Calibri" w:hAnsi="Times New Roman" w:cs="Times New Roman"/>
          <w:sz w:val="28"/>
          <w:szCs w:val="28"/>
        </w:rPr>
        <w:t>a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5F0603">
        <w:rPr>
          <w:rFonts w:ascii="Times New Roman" w:eastAsia="Calibri" w:hAnsi="Times New Roman" w:cs="Times New Roman"/>
          <w:sz w:val="28"/>
          <w:szCs w:val="28"/>
        </w:rPr>
        <w:t>II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Stalowa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F0603">
        <w:rPr>
          <w:rFonts w:ascii="Times New Roman" w:eastAsia="Calibri" w:hAnsi="Times New Roman" w:cs="Times New Roman"/>
          <w:sz w:val="28"/>
          <w:szCs w:val="28"/>
        </w:rPr>
        <w:t>Wola</w:t>
      </w:r>
      <w:proofErr w:type="spellEnd"/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2010. – </w:t>
      </w:r>
      <w:r w:rsidRPr="005F0603">
        <w:rPr>
          <w:rFonts w:ascii="Times New Roman" w:eastAsia="Calibri" w:hAnsi="Times New Roman" w:cs="Times New Roman"/>
          <w:bCs/>
          <w:sz w:val="28"/>
          <w:szCs w:val="28"/>
        </w:rPr>
        <w:t>s</w:t>
      </w:r>
      <w:r w:rsidRPr="005F0603">
        <w:rPr>
          <w:rFonts w:ascii="Times New Roman" w:eastAsia="Calibri" w:hAnsi="Times New Roman" w:cs="Times New Roman"/>
          <w:sz w:val="28"/>
          <w:szCs w:val="28"/>
          <w:lang w:val="uk-UA"/>
        </w:rPr>
        <w:t>. 613 -615.</w:t>
      </w:r>
    </w:p>
    <w:p w:rsidR="00F27FDB" w:rsidRPr="00B21222" w:rsidRDefault="00F27FDB" w:rsidP="003F6E36">
      <w:pPr>
        <w:rPr>
          <w:lang w:val="uk-UA"/>
        </w:rPr>
      </w:pPr>
    </w:p>
    <w:sectPr w:rsidR="00F27FDB" w:rsidRPr="00B21222" w:rsidSect="0004782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-Roman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-Italic">
    <w:altName w:val="Arial Unicode MS"/>
    <w:panose1 w:val="00000000000000000000"/>
    <w:charset w:val="80"/>
    <w:family w:val="roman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2B796994"/>
    <w:multiLevelType w:val="hybridMultilevel"/>
    <w:tmpl w:val="614E65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22236F"/>
    <w:multiLevelType w:val="hybridMultilevel"/>
    <w:tmpl w:val="3806CD00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AF062BD"/>
    <w:multiLevelType w:val="hybridMultilevel"/>
    <w:tmpl w:val="6A2486B4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FDB"/>
    <w:rsid w:val="0000725B"/>
    <w:rsid w:val="0004782A"/>
    <w:rsid w:val="00102BDC"/>
    <w:rsid w:val="0022203C"/>
    <w:rsid w:val="002532F2"/>
    <w:rsid w:val="002537D5"/>
    <w:rsid w:val="00263E05"/>
    <w:rsid w:val="002F4B0E"/>
    <w:rsid w:val="0030214B"/>
    <w:rsid w:val="003F6E36"/>
    <w:rsid w:val="004F147B"/>
    <w:rsid w:val="00753BD8"/>
    <w:rsid w:val="00766D55"/>
    <w:rsid w:val="007B1156"/>
    <w:rsid w:val="009615AC"/>
    <w:rsid w:val="00991F43"/>
    <w:rsid w:val="00AC132C"/>
    <w:rsid w:val="00B21222"/>
    <w:rsid w:val="00B64D56"/>
    <w:rsid w:val="00B67FC0"/>
    <w:rsid w:val="00BC6662"/>
    <w:rsid w:val="00E347E2"/>
    <w:rsid w:val="00F27FDB"/>
    <w:rsid w:val="00FA72F6"/>
    <w:rsid w:val="00FF3008"/>
    <w:rsid w:val="00FF6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14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C6662"/>
    <w:pPr>
      <w:spacing w:after="0" w:line="240" w:lineRule="auto"/>
    </w:pPr>
    <w:rPr>
      <w:rFonts w:eastAsiaTheme="minorEastAsia"/>
      <w:lang w:val="uk-UA" w:eastAsia="uk-UA"/>
    </w:rPr>
  </w:style>
  <w:style w:type="paragraph" w:styleId="a4">
    <w:name w:val="List Paragraph"/>
    <w:basedOn w:val="a"/>
    <w:uiPriority w:val="34"/>
    <w:qFormat/>
    <w:rsid w:val="00E347E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14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C6662"/>
    <w:pPr>
      <w:spacing w:after="0" w:line="240" w:lineRule="auto"/>
    </w:pPr>
    <w:rPr>
      <w:rFonts w:eastAsiaTheme="minorEastAsia"/>
      <w:lang w:val="uk-UA" w:eastAsia="uk-UA"/>
    </w:rPr>
  </w:style>
  <w:style w:type="paragraph" w:styleId="a4">
    <w:name w:val="List Paragraph"/>
    <w:basedOn w:val="a"/>
    <w:uiPriority w:val="34"/>
    <w:qFormat/>
    <w:rsid w:val="00E347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14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7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yvensvit.org/audio/7884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983</Words>
  <Characters>5608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</dc:creator>
  <cp:lastModifiedBy>ukrmov</cp:lastModifiedBy>
  <cp:revision>3</cp:revision>
  <dcterms:created xsi:type="dcterms:W3CDTF">2017-12-13T15:54:00Z</dcterms:created>
  <dcterms:modified xsi:type="dcterms:W3CDTF">2017-12-14T13:46:00Z</dcterms:modified>
</cp:coreProperties>
</file>