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0" w:rsidRPr="002C72BE" w:rsidRDefault="002C72BE" w:rsidP="002C7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72BE">
        <w:rPr>
          <w:rFonts w:ascii="Times New Roman" w:hAnsi="Times New Roman" w:cs="Times New Roman"/>
          <w:sz w:val="28"/>
          <w:szCs w:val="28"/>
          <w:lang w:val="uk-UA"/>
        </w:rPr>
        <w:t>Васько Ольга Олександрівна</w:t>
      </w:r>
    </w:p>
    <w:p w:rsidR="002C72BE" w:rsidRPr="006208B0" w:rsidRDefault="006208B0" w:rsidP="002C72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ЕСТЕТИЧНОЇ КОМПЕТЕНТНОСТІ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2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МАЙБУТНІХ ВЧИТЕЛІВ ПОЧАТКОВИХ КЛАСІВ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208B0">
        <w:rPr>
          <w:rFonts w:ascii="Times New Roman" w:hAnsi="Times New Roman" w:cs="Times New Roman"/>
          <w:b/>
          <w:sz w:val="28"/>
          <w:szCs w:val="28"/>
          <w:lang w:val="uk-UA"/>
        </w:rPr>
        <w:t>МЕТОДАМИ ПРОДУКТИВНОГО НАВЧАННЯ</w:t>
      </w:r>
    </w:p>
    <w:p w:rsidR="002C72BE" w:rsidRPr="002C72BE" w:rsidRDefault="002C72BE" w:rsidP="002C7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Підвищення якості освіти є однією із актуальних проблем сучасності. Модернізація змісту освіти, оптимізація способів і технологій організації освітнього процесу, зміна орієнтирів у меті і результатах освіти спрямовані на розв’язання даної проблеми.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підхід до навчання </w:t>
      </w:r>
      <w:r w:rsidR="00CC01B6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дозволяє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переглянути традиційні когнітивні орієнтири вищої освіти і </w:t>
      </w:r>
      <w:r w:rsidR="00CC01B6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приведе до нового бачення самого змісту освіти, його методів і технологій. За такого підходу результатом діяльності освітньої установи стають – компетентності, які віддзеркалюють результати навчання, систему цінностей, рушійні сили того чи іншого виду діяльності, спілкування, поведінку, морально-етичні норми, соціально-культурні надбання і взаємодію з навколишнім світом. </w:t>
      </w:r>
      <w:r w:rsidR="00EF4F57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В першу чергу</w:t>
      </w:r>
      <w:r w:rsidR="000E0B67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це стосується підготовки майбутнього педагога, який поряд з предметними знаннями, повинен мати і загальнокультурну підготовку. Особливе місце у цьому процесі займає естетична освіта, оскільки розвиток мас-медіа, поява нових видів мистецтва, вплив поп-культури тощо потребують підсилення естетичної освіти, зміни форм педагогічних і психологічних </w:t>
      </w:r>
      <w:proofErr w:type="spellStart"/>
      <w:r w:rsidR="000E0B67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методик</w:t>
      </w:r>
      <w:proofErr w:type="spellEnd"/>
      <w:r w:rsidR="000E0B67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, а також самого її змісту.</w:t>
      </w:r>
    </w:p>
    <w:p w:rsidR="002C72BE" w:rsidRDefault="000E0B67" w:rsidP="002C7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Зі сказаного можна зробити висновок, що реформування освітньої системи України вимагає від вищої школи удосконалення підготовки спеціаліста компетентного не тільки у професійному сенсі, а і в естетичному відношенн</w:t>
      </w:r>
      <w:r w:rsid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. Це свідчить про необхідність </w:t>
      </w:r>
      <w:r w:rsid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естетичної компетентності майбутнього педагога.</w:t>
      </w:r>
    </w:p>
    <w:p w:rsidR="000B41A5" w:rsidRDefault="00F90F1E" w:rsidP="002C7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В аспекті </w:t>
      </w:r>
      <w:r w:rsidR="00EF4F57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підготовку майбутніх вчителів початкових класів розвиток естетичної компетентності студентів є однією із важливіших цілей навчання у вищому навчальному закладі, оскільки</w:t>
      </w:r>
      <w:r w:rsidR="000B41A5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по-перше,</w:t>
      </w:r>
      <w:r w:rsidR="00EF4F57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дозволяє студенту творчо підходити до обраної сфери діяльності, бачити перспективи своєї подальшої </w:t>
      </w:r>
      <w:r w:rsidR="00EF4F57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lastRenderedPageBreak/>
        <w:t>діяльності, отримувати задоволення від праці, спілкування, навчання</w:t>
      </w:r>
      <w:r w:rsidR="000B41A5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; по-друге, є складовою частиною професійної підготовки майбутньо</w:t>
      </w:r>
      <w:r w:rsidR="003640E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го</w:t>
      </w:r>
      <w:r w:rsidR="000B41A5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фахівця.</w:t>
      </w:r>
    </w:p>
    <w:p w:rsidR="006208B0" w:rsidRDefault="000B41A5" w:rsidP="003640E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18"/>
          <w:lang w:val="uk-UA" w:eastAsia="ru-RU"/>
        </w:rPr>
      </w:pPr>
      <w:r>
        <w:rPr>
          <w:rFonts w:eastAsia="Times New Roman"/>
          <w:sz w:val="28"/>
          <w:szCs w:val="18"/>
          <w:lang w:val="uk-UA" w:eastAsia="ru-RU"/>
        </w:rPr>
        <w:t>Мета освітньої підготовки майбутнього фахівця за спеціальністю «Початкова освіта» це набуття академічної і професійної кваліф</w:t>
      </w:r>
      <w:r w:rsidR="003640E0">
        <w:rPr>
          <w:rFonts w:eastAsia="Times New Roman"/>
          <w:sz w:val="28"/>
          <w:szCs w:val="18"/>
          <w:lang w:val="uk-UA" w:eastAsia="ru-RU"/>
        </w:rPr>
        <w:t>і</w:t>
      </w:r>
      <w:r>
        <w:rPr>
          <w:rFonts w:eastAsia="Times New Roman"/>
          <w:sz w:val="28"/>
          <w:szCs w:val="18"/>
          <w:lang w:val="uk-UA" w:eastAsia="ru-RU"/>
        </w:rPr>
        <w:t xml:space="preserve">кації </w:t>
      </w:r>
      <w:r w:rsidR="003640E0">
        <w:rPr>
          <w:rFonts w:eastAsia="Times New Roman"/>
          <w:sz w:val="28"/>
          <w:szCs w:val="18"/>
          <w:lang w:val="uk-UA" w:eastAsia="ru-RU"/>
        </w:rPr>
        <w:t xml:space="preserve">для навчання учнів початкових класів основ наук. </w:t>
      </w:r>
    </w:p>
    <w:p w:rsidR="006208B0" w:rsidRDefault="006208B0" w:rsidP="006208B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18"/>
          <w:lang w:val="uk-UA" w:eastAsia="ru-RU"/>
        </w:rPr>
      </w:pPr>
      <w:r>
        <w:rPr>
          <w:rFonts w:eastAsia="Times New Roman"/>
          <w:sz w:val="28"/>
          <w:szCs w:val="18"/>
          <w:lang w:val="uk-UA" w:eastAsia="ru-RU"/>
        </w:rPr>
        <w:t>В Державному стандарті початкової загальної освіти зазначено, що п</w:t>
      </w:r>
      <w:r w:rsidRPr="006208B0">
        <w:rPr>
          <w:rFonts w:eastAsia="Times New Roman"/>
          <w:sz w:val="28"/>
          <w:szCs w:val="18"/>
          <w:lang w:val="uk-UA" w:eastAsia="ru-RU"/>
        </w:rPr>
        <w:t xml:space="preserve">ротягом навчання у початковій школі учні повинні оволодіти ключовими </w:t>
      </w:r>
      <w:proofErr w:type="spellStart"/>
      <w:r w:rsidRPr="006208B0">
        <w:rPr>
          <w:rFonts w:eastAsia="Times New Roman"/>
          <w:sz w:val="28"/>
          <w:szCs w:val="18"/>
          <w:lang w:val="uk-UA" w:eastAsia="ru-RU"/>
        </w:rPr>
        <w:t>компетентностями</w:t>
      </w:r>
      <w:proofErr w:type="spellEnd"/>
      <w:r w:rsidRPr="006208B0">
        <w:rPr>
          <w:rFonts w:eastAsia="Times New Roman"/>
          <w:sz w:val="28"/>
          <w:szCs w:val="18"/>
          <w:lang w:val="uk-UA" w:eastAsia="ru-RU"/>
        </w:rPr>
        <w:t>, які передбачають їх особистісно-соціальний та інтелектуальний розвиток, формуються на міжпредметній основі та є інтегрованим результатом предметних і міжпредметних компетенцій.</w:t>
      </w:r>
      <w:r>
        <w:rPr>
          <w:rFonts w:eastAsia="Times New Roman"/>
          <w:sz w:val="28"/>
          <w:szCs w:val="18"/>
          <w:lang w:val="uk-UA" w:eastAsia="ru-RU"/>
        </w:rPr>
        <w:t xml:space="preserve"> Однією із таких міжпредметних компетенцій є – </w:t>
      </w:r>
      <w:r w:rsidRPr="006208B0">
        <w:rPr>
          <w:rFonts w:eastAsia="Times New Roman"/>
          <w:sz w:val="28"/>
          <w:szCs w:val="18"/>
          <w:lang w:val="uk-UA" w:eastAsia="ru-RU"/>
        </w:rPr>
        <w:t xml:space="preserve">міжпредметні естетичні компетентності </w:t>
      </w:r>
      <w:r>
        <w:rPr>
          <w:rFonts w:eastAsia="Times New Roman"/>
          <w:sz w:val="28"/>
          <w:szCs w:val="18"/>
          <w:lang w:val="uk-UA" w:eastAsia="ru-RU"/>
        </w:rPr>
        <w:t>(</w:t>
      </w:r>
      <w:r w:rsidRPr="006208B0">
        <w:rPr>
          <w:rFonts w:eastAsia="Times New Roman"/>
          <w:sz w:val="28"/>
          <w:szCs w:val="18"/>
          <w:lang w:val="uk-UA" w:eastAsia="ru-RU"/>
        </w:rPr>
        <w:t>здатність орієнтуватися в різних сферах життєдіяльності, що формується під час оп</w:t>
      </w:r>
      <w:r>
        <w:rPr>
          <w:rFonts w:eastAsia="Times New Roman"/>
          <w:sz w:val="28"/>
          <w:szCs w:val="18"/>
          <w:lang w:val="uk-UA" w:eastAsia="ru-RU"/>
        </w:rPr>
        <w:t xml:space="preserve">анування різних видів мистецтва). Тому розвиток естетичної компетентності майбутніх вчителів початкових класів є однією із складових професійної підготовки. </w:t>
      </w:r>
    </w:p>
    <w:p w:rsidR="00EF4F57" w:rsidRDefault="00EF4F57" w:rsidP="003640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Естетична компетентність – це складова частина естетичної культури, здатність особистості розпізнавати естетичне в дійсності і мистецтві; потребу діяти по законам простоти, гармонії і краси; здатність до творчої діяльності; </w:t>
      </w:r>
      <w:r w:rsidR="00FF0D6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прагнення до саморозвитку естетичної культури.</w:t>
      </w:r>
    </w:p>
    <w:p w:rsidR="00FF0D60" w:rsidRDefault="00FF0D60" w:rsidP="002C7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Спираючись на дослідження Л.</w:t>
      </w:r>
      <w:r w:rsidR="00135F51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Полягін</w:t>
      </w:r>
      <w:r w:rsidR="00411FE6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в якості факторів, що впливають на розвиток естетичної компетентності педагогів, виділяють:</w:t>
      </w:r>
    </w:p>
    <w:p w:rsidR="00FF0D60" w:rsidRPr="00FF0D60" w:rsidRDefault="00FF0D60" w:rsidP="00FF0D60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 w:rsidRPr="00FF0D6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Потреба в розвитку естетичної компетентності студентів.</w:t>
      </w:r>
    </w:p>
    <w:p w:rsidR="00FF0D60" w:rsidRPr="00FF0D60" w:rsidRDefault="00FF0D60" w:rsidP="00FF0D60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 w:rsidRPr="00FF0D6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Постановка мети і задач розвитку естетичної компетентності студентів.</w:t>
      </w:r>
    </w:p>
    <w:p w:rsidR="00FF0D60" w:rsidRPr="00FF0D60" w:rsidRDefault="00FF0D60" w:rsidP="00FF0D60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 w:rsidRPr="00FF0D6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Вибір змісту навчального матеріалу, форм і методів навчання і виховання, </w:t>
      </w:r>
      <w:proofErr w:type="spellStart"/>
      <w:r w:rsidRPr="00FF0D6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професійно</w:t>
      </w:r>
      <w:proofErr w:type="spellEnd"/>
      <w:r w:rsidRPr="00FF0D6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значимих і естетично привабливих.</w:t>
      </w:r>
    </w:p>
    <w:p w:rsidR="00FF0D60" w:rsidRPr="00FF0D60" w:rsidRDefault="00FF0D60" w:rsidP="00FF0D60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 w:rsidRPr="00FF0D6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Системна діагностика рівнів розвитку естетичної компетентності студентів. </w:t>
      </w:r>
    </w:p>
    <w:p w:rsidR="00FF0D60" w:rsidRPr="00FF0D60" w:rsidRDefault="00FF0D60" w:rsidP="00FF0D60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 w:rsidRPr="00FF0D6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Естетично виразна мова викладачів.</w:t>
      </w:r>
    </w:p>
    <w:p w:rsidR="00FF0D60" w:rsidRDefault="00FF0D60" w:rsidP="00FF0D60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Позитивний емоційний фон занять, консультацій тощо.</w:t>
      </w:r>
    </w:p>
    <w:p w:rsidR="006E21B0" w:rsidRDefault="00280F3D" w:rsidP="00280F3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lastRenderedPageBreak/>
        <w:t xml:space="preserve">Урахування даних факторів в системі з такими факторами розвитку естетичної компетентності, як природа, праця, мистецтво, спілкування, навчальна діяльність, дозволяють розвинути естетичну компетентність студентів. Одним із факторів розвитку естетичної компетентності майбутніх вчителів початкових класів є вибір методів, засобів навчання,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професійно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значимих і естетично привабливих. На сьогодні у вузах активно застосовуються методи продуктивного навчання.</w:t>
      </w:r>
    </w:p>
    <w:p w:rsidR="006E21B0" w:rsidRDefault="006E21B0" w:rsidP="00280F3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Продуктивне навчання, розглядається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особистіно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орієнтована діяльність, спрямована на одержання практичних результатів, цінних для самоосвіти в процесі становлення особистості (А. 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Хуторской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).</w:t>
      </w:r>
    </w:p>
    <w:p w:rsidR="006E21B0" w:rsidRDefault="006E21B0" w:rsidP="00280F3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 w:rsidRPr="006E21B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А. В. </w:t>
      </w:r>
      <w:proofErr w:type="spellStart"/>
      <w:r w:rsidRPr="006E21B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Хуторской</w:t>
      </w:r>
      <w:proofErr w:type="spellEnd"/>
      <w:r w:rsidRPr="006E21B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методи продуктивного навчання класифікує за видами діяльності: когнітивним, креативним і орг</w:t>
      </w:r>
      <w:r w:rsid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анізаційно діяльнісним</w:t>
      </w:r>
      <w:r w:rsidRPr="006E21B0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.</w:t>
      </w:r>
    </w:p>
    <w:p w:rsidR="006E21B0" w:rsidRDefault="006E21B0" w:rsidP="00280F3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Когнітивні методи</w:t>
      </w:r>
      <w:r w:rsidR="004B5F2D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навчання, або методи навчального пізнання, поділяються на методики науки, методи навчального предмета і </w:t>
      </w:r>
      <w:proofErr w:type="spellStart"/>
      <w:r w:rsidR="004B5F2D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метапредметні</w:t>
      </w:r>
      <w:proofErr w:type="spellEnd"/>
      <w:r w:rsidR="004B5F2D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.</w:t>
      </w:r>
    </w:p>
    <w:p w:rsidR="004B5F2D" w:rsidRDefault="004B5F2D" w:rsidP="00280F3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Креативні методи навчання забезпечують учням можливість створення власного освітнього продукту. Такими є методи інтуїтивного типу («мозковий штурм», метод «емпатії» тощо), алгоритмічні методи (методи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синектики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, морфологічного ящика тощо) і евристики.</w:t>
      </w:r>
    </w:p>
    <w:p w:rsidR="004B5F2D" w:rsidRDefault="004B5F2D" w:rsidP="00280F3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Організаційно діяльнісні методи поділяються на методи учнів, учителів і адміністративні методи. Методи учнів – це методи учнівського цілепокладання, планування, контролю, рефлексій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. Методи учителів і ад</w:t>
      </w:r>
      <w:r w:rsidR="00E20ACC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міністративні методи багато в ч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ому тотожні до методів учнів,</w:t>
      </w:r>
      <w:r w:rsidR="00E20ACC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ці методи застосовуються при створенні і розвитку освітніх процесів в масштабах викладання окремого навчального предмета, групи предметів тощо.</w:t>
      </w:r>
    </w:p>
    <w:p w:rsidR="00E20ACC" w:rsidRDefault="00E20ACC" w:rsidP="00280F3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Застосування методів продуктивного навчання в умовах навчальних дисциплін дозволяє викладачу організувати навчання з урахуванням індивідуальних особливостей студентів, в тому числі з урахуванням рівнім розвитку естетичного сприймання, уяви, естетичної потреби, смаку, ідеалів, інтересів.</w:t>
      </w:r>
    </w:p>
    <w:p w:rsidR="00E20ACC" w:rsidRPr="00F90F1E" w:rsidRDefault="00E20ACC" w:rsidP="00280F3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lastRenderedPageBreak/>
        <w:t>Розглянемо, як розвивається естетична компетентність майбутніх вчителів початкової школи в умовах продуктивного навчання на прикладі навчальних завдань з навчальної дисципліни «</w:t>
      </w:r>
      <w:r w:rsid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Методика </w:t>
      </w:r>
      <w:r w:rsidR="00F90F1E" w:rsidRP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навчання</w:t>
      </w:r>
      <w:r w:rsidRP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освітньої галузі «Математика»».</w:t>
      </w:r>
    </w:p>
    <w:p w:rsidR="00417AB4" w:rsidRDefault="00417AB4" w:rsidP="00417AB4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 w:rsidRP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Одним із ключових умінь, яким повинні оволодіти студенти при вивченні начальної дисципліни </w:t>
      </w:r>
      <w:r w:rsidR="00F90F1E" w:rsidRP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«Методика навчання освітньої галузі «Математика»»</w:t>
      </w:r>
      <w:r w:rsidRP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– це уміння планувати і проводити </w:t>
      </w:r>
      <w:proofErr w:type="spellStart"/>
      <w:r w:rsidRP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уроки</w:t>
      </w:r>
      <w:proofErr w:type="spellEnd"/>
      <w:r w:rsidRP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математики. З цією метою одним із видів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завдань є – розробка і проведення фрагментів уроку за визначеною тематикою.</w:t>
      </w:r>
    </w:p>
    <w:p w:rsidR="00417AB4" w:rsidRDefault="00D348B2" w:rsidP="00417AB4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Організація діяльності студентів з планування і проведення фрагментів уроку ґрунтується на ряді методів продуктивного навчання, зокрема організаційно діяльнісних методів таких як методи планування, рецензії, рефлексії, самооцінки.</w:t>
      </w:r>
    </w:p>
    <w:p w:rsidR="00B81CF2" w:rsidRDefault="00D348B2" w:rsidP="00D348B2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Для розвитку саме естетичної компетентності майбутніх вчителів початкових класів </w:t>
      </w:r>
      <w:r w:rsidR="00B57474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схем рецензії, рефлексії, самооцінки </w:t>
      </w:r>
      <w:r w:rsidR="00F90F1E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включено такі показники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: 1) мова вчителя. Як критерії </w:t>
      </w:r>
      <w:r w:rsidR="00B57474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– виразність, багатий словниковий запас, е</w:t>
      </w:r>
      <w:r w:rsidR="00B57474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м</w:t>
      </w:r>
      <w:r w:rsidR="00B57474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оційність вимови, правильність мови, дотримання норм мови; 2) якість і зовнішній вигляд використаної наочності; 3) </w:t>
      </w:r>
      <w:r w:rsidR="00B81CF2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емоційність викладу, атмосфера на занятті.</w:t>
      </w:r>
    </w:p>
    <w:p w:rsidR="00D348B2" w:rsidRDefault="00B81CF2" w:rsidP="00D348B2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Включення таких показників до схем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рецензії, рефлексії, самооцінки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</w:t>
      </w:r>
      <w:r w:rsidR="00DF51CD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фрагментів уроків (освітніх продуктів студентів)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дозволило акцентувати увагу студентів на естетичне сприйняття,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емоційно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-естетичну оцінку </w:t>
      </w:r>
      <w:r w:rsidR="00DF51CD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їх навчально-пізнавальної діяльності, що в свою чергу сприяє розвитку їх естетичної компетентності.</w:t>
      </w:r>
    </w:p>
    <w:p w:rsidR="00E20ACC" w:rsidRDefault="00E20ACC" w:rsidP="00280F3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</w:p>
    <w:p w:rsidR="00E20ACC" w:rsidRDefault="00E20ACC" w:rsidP="00280F3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</w:pPr>
    </w:p>
    <w:sectPr w:rsidR="00E20ACC" w:rsidSect="002C72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54A99"/>
    <w:multiLevelType w:val="hybridMultilevel"/>
    <w:tmpl w:val="3934E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E4039E8"/>
    <w:multiLevelType w:val="hybridMultilevel"/>
    <w:tmpl w:val="8F10FF3E"/>
    <w:lvl w:ilvl="0" w:tplc="FC2C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BE"/>
    <w:rsid w:val="000B41A5"/>
    <w:rsid w:val="000E0B67"/>
    <w:rsid w:val="00135F51"/>
    <w:rsid w:val="00280F3D"/>
    <w:rsid w:val="002C72BE"/>
    <w:rsid w:val="003640E0"/>
    <w:rsid w:val="00411FE6"/>
    <w:rsid w:val="00417AB4"/>
    <w:rsid w:val="004A332C"/>
    <w:rsid w:val="004B5F2D"/>
    <w:rsid w:val="006208B0"/>
    <w:rsid w:val="006C41B3"/>
    <w:rsid w:val="006E21B0"/>
    <w:rsid w:val="006E4C7A"/>
    <w:rsid w:val="00B57474"/>
    <w:rsid w:val="00B81CF2"/>
    <w:rsid w:val="00CC01B6"/>
    <w:rsid w:val="00D348B2"/>
    <w:rsid w:val="00DF51CD"/>
    <w:rsid w:val="00E02AB0"/>
    <w:rsid w:val="00E20ACC"/>
    <w:rsid w:val="00EF4F57"/>
    <w:rsid w:val="00F668EE"/>
    <w:rsid w:val="00F90F1E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7A03-2494-44CA-8381-F82CEFC1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4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2BE"/>
  </w:style>
  <w:style w:type="character" w:styleId="a4">
    <w:name w:val="Hyperlink"/>
    <w:basedOn w:val="a0"/>
    <w:uiPriority w:val="99"/>
    <w:semiHidden/>
    <w:unhideWhenUsed/>
    <w:rsid w:val="002C72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0D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4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64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0F1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F1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2017-02-09T16:36:00Z</cp:lastPrinted>
  <dcterms:created xsi:type="dcterms:W3CDTF">2017-02-09T11:36:00Z</dcterms:created>
  <dcterms:modified xsi:type="dcterms:W3CDTF">2017-02-09T16:45:00Z</dcterms:modified>
</cp:coreProperties>
</file>