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406" w:rsidRPr="00206406" w:rsidRDefault="00206406" w:rsidP="00206406">
      <w:pPr>
        <w:widowControl w:val="0"/>
        <w:autoSpaceDE w:val="0"/>
        <w:autoSpaceDN w:val="0"/>
        <w:adjustRightInd w:val="0"/>
        <w:jc w:val="both"/>
        <w:rPr>
          <w:rFonts w:eastAsia="Calibri"/>
          <w:bCs/>
          <w:lang w:val="uk-UA" w:eastAsia="en-US"/>
        </w:rPr>
      </w:pPr>
      <w:proofErr w:type="spellStart"/>
      <w:r w:rsidRPr="00206406">
        <w:rPr>
          <w:rFonts w:eastAsia="Calibri"/>
          <w:b/>
          <w:color w:val="000000"/>
          <w:shd w:val="clear" w:color="auto" w:fill="FFFFFF"/>
          <w:lang w:val="uk-UA" w:eastAsia="en-US"/>
        </w:rPr>
        <w:t>Семеног</w:t>
      </w:r>
      <w:proofErr w:type="spellEnd"/>
      <w:r w:rsidRPr="00206406">
        <w:rPr>
          <w:rFonts w:eastAsia="Calibri"/>
          <w:b/>
          <w:color w:val="000000"/>
          <w:shd w:val="clear" w:color="auto" w:fill="FFFFFF"/>
          <w:lang w:val="uk-UA" w:eastAsia="en-US"/>
        </w:rPr>
        <w:t xml:space="preserve"> О.М.</w:t>
      </w:r>
      <w:r w:rsidRPr="00206406">
        <w:rPr>
          <w:rFonts w:eastAsia="Calibri"/>
          <w:color w:val="000000"/>
          <w:shd w:val="clear" w:color="auto" w:fill="FFFFFF"/>
          <w:lang w:val="uk-UA" w:eastAsia="en-US"/>
        </w:rPr>
        <w:t xml:space="preserve"> Методологічна культура вчителя: </w:t>
      </w:r>
      <w:proofErr w:type="spellStart"/>
      <w:r w:rsidRPr="00206406">
        <w:rPr>
          <w:rFonts w:eastAsia="Calibri"/>
          <w:color w:val="000000"/>
          <w:shd w:val="clear" w:color="auto" w:fill="FFFFFF"/>
          <w:lang w:val="uk-UA" w:eastAsia="en-US"/>
        </w:rPr>
        <w:t>акмеологічний</w:t>
      </w:r>
      <w:proofErr w:type="spellEnd"/>
      <w:r w:rsidRPr="00206406">
        <w:rPr>
          <w:rFonts w:eastAsia="Calibri"/>
          <w:color w:val="000000"/>
          <w:shd w:val="clear" w:color="auto" w:fill="FFFFFF"/>
          <w:lang w:val="uk-UA" w:eastAsia="en-US"/>
        </w:rPr>
        <w:t xml:space="preserve"> підхід </w:t>
      </w:r>
      <w:r w:rsidRPr="00206406">
        <w:rPr>
          <w:rFonts w:eastAsia="Calibri"/>
          <w:color w:val="000000"/>
          <w:lang w:val="uk-UA"/>
        </w:rPr>
        <w:t>/</w:t>
      </w:r>
      <w:r w:rsidRPr="00206406">
        <w:rPr>
          <w:rFonts w:eastAsia="Calibri"/>
          <w:color w:val="000000"/>
          <w:lang w:val="uk-UA" w:eastAsia="en-US"/>
        </w:rPr>
        <w:t xml:space="preserve"> </w:t>
      </w:r>
      <w:proofErr w:type="spellStart"/>
      <w:r w:rsidRPr="00206406">
        <w:rPr>
          <w:rFonts w:eastAsia="Calibri"/>
          <w:color w:val="000000"/>
          <w:lang w:val="uk-UA" w:eastAsia="en-US"/>
        </w:rPr>
        <w:t>О. Семе</w:t>
      </w:r>
      <w:proofErr w:type="spellEnd"/>
      <w:r w:rsidRPr="00206406">
        <w:rPr>
          <w:rFonts w:eastAsia="Calibri"/>
          <w:color w:val="000000"/>
          <w:lang w:val="uk-UA" w:eastAsia="en-US"/>
        </w:rPr>
        <w:t>ног //</w:t>
      </w:r>
      <w:r w:rsidRPr="00206406">
        <w:rPr>
          <w:rFonts w:eastAsia="Calibri"/>
          <w:lang w:val="uk-UA"/>
        </w:rPr>
        <w:t xml:space="preserve">Педагогічна майстерність як система професійних і мистецьких </w:t>
      </w:r>
      <w:proofErr w:type="spellStart"/>
      <w:r w:rsidRPr="00206406">
        <w:rPr>
          <w:rFonts w:eastAsia="Calibri"/>
          <w:lang w:val="uk-UA"/>
        </w:rPr>
        <w:t>компетентностей</w:t>
      </w:r>
      <w:proofErr w:type="spellEnd"/>
      <w:r w:rsidRPr="00206406">
        <w:rPr>
          <w:rFonts w:eastAsia="Calibri"/>
          <w:lang w:val="uk-UA"/>
        </w:rPr>
        <w:t>: зб. матеріалів ХІ</w:t>
      </w:r>
      <w:r w:rsidRPr="00206406">
        <w:rPr>
          <w:rFonts w:eastAsia="Calibri"/>
          <w:lang w:val="en-US"/>
        </w:rPr>
        <w:t>Y</w:t>
      </w:r>
      <w:r w:rsidRPr="00206406">
        <w:rPr>
          <w:rFonts w:eastAsia="Calibri"/>
          <w:lang w:val="uk-UA"/>
        </w:rPr>
        <w:t xml:space="preserve"> </w:t>
      </w:r>
      <w:proofErr w:type="spellStart"/>
      <w:r w:rsidRPr="00206406">
        <w:rPr>
          <w:rFonts w:eastAsia="Calibri"/>
          <w:lang w:val="uk-UA"/>
        </w:rPr>
        <w:t>Міжнар</w:t>
      </w:r>
      <w:proofErr w:type="spellEnd"/>
      <w:r w:rsidRPr="00206406">
        <w:rPr>
          <w:rFonts w:eastAsia="Calibri"/>
          <w:lang w:val="uk-UA"/>
        </w:rPr>
        <w:t xml:space="preserve">. педагогічно-мистецьких читань пам`яті  проф. </w:t>
      </w:r>
      <w:proofErr w:type="spellStart"/>
      <w:r w:rsidRPr="00206406">
        <w:rPr>
          <w:rFonts w:eastAsia="Calibri"/>
          <w:lang w:val="uk-UA"/>
        </w:rPr>
        <w:t>О.П.</w:t>
      </w:r>
      <w:r w:rsidRPr="00206406">
        <w:rPr>
          <w:rFonts w:eastAsia="Calibri"/>
          <w:shd w:val="clear" w:color="auto" w:fill="FFFFFF"/>
          <w:lang w:val="uk-UA"/>
        </w:rPr>
        <w:t> </w:t>
      </w:r>
      <w:r w:rsidRPr="00206406">
        <w:rPr>
          <w:rFonts w:eastAsia="Calibri"/>
          <w:lang w:val="uk-UA"/>
        </w:rPr>
        <w:t>Рудни</w:t>
      </w:r>
      <w:proofErr w:type="spellEnd"/>
      <w:r w:rsidRPr="00206406">
        <w:rPr>
          <w:rFonts w:eastAsia="Calibri"/>
          <w:lang w:val="uk-UA"/>
        </w:rPr>
        <w:t xml:space="preserve">цької. </w:t>
      </w:r>
      <w:r w:rsidRPr="00206406">
        <w:rPr>
          <w:rFonts w:eastAsia="Calibri"/>
          <w:color w:val="000000"/>
          <w:lang w:val="uk-UA"/>
        </w:rPr>
        <w:t>/ гол. ред.: Г.І.</w:t>
      </w:r>
      <w:proofErr w:type="spellStart"/>
      <w:r w:rsidRPr="00206406">
        <w:rPr>
          <w:rFonts w:eastAsia="Calibri"/>
          <w:color w:val="000000"/>
          <w:lang w:val="uk-UA"/>
        </w:rPr>
        <w:t>Сотська</w:t>
      </w:r>
      <w:proofErr w:type="spellEnd"/>
      <w:r w:rsidRPr="00206406">
        <w:rPr>
          <w:rFonts w:eastAsia="Calibri"/>
          <w:color w:val="000000"/>
          <w:lang w:val="uk-UA"/>
        </w:rPr>
        <w:t xml:space="preserve">. </w:t>
      </w:r>
      <w:r w:rsidRPr="00206406">
        <w:rPr>
          <w:rFonts w:eastAsia="Calibri"/>
          <w:lang w:val="uk-UA"/>
        </w:rPr>
        <w:t xml:space="preserve">– </w:t>
      </w:r>
      <w:r w:rsidRPr="00206406">
        <w:rPr>
          <w:rFonts w:eastAsia="Calibri"/>
          <w:color w:val="000000"/>
          <w:lang w:val="uk-UA"/>
        </w:rPr>
        <w:t>К.: Ін-т пед. освіти і освіти дорослих НАПН України</w:t>
      </w:r>
      <w:r w:rsidRPr="00206406">
        <w:rPr>
          <w:rFonts w:eastAsia="Calibri"/>
          <w:lang w:val="uk-UA"/>
        </w:rPr>
        <w:t>, 2017. – Вип. 8 (12). –С. 70-74.</w:t>
      </w:r>
    </w:p>
    <w:p w:rsidR="00206406" w:rsidRDefault="00206406" w:rsidP="00DA6906">
      <w:pPr>
        <w:shd w:val="clear" w:color="auto" w:fill="FFFFFF"/>
        <w:spacing w:line="360" w:lineRule="auto"/>
        <w:jc w:val="right"/>
        <w:rPr>
          <w:b/>
          <w:sz w:val="28"/>
          <w:szCs w:val="28"/>
          <w:lang w:val="uk-UA" w:eastAsia="uk-UA"/>
        </w:rPr>
      </w:pPr>
      <w:bookmarkStart w:id="0" w:name="_GoBack"/>
      <w:bookmarkEnd w:id="0"/>
    </w:p>
    <w:p w:rsidR="00206406" w:rsidRDefault="00206406" w:rsidP="00DA6906">
      <w:pPr>
        <w:shd w:val="clear" w:color="auto" w:fill="FFFFFF"/>
        <w:spacing w:line="360" w:lineRule="auto"/>
        <w:jc w:val="right"/>
        <w:rPr>
          <w:b/>
          <w:sz w:val="28"/>
          <w:szCs w:val="28"/>
          <w:lang w:val="uk-UA" w:eastAsia="uk-UA"/>
        </w:rPr>
      </w:pPr>
    </w:p>
    <w:p w:rsidR="00206406" w:rsidRDefault="00206406" w:rsidP="00DA6906">
      <w:pPr>
        <w:shd w:val="clear" w:color="auto" w:fill="FFFFFF"/>
        <w:spacing w:line="360" w:lineRule="auto"/>
        <w:jc w:val="right"/>
        <w:rPr>
          <w:b/>
          <w:sz w:val="28"/>
          <w:szCs w:val="28"/>
          <w:lang w:val="uk-UA" w:eastAsia="uk-UA"/>
        </w:rPr>
      </w:pPr>
    </w:p>
    <w:p w:rsidR="00DA6906" w:rsidRPr="00206406" w:rsidRDefault="00DA6906" w:rsidP="00DA6906">
      <w:pPr>
        <w:shd w:val="clear" w:color="auto" w:fill="FFFFFF"/>
        <w:spacing w:line="360" w:lineRule="auto"/>
        <w:jc w:val="right"/>
        <w:rPr>
          <w:b/>
          <w:sz w:val="28"/>
          <w:szCs w:val="28"/>
          <w:lang w:val="uk-UA" w:eastAsia="uk-UA"/>
        </w:rPr>
      </w:pPr>
      <w:r w:rsidRPr="00206406">
        <w:rPr>
          <w:b/>
          <w:sz w:val="28"/>
          <w:szCs w:val="28"/>
          <w:lang w:val="uk-UA" w:eastAsia="uk-UA"/>
        </w:rPr>
        <w:t>О</w:t>
      </w:r>
      <w:r w:rsidRPr="00FF6CFC">
        <w:rPr>
          <w:b/>
          <w:sz w:val="28"/>
          <w:szCs w:val="28"/>
          <w:lang w:val="uk-UA" w:eastAsia="uk-UA"/>
        </w:rPr>
        <w:t xml:space="preserve">лена </w:t>
      </w:r>
      <w:proofErr w:type="spellStart"/>
      <w:r w:rsidRPr="00206406">
        <w:rPr>
          <w:b/>
          <w:sz w:val="28"/>
          <w:szCs w:val="28"/>
          <w:lang w:val="uk-UA" w:eastAsia="uk-UA"/>
        </w:rPr>
        <w:t>Семеног</w:t>
      </w:r>
      <w:proofErr w:type="spellEnd"/>
    </w:p>
    <w:p w:rsidR="00FF6CFC" w:rsidRDefault="00DA6906" w:rsidP="00DA6906">
      <w:pPr>
        <w:jc w:val="center"/>
        <w:rPr>
          <w:rFonts w:eastAsiaTheme="minorHAnsi"/>
          <w:b/>
          <w:sz w:val="28"/>
          <w:szCs w:val="28"/>
          <w:lang w:val="uk-UA" w:eastAsia="en-US"/>
        </w:rPr>
      </w:pPr>
      <w:r w:rsidRPr="00FF6CFC">
        <w:rPr>
          <w:rFonts w:eastAsiaTheme="minorHAnsi"/>
          <w:b/>
          <w:sz w:val="28"/>
          <w:szCs w:val="28"/>
          <w:lang w:val="uk-UA" w:eastAsia="en-US"/>
        </w:rPr>
        <w:t xml:space="preserve">МЕТОДОЛОГІЧНА КУЛЬТУРА ВЧИТЕЛЯ: </w:t>
      </w:r>
    </w:p>
    <w:p w:rsidR="001B31E1" w:rsidRDefault="00DA6906" w:rsidP="00DA6906">
      <w:pPr>
        <w:jc w:val="center"/>
        <w:rPr>
          <w:rFonts w:eastAsia="ArialNarrow"/>
          <w:b/>
          <w:sz w:val="28"/>
          <w:szCs w:val="28"/>
          <w:lang w:val="uk-UA" w:eastAsia="en-US"/>
        </w:rPr>
      </w:pPr>
      <w:r w:rsidRPr="00FF6CFC">
        <w:rPr>
          <w:rFonts w:eastAsiaTheme="minorHAnsi"/>
          <w:b/>
          <w:sz w:val="28"/>
          <w:szCs w:val="28"/>
          <w:lang w:val="uk-UA" w:eastAsia="en-US"/>
        </w:rPr>
        <w:t>АК</w:t>
      </w:r>
      <w:r w:rsidRPr="00FF6CFC">
        <w:rPr>
          <w:rFonts w:eastAsia="ArialNarrow"/>
          <w:b/>
          <w:sz w:val="28"/>
          <w:szCs w:val="28"/>
          <w:lang w:val="uk-UA" w:eastAsia="en-US"/>
        </w:rPr>
        <w:t xml:space="preserve">МЕОЛОГІЧНИЙ ПІДХІД </w:t>
      </w:r>
    </w:p>
    <w:p w:rsidR="006531D6" w:rsidRDefault="006531D6" w:rsidP="00DA6906">
      <w:pPr>
        <w:jc w:val="center"/>
        <w:rPr>
          <w:rFonts w:eastAsia="ArialNarrow"/>
          <w:b/>
          <w:sz w:val="28"/>
          <w:szCs w:val="28"/>
          <w:lang w:val="uk-UA" w:eastAsia="en-US"/>
        </w:rPr>
      </w:pPr>
    </w:p>
    <w:p w:rsidR="006531D6" w:rsidRPr="0052029B" w:rsidRDefault="006531D6" w:rsidP="00DA6906">
      <w:pPr>
        <w:jc w:val="center"/>
        <w:rPr>
          <w:rFonts w:eastAsia="ArialNarrow"/>
          <w:b/>
          <w:sz w:val="28"/>
          <w:szCs w:val="28"/>
          <w:lang w:val="uk-UA" w:eastAsia="en-US"/>
        </w:rPr>
      </w:pPr>
      <w:r w:rsidRPr="0052029B">
        <w:rPr>
          <w:rFonts w:eastAsia="ArialNarrow"/>
          <w:b/>
          <w:sz w:val="28"/>
          <w:szCs w:val="28"/>
          <w:lang w:val="uk-UA" w:eastAsia="en-US"/>
        </w:rPr>
        <w:t>Анотація</w:t>
      </w:r>
    </w:p>
    <w:p w:rsidR="006531D6" w:rsidRPr="00FF6CFC" w:rsidRDefault="006531D6" w:rsidP="006531D6">
      <w:pPr>
        <w:autoSpaceDE w:val="0"/>
        <w:autoSpaceDN w:val="0"/>
        <w:adjustRightInd w:val="0"/>
        <w:spacing w:line="360" w:lineRule="auto"/>
        <w:ind w:firstLine="567"/>
        <w:jc w:val="both"/>
        <w:rPr>
          <w:sz w:val="28"/>
          <w:szCs w:val="28"/>
          <w:lang w:val="uk-UA"/>
        </w:rPr>
      </w:pPr>
      <w:r w:rsidRPr="0052029B">
        <w:rPr>
          <w:rFonts w:eastAsia="Calibri"/>
          <w:color w:val="000000"/>
          <w:sz w:val="28"/>
          <w:szCs w:val="28"/>
          <w:lang w:val="uk-UA" w:eastAsia="zh-CN"/>
        </w:rPr>
        <w:t xml:space="preserve">З урахуванням наукових праць та </w:t>
      </w:r>
      <w:r w:rsidRPr="0052029B">
        <w:rPr>
          <w:sz w:val="28"/>
          <w:szCs w:val="28"/>
          <w:lang w:val="uk-UA"/>
        </w:rPr>
        <w:t xml:space="preserve">безпосереднього спілкування з доктором </w:t>
      </w:r>
      <w:r w:rsidRPr="0052029B">
        <w:rPr>
          <w:rFonts w:eastAsiaTheme="minorHAnsi"/>
          <w:sz w:val="28"/>
          <w:szCs w:val="28"/>
          <w:lang w:val="uk-UA" w:eastAsia="en-US"/>
        </w:rPr>
        <w:t>педагогічних</w:t>
      </w:r>
      <w:r w:rsidRPr="0052029B">
        <w:rPr>
          <w:sz w:val="28"/>
          <w:szCs w:val="28"/>
          <w:lang w:val="uk-UA"/>
        </w:rPr>
        <w:t xml:space="preserve"> наук, професором, дійсним членом НАПН України</w:t>
      </w:r>
      <w:r w:rsidRPr="0052029B">
        <w:rPr>
          <w:rFonts w:eastAsiaTheme="minorHAnsi"/>
          <w:sz w:val="28"/>
          <w:szCs w:val="28"/>
          <w:lang w:val="uk-UA" w:eastAsia="en-US"/>
        </w:rPr>
        <w:t xml:space="preserve"> С.</w:t>
      </w:r>
      <w:proofErr w:type="spellStart"/>
      <w:r w:rsidRPr="0052029B">
        <w:rPr>
          <w:rFonts w:eastAsiaTheme="minorHAnsi"/>
          <w:sz w:val="28"/>
          <w:szCs w:val="28"/>
          <w:lang w:val="uk-UA" w:eastAsia="en-US"/>
        </w:rPr>
        <w:t>Гончаренком</w:t>
      </w:r>
      <w:proofErr w:type="spellEnd"/>
      <w:r w:rsidRPr="0052029B">
        <w:rPr>
          <w:rFonts w:eastAsiaTheme="minorHAnsi"/>
          <w:sz w:val="28"/>
          <w:szCs w:val="28"/>
          <w:lang w:val="uk-UA" w:eastAsia="en-US"/>
        </w:rPr>
        <w:t xml:space="preserve"> </w:t>
      </w:r>
      <w:r w:rsidRPr="0052029B">
        <w:rPr>
          <w:sz w:val="28"/>
          <w:szCs w:val="28"/>
          <w:lang w:val="uk-UA"/>
        </w:rPr>
        <w:t xml:space="preserve">розглянемо деякі аспекти </w:t>
      </w:r>
      <w:r w:rsidRPr="0052029B">
        <w:rPr>
          <w:rFonts w:eastAsiaTheme="minorHAnsi"/>
          <w:sz w:val="28"/>
          <w:szCs w:val="28"/>
          <w:lang w:val="uk-UA" w:eastAsia="en-US"/>
        </w:rPr>
        <w:t xml:space="preserve">методологічної культури учителя крізь призму </w:t>
      </w:r>
      <w:proofErr w:type="spellStart"/>
      <w:r w:rsidRPr="0052029B">
        <w:rPr>
          <w:rFonts w:eastAsiaTheme="minorHAnsi"/>
          <w:sz w:val="28"/>
          <w:szCs w:val="28"/>
          <w:lang w:val="uk-UA" w:eastAsia="en-US"/>
        </w:rPr>
        <w:t>акмеологічного</w:t>
      </w:r>
      <w:proofErr w:type="spellEnd"/>
      <w:r w:rsidRPr="0052029B">
        <w:rPr>
          <w:rFonts w:eastAsiaTheme="minorHAnsi"/>
          <w:sz w:val="28"/>
          <w:szCs w:val="28"/>
          <w:lang w:val="uk-UA" w:eastAsia="en-US"/>
        </w:rPr>
        <w:t xml:space="preserve"> підходу</w:t>
      </w:r>
      <w:r w:rsidRPr="0052029B">
        <w:rPr>
          <w:sz w:val="28"/>
          <w:szCs w:val="28"/>
          <w:lang w:val="uk-UA"/>
        </w:rPr>
        <w:t>.</w:t>
      </w:r>
      <w:r w:rsidRPr="00FF6CFC">
        <w:rPr>
          <w:sz w:val="28"/>
          <w:szCs w:val="28"/>
          <w:lang w:val="uk-UA"/>
        </w:rPr>
        <w:t xml:space="preserve"> </w:t>
      </w:r>
    </w:p>
    <w:p w:rsidR="0052029B" w:rsidRPr="0052029B" w:rsidRDefault="0052029B" w:rsidP="0052029B">
      <w:pPr>
        <w:spacing w:before="120" w:line="360" w:lineRule="auto"/>
        <w:jc w:val="center"/>
        <w:rPr>
          <w:rFonts w:eastAsia="ArialNarrow"/>
          <w:b/>
          <w:sz w:val="28"/>
          <w:szCs w:val="28"/>
          <w:highlight w:val="yellow"/>
          <w:lang w:val="uk-UA" w:eastAsia="en-US"/>
        </w:rPr>
      </w:pPr>
      <w:r w:rsidRPr="0052029B">
        <w:rPr>
          <w:rFonts w:eastAsia="ArialNarrow"/>
          <w:b/>
          <w:sz w:val="28"/>
          <w:szCs w:val="28"/>
          <w:highlight w:val="yellow"/>
          <w:lang w:val="uk-UA" w:eastAsia="en-US"/>
        </w:rPr>
        <w:t xml:space="preserve">Abstract </w:t>
      </w:r>
    </w:p>
    <w:p w:rsidR="00DA6906" w:rsidRPr="0052029B" w:rsidRDefault="0052029B" w:rsidP="0052029B">
      <w:pPr>
        <w:spacing w:before="120" w:line="360" w:lineRule="auto"/>
        <w:jc w:val="both"/>
        <w:rPr>
          <w:rFonts w:eastAsia="ArialNarrow"/>
          <w:sz w:val="28"/>
          <w:szCs w:val="28"/>
          <w:lang w:val="uk-UA" w:eastAsia="en-US"/>
        </w:rPr>
      </w:pPr>
      <w:r w:rsidRPr="0052029B">
        <w:rPr>
          <w:rFonts w:eastAsia="ArialNarrow"/>
          <w:sz w:val="28"/>
          <w:szCs w:val="28"/>
          <w:highlight w:val="yellow"/>
          <w:lang w:val="uk-UA" w:eastAsia="en-US"/>
        </w:rPr>
        <w:t>Taking into account scientific works and direct communication with the doctor of pedagogical sciences, professor, active member of the National Academy of Sciences of Ukraine S.Goncharenko, we will consider some aspects of the methodological culture of the teacher through the prism of the acmeological approach.</w:t>
      </w:r>
    </w:p>
    <w:p w:rsidR="00E83AF7" w:rsidRPr="00FF6CFC" w:rsidRDefault="00BE75DC" w:rsidP="00E83AF7">
      <w:pPr>
        <w:autoSpaceDE w:val="0"/>
        <w:autoSpaceDN w:val="0"/>
        <w:adjustRightInd w:val="0"/>
        <w:spacing w:line="360" w:lineRule="auto"/>
        <w:ind w:firstLine="709"/>
        <w:jc w:val="both"/>
        <w:rPr>
          <w:rFonts w:eastAsia="TimesNewRomanPSMT"/>
          <w:sz w:val="28"/>
          <w:szCs w:val="28"/>
          <w:lang w:val="uk-UA" w:eastAsia="en-US"/>
        </w:rPr>
      </w:pPr>
      <w:r w:rsidRPr="00FF6CFC">
        <w:rPr>
          <w:sz w:val="28"/>
          <w:szCs w:val="28"/>
          <w:lang w:val="uk-UA"/>
        </w:rPr>
        <w:t>Проблема якості науково-педагогічних досліджень посилює вимоги до формування м</w:t>
      </w:r>
      <w:r w:rsidRPr="00FF6CFC">
        <w:rPr>
          <w:iCs/>
          <w:sz w:val="28"/>
          <w:szCs w:val="28"/>
          <w:lang w:val="uk-UA"/>
        </w:rPr>
        <w:t xml:space="preserve">етодологічної </w:t>
      </w:r>
      <w:r w:rsidRPr="00FF6CFC">
        <w:rPr>
          <w:sz w:val="28"/>
          <w:szCs w:val="28"/>
          <w:lang w:val="uk-UA"/>
        </w:rPr>
        <w:t>культури майбутніх учителів</w:t>
      </w:r>
      <w:r w:rsidR="00ED7275" w:rsidRPr="00FF6CFC">
        <w:rPr>
          <w:sz w:val="28"/>
          <w:szCs w:val="28"/>
          <w:lang w:val="uk-UA"/>
        </w:rPr>
        <w:t xml:space="preserve"> у вищому педагогічному навчальному закладі</w:t>
      </w:r>
      <w:r w:rsidRPr="00FF6CFC">
        <w:rPr>
          <w:sz w:val="28"/>
          <w:szCs w:val="28"/>
          <w:lang w:val="uk-UA"/>
        </w:rPr>
        <w:t xml:space="preserve">. </w:t>
      </w:r>
      <w:r w:rsidR="008A799C" w:rsidRPr="00FF6CFC">
        <w:rPr>
          <w:sz w:val="28"/>
          <w:szCs w:val="28"/>
          <w:lang w:val="uk-UA"/>
        </w:rPr>
        <w:t xml:space="preserve">Ідеться про </w:t>
      </w:r>
      <w:r w:rsidR="00DA6906" w:rsidRPr="00FF6CFC">
        <w:rPr>
          <w:rFonts w:eastAsia="TimesNewRomanPSMT"/>
          <w:sz w:val="28"/>
          <w:szCs w:val="28"/>
          <w:lang w:val="uk-UA" w:eastAsia="en-US"/>
        </w:rPr>
        <w:t>культур</w:t>
      </w:r>
      <w:r w:rsidR="008A799C" w:rsidRPr="00FF6CFC">
        <w:rPr>
          <w:rFonts w:eastAsia="TimesNewRomanPSMT"/>
          <w:sz w:val="28"/>
          <w:szCs w:val="28"/>
          <w:lang w:val="uk-UA" w:eastAsia="en-US"/>
        </w:rPr>
        <w:t>у</w:t>
      </w:r>
      <w:r w:rsidR="00DA6906" w:rsidRPr="00FF6CFC">
        <w:rPr>
          <w:rFonts w:eastAsia="TimesNewRomanPSMT"/>
          <w:sz w:val="28"/>
          <w:szCs w:val="28"/>
          <w:lang w:val="uk-UA" w:eastAsia="en-US"/>
        </w:rPr>
        <w:t xml:space="preserve"> мислення, що ґрунтується на методологічних знаннях, дослідницькій позиції, яка</w:t>
      </w:r>
      <w:r w:rsidR="00DA6906" w:rsidRPr="00FF6CFC">
        <w:rPr>
          <w:rFonts w:eastAsia="Calibri"/>
          <w:sz w:val="28"/>
          <w:szCs w:val="28"/>
          <w:lang w:val="uk-UA" w:eastAsia="zh-CN"/>
        </w:rPr>
        <w:t xml:space="preserve"> ніби поєднує в собі позиції читача й критика літературного твору,</w:t>
      </w:r>
      <w:r w:rsidR="00DA6906" w:rsidRPr="00FF6CFC">
        <w:rPr>
          <w:rFonts w:eastAsia="TimesNewRomanPSMT"/>
          <w:sz w:val="28"/>
          <w:szCs w:val="28"/>
          <w:lang w:val="uk-UA" w:eastAsia="en-US"/>
        </w:rPr>
        <w:t xml:space="preserve"> а її необхідною складовою є рефлексія, що </w:t>
      </w:r>
      <w:r w:rsidR="00DA6906" w:rsidRPr="00FF6CFC">
        <w:rPr>
          <w:rFonts w:eastAsia="Calibri"/>
          <w:sz w:val="28"/>
          <w:szCs w:val="28"/>
          <w:lang w:val="uk-UA" w:eastAsia="zh-CN"/>
        </w:rPr>
        <w:t xml:space="preserve"> дає змогу побачити багатство змісту досліджуваної діяльності як у ретроспективі, так і в перспективі</w:t>
      </w:r>
      <w:r w:rsidR="00ED7275" w:rsidRPr="00FF6CFC">
        <w:rPr>
          <w:rFonts w:eastAsia="Calibri"/>
          <w:sz w:val="28"/>
          <w:szCs w:val="28"/>
          <w:lang w:val="uk-UA" w:eastAsia="zh-CN"/>
        </w:rPr>
        <w:t>, -</w:t>
      </w:r>
      <w:r w:rsidR="00DA6906" w:rsidRPr="00FF6CFC">
        <w:rPr>
          <w:rFonts w:eastAsia="Calibri"/>
          <w:sz w:val="28"/>
          <w:szCs w:val="28"/>
          <w:lang w:val="uk-UA" w:eastAsia="zh-CN"/>
        </w:rPr>
        <w:t xml:space="preserve"> </w:t>
      </w:r>
      <w:r w:rsidRPr="00FF6CFC">
        <w:rPr>
          <w:rFonts w:eastAsia="TimesNewRomanPSMT"/>
          <w:sz w:val="28"/>
          <w:szCs w:val="28"/>
          <w:lang w:val="uk-UA" w:eastAsia="en-US"/>
        </w:rPr>
        <w:t xml:space="preserve">писав </w:t>
      </w:r>
      <w:r w:rsidRPr="00FF6CFC">
        <w:rPr>
          <w:rFonts w:eastAsiaTheme="minorHAnsi"/>
          <w:sz w:val="28"/>
          <w:szCs w:val="28"/>
          <w:lang w:val="uk-UA" w:eastAsia="en-US"/>
        </w:rPr>
        <w:t>С.Гончаренко</w:t>
      </w:r>
      <w:r w:rsidRPr="00FF6CFC">
        <w:rPr>
          <w:rFonts w:eastAsia="Calibri"/>
          <w:sz w:val="28"/>
          <w:szCs w:val="28"/>
          <w:lang w:val="uk-UA" w:eastAsia="zh-CN"/>
        </w:rPr>
        <w:t xml:space="preserve"> </w:t>
      </w:r>
      <w:r w:rsidRPr="00FF6CFC">
        <w:rPr>
          <w:rFonts w:eastAsia="TimesNewRomanPSMT"/>
          <w:sz w:val="28"/>
          <w:szCs w:val="28"/>
          <w:lang w:val="uk-UA" w:eastAsia="en-US"/>
        </w:rPr>
        <w:t>[</w:t>
      </w:r>
      <w:r w:rsidR="00FF6CFC" w:rsidRPr="00FF6CFC">
        <w:rPr>
          <w:rFonts w:eastAsia="TimesNewRomanPSMT"/>
          <w:sz w:val="28"/>
          <w:szCs w:val="28"/>
          <w:lang w:val="uk-UA" w:eastAsia="en-US"/>
        </w:rPr>
        <w:t>5</w:t>
      </w:r>
      <w:r w:rsidRPr="00FF6CFC">
        <w:rPr>
          <w:rFonts w:eastAsia="TimesNewRomanPSMT"/>
          <w:sz w:val="28"/>
          <w:szCs w:val="28"/>
          <w:lang w:val="uk-UA" w:eastAsia="en-US"/>
        </w:rPr>
        <w:t>, с. 500]</w:t>
      </w:r>
      <w:r w:rsidR="00DA6906" w:rsidRPr="00FF6CFC">
        <w:rPr>
          <w:rFonts w:eastAsia="Calibri"/>
          <w:sz w:val="28"/>
          <w:szCs w:val="28"/>
          <w:lang w:val="uk-UA" w:eastAsia="zh-CN"/>
        </w:rPr>
        <w:t>.</w:t>
      </w:r>
      <w:r w:rsidR="00ED7275" w:rsidRPr="00FF6CFC">
        <w:rPr>
          <w:rFonts w:eastAsiaTheme="minorHAnsi"/>
          <w:sz w:val="28"/>
          <w:szCs w:val="28"/>
          <w:lang w:val="uk-UA" w:eastAsia="en-US"/>
        </w:rPr>
        <w:t xml:space="preserve"> Лише тоді, коли педагогічні закони і закономірності увійдуть до складу особистих переконань учителя, </w:t>
      </w:r>
      <w:r w:rsidR="00ED7275" w:rsidRPr="00FF6CFC">
        <w:rPr>
          <w:rFonts w:eastAsiaTheme="minorHAnsi"/>
          <w:sz w:val="28"/>
          <w:szCs w:val="28"/>
          <w:lang w:val="uk-UA" w:eastAsia="en-US"/>
        </w:rPr>
        <w:lastRenderedPageBreak/>
        <w:t xml:space="preserve">визначаючи бачення ним педагогічної дійсності, вони сприятимуть успіху у професійній діяльності, - наголошував  </w:t>
      </w:r>
      <w:r w:rsidR="00ED7275" w:rsidRPr="00FF6CFC">
        <w:rPr>
          <w:rFonts w:eastAsia="TimesNewRomanPSMT"/>
          <w:sz w:val="28"/>
          <w:szCs w:val="28"/>
          <w:lang w:val="uk-UA" w:eastAsia="en-US"/>
        </w:rPr>
        <w:t xml:space="preserve">видатний український </w:t>
      </w:r>
      <w:r w:rsidR="00ED7275" w:rsidRPr="00FF6CFC">
        <w:rPr>
          <w:rFonts w:eastAsiaTheme="minorHAnsi"/>
          <w:sz w:val="28"/>
          <w:szCs w:val="28"/>
          <w:lang w:val="uk-UA" w:eastAsia="en-US"/>
        </w:rPr>
        <w:t xml:space="preserve">методолог </w:t>
      </w:r>
      <w:r w:rsidR="00ED7275" w:rsidRPr="00FF6CFC">
        <w:rPr>
          <w:rFonts w:eastAsia="TimesNewRomanPSMT"/>
          <w:sz w:val="28"/>
          <w:szCs w:val="28"/>
          <w:lang w:val="uk-UA" w:eastAsia="en-US"/>
        </w:rPr>
        <w:t>[</w:t>
      </w:r>
      <w:r w:rsidR="00FF6CFC" w:rsidRPr="00FF6CFC">
        <w:rPr>
          <w:rFonts w:eastAsia="TimesNewRomanPSMT"/>
          <w:sz w:val="28"/>
          <w:szCs w:val="28"/>
          <w:lang w:val="uk-UA" w:eastAsia="en-US"/>
        </w:rPr>
        <w:t>2</w:t>
      </w:r>
      <w:r w:rsidR="00ED7275" w:rsidRPr="00FF6CFC">
        <w:rPr>
          <w:rFonts w:eastAsia="TimesNewRomanPSMT"/>
          <w:sz w:val="28"/>
          <w:szCs w:val="28"/>
          <w:lang w:val="uk-UA" w:eastAsia="en-US"/>
        </w:rPr>
        <w:t>, с.</w:t>
      </w:r>
      <w:r w:rsidR="00ED7275" w:rsidRPr="00FF6CFC">
        <w:rPr>
          <w:rFonts w:eastAsiaTheme="minorHAnsi"/>
          <w:sz w:val="28"/>
          <w:szCs w:val="28"/>
          <w:lang w:val="uk-UA" w:eastAsia="en-US"/>
        </w:rPr>
        <w:t>188–189</w:t>
      </w:r>
      <w:r w:rsidR="00ED7275" w:rsidRPr="00FF6CFC">
        <w:rPr>
          <w:rFonts w:eastAsia="TimesNewRomanPSMT"/>
          <w:sz w:val="28"/>
          <w:szCs w:val="28"/>
          <w:lang w:val="uk-UA" w:eastAsia="en-US"/>
        </w:rPr>
        <w:t xml:space="preserve">]. </w:t>
      </w:r>
    </w:p>
    <w:p w:rsidR="00E83AF7" w:rsidRPr="00FF6CFC" w:rsidRDefault="00A45679" w:rsidP="00E83AF7">
      <w:pPr>
        <w:autoSpaceDE w:val="0"/>
        <w:autoSpaceDN w:val="0"/>
        <w:adjustRightInd w:val="0"/>
        <w:spacing w:line="360" w:lineRule="auto"/>
        <w:ind w:firstLine="567"/>
        <w:jc w:val="both"/>
        <w:rPr>
          <w:rFonts w:eastAsiaTheme="minorHAnsi"/>
          <w:sz w:val="28"/>
          <w:szCs w:val="28"/>
          <w:lang w:val="uk-UA" w:eastAsia="en-US"/>
        </w:rPr>
      </w:pPr>
      <w:r w:rsidRPr="00FF6CFC">
        <w:rPr>
          <w:rFonts w:eastAsiaTheme="minorHAnsi"/>
          <w:sz w:val="28"/>
          <w:szCs w:val="28"/>
          <w:lang w:val="uk-UA" w:eastAsia="en-US"/>
        </w:rPr>
        <w:t>Н</w:t>
      </w:r>
      <w:r w:rsidRPr="00FF6CFC">
        <w:rPr>
          <w:rFonts w:eastAsia="Cambria-Bold"/>
          <w:sz w:val="28"/>
          <w:szCs w:val="28"/>
          <w:lang w:val="uk-UA" w:eastAsia="en-US"/>
        </w:rPr>
        <w:t xml:space="preserve">ауковий доробок </w:t>
      </w:r>
      <w:r w:rsidRPr="00FF6CFC">
        <w:rPr>
          <w:sz w:val="28"/>
          <w:szCs w:val="28"/>
          <w:lang w:val="uk-UA"/>
        </w:rPr>
        <w:t xml:space="preserve">доктора </w:t>
      </w:r>
      <w:r w:rsidRPr="00FF6CFC">
        <w:rPr>
          <w:rFonts w:eastAsiaTheme="minorHAnsi"/>
          <w:sz w:val="28"/>
          <w:szCs w:val="28"/>
          <w:lang w:val="uk-UA" w:eastAsia="en-US"/>
        </w:rPr>
        <w:t>педагогічних</w:t>
      </w:r>
      <w:r w:rsidRPr="00FF6CFC">
        <w:rPr>
          <w:sz w:val="28"/>
          <w:szCs w:val="28"/>
          <w:lang w:val="uk-UA"/>
        </w:rPr>
        <w:t xml:space="preserve"> наук, професора, дійсного члена НАПН України</w:t>
      </w:r>
      <w:r w:rsidRPr="00FF6CFC">
        <w:rPr>
          <w:rFonts w:eastAsiaTheme="minorHAnsi"/>
          <w:sz w:val="28"/>
          <w:szCs w:val="28"/>
          <w:lang w:val="uk-UA" w:eastAsia="en-US"/>
        </w:rPr>
        <w:t xml:space="preserve"> Семена Устимовича Гончаренка </w:t>
      </w:r>
      <w:r w:rsidRPr="00FF6CFC">
        <w:rPr>
          <w:sz w:val="28"/>
          <w:szCs w:val="28"/>
          <w:lang w:val="uk-UA"/>
        </w:rPr>
        <w:t xml:space="preserve"> (9.06.1928 – 7.04.2013) </w:t>
      </w:r>
      <w:r w:rsidRPr="00FF6CFC">
        <w:rPr>
          <w:rFonts w:eastAsia="Cambria-Bold"/>
          <w:sz w:val="28"/>
          <w:szCs w:val="28"/>
          <w:lang w:val="uk-UA" w:eastAsia="en-US"/>
        </w:rPr>
        <w:t>з</w:t>
      </w:r>
      <w:r w:rsidRPr="00FF6CFC">
        <w:rPr>
          <w:sz w:val="28"/>
          <w:szCs w:val="28"/>
          <w:lang w:val="uk-UA"/>
        </w:rPr>
        <w:t xml:space="preserve"> проблем </w:t>
      </w:r>
      <w:r w:rsidRPr="00FF6CFC">
        <w:rPr>
          <w:rFonts w:eastAsiaTheme="minorHAnsi"/>
          <w:sz w:val="28"/>
          <w:szCs w:val="28"/>
          <w:lang w:val="uk-UA" w:eastAsia="en-US"/>
        </w:rPr>
        <w:t>розвитку</w:t>
      </w:r>
      <w:r w:rsidRPr="00FF6CFC">
        <w:rPr>
          <w:sz w:val="28"/>
          <w:szCs w:val="28"/>
          <w:lang w:val="uk-UA"/>
        </w:rPr>
        <w:t xml:space="preserve"> методологічної культури науково-педагогічних кадрів вагомий. </w:t>
      </w:r>
      <w:r w:rsidR="00E83AF7" w:rsidRPr="00FF6CFC">
        <w:rPr>
          <w:rFonts w:eastAsia="Calibri"/>
          <w:sz w:val="28"/>
          <w:szCs w:val="28"/>
          <w:lang w:val="uk-UA" w:eastAsia="zh-CN"/>
        </w:rPr>
        <w:t>До характеристики методологічної культури С. </w:t>
      </w:r>
      <w:proofErr w:type="spellStart"/>
      <w:r w:rsidR="00E83AF7" w:rsidRPr="00FF6CFC">
        <w:rPr>
          <w:rFonts w:eastAsia="Calibri"/>
          <w:sz w:val="28"/>
          <w:szCs w:val="28"/>
          <w:lang w:val="uk-UA" w:eastAsia="zh-CN"/>
        </w:rPr>
        <w:t>Гончаренко</w:t>
      </w:r>
      <w:proofErr w:type="spellEnd"/>
      <w:r w:rsidR="00E83AF7" w:rsidRPr="00FF6CFC">
        <w:rPr>
          <w:rFonts w:eastAsia="Calibri"/>
          <w:sz w:val="28"/>
          <w:szCs w:val="28"/>
          <w:lang w:val="uk-UA" w:eastAsia="zh-CN"/>
        </w:rPr>
        <w:t xml:space="preserve"> застосовував </w:t>
      </w:r>
      <w:proofErr w:type="spellStart"/>
      <w:r w:rsidR="00E83AF7" w:rsidRPr="00FF6CFC">
        <w:rPr>
          <w:rFonts w:eastAsia="Calibri"/>
          <w:sz w:val="28"/>
          <w:szCs w:val="28"/>
          <w:lang w:val="uk-UA" w:eastAsia="zh-CN"/>
        </w:rPr>
        <w:t>акмеологічний</w:t>
      </w:r>
      <w:proofErr w:type="spellEnd"/>
      <w:r w:rsidR="00E83AF7" w:rsidRPr="00FF6CFC">
        <w:rPr>
          <w:rFonts w:eastAsia="Calibri"/>
          <w:sz w:val="28"/>
          <w:szCs w:val="28"/>
          <w:lang w:val="uk-UA" w:eastAsia="zh-CN"/>
        </w:rPr>
        <w:t xml:space="preserve"> підхід,</w:t>
      </w:r>
      <w:r w:rsidR="00E83AF7" w:rsidRPr="00FF6CFC">
        <w:rPr>
          <w:rFonts w:eastAsia="Calibri"/>
          <w:i/>
          <w:sz w:val="28"/>
          <w:szCs w:val="28"/>
          <w:lang w:val="uk-UA" w:eastAsia="zh-CN"/>
        </w:rPr>
        <w:t xml:space="preserve"> </w:t>
      </w:r>
      <w:r w:rsidR="00E83AF7" w:rsidRPr="00FF6CFC">
        <w:rPr>
          <w:rFonts w:eastAsia="Calibri"/>
          <w:sz w:val="28"/>
          <w:szCs w:val="28"/>
          <w:lang w:val="uk-UA" w:eastAsia="zh-CN"/>
        </w:rPr>
        <w:t xml:space="preserve">що </w:t>
      </w:r>
      <w:proofErr w:type="spellStart"/>
      <w:r w:rsidR="00E83AF7" w:rsidRPr="00FF6CFC">
        <w:rPr>
          <w:rFonts w:eastAsia="Calibri"/>
          <w:sz w:val="28"/>
          <w:szCs w:val="28"/>
          <w:lang w:val="uk-UA" w:eastAsia="zh-CN"/>
        </w:rPr>
        <w:t>багатовимірно</w:t>
      </w:r>
      <w:proofErr w:type="spellEnd"/>
      <w:r w:rsidR="00E83AF7" w:rsidRPr="00FF6CFC">
        <w:rPr>
          <w:rFonts w:eastAsia="Calibri"/>
          <w:sz w:val="28"/>
          <w:szCs w:val="28"/>
          <w:lang w:val="uk-UA" w:eastAsia="zh-CN"/>
        </w:rPr>
        <w:t xml:space="preserve"> характеризує стан особистості педагога, є стрижнем професійного світогляду педагога, його професійно-педагогічної культури.</w:t>
      </w:r>
      <w:r w:rsidR="00E83AF7" w:rsidRPr="00FF6CFC">
        <w:rPr>
          <w:rFonts w:eastAsia="ArialNarrow"/>
          <w:sz w:val="28"/>
          <w:szCs w:val="28"/>
          <w:lang w:val="uk-UA" w:eastAsia="en-US"/>
        </w:rPr>
        <w:t xml:space="preserve"> </w:t>
      </w:r>
    </w:p>
    <w:p w:rsidR="00E83AF7" w:rsidRPr="00FF6CFC" w:rsidRDefault="00E83AF7" w:rsidP="00E83AF7">
      <w:pPr>
        <w:autoSpaceDE w:val="0"/>
        <w:autoSpaceDN w:val="0"/>
        <w:adjustRightInd w:val="0"/>
        <w:spacing w:line="360" w:lineRule="auto"/>
        <w:ind w:firstLine="567"/>
        <w:jc w:val="both"/>
        <w:rPr>
          <w:sz w:val="28"/>
          <w:szCs w:val="28"/>
          <w:lang w:val="uk-UA"/>
        </w:rPr>
      </w:pPr>
      <w:r w:rsidRPr="00FF6CFC">
        <w:rPr>
          <w:rFonts w:eastAsia="Calibri"/>
          <w:color w:val="000000"/>
          <w:sz w:val="28"/>
          <w:szCs w:val="28"/>
          <w:lang w:val="uk-UA" w:eastAsia="zh-CN"/>
        </w:rPr>
        <w:t xml:space="preserve"> З урахуванням наукових праць та </w:t>
      </w:r>
      <w:r w:rsidRPr="00FF6CFC">
        <w:rPr>
          <w:sz w:val="28"/>
          <w:szCs w:val="28"/>
          <w:lang w:val="uk-UA"/>
        </w:rPr>
        <w:t xml:space="preserve">безпосереднього спілкування з доктором </w:t>
      </w:r>
      <w:r w:rsidRPr="00FF6CFC">
        <w:rPr>
          <w:rFonts w:eastAsiaTheme="minorHAnsi"/>
          <w:sz w:val="28"/>
          <w:szCs w:val="28"/>
          <w:lang w:val="uk-UA" w:eastAsia="en-US"/>
        </w:rPr>
        <w:t>педагогічних</w:t>
      </w:r>
      <w:r w:rsidRPr="00FF6CFC">
        <w:rPr>
          <w:sz w:val="28"/>
          <w:szCs w:val="28"/>
          <w:lang w:val="uk-UA"/>
        </w:rPr>
        <w:t xml:space="preserve"> наук, професором, дійсним членом НАПН України</w:t>
      </w:r>
      <w:r w:rsidRPr="00FF6CFC">
        <w:rPr>
          <w:rFonts w:eastAsiaTheme="minorHAnsi"/>
          <w:sz w:val="28"/>
          <w:szCs w:val="28"/>
          <w:lang w:val="uk-UA" w:eastAsia="en-US"/>
        </w:rPr>
        <w:t xml:space="preserve"> С.</w:t>
      </w:r>
      <w:proofErr w:type="spellStart"/>
      <w:r w:rsidRPr="00FF6CFC">
        <w:rPr>
          <w:rFonts w:eastAsiaTheme="minorHAnsi"/>
          <w:sz w:val="28"/>
          <w:szCs w:val="28"/>
          <w:lang w:val="uk-UA" w:eastAsia="en-US"/>
        </w:rPr>
        <w:t>Гончаренком</w:t>
      </w:r>
      <w:proofErr w:type="spellEnd"/>
      <w:r w:rsidRPr="00FF6CFC">
        <w:rPr>
          <w:rFonts w:eastAsiaTheme="minorHAnsi"/>
          <w:sz w:val="28"/>
          <w:szCs w:val="28"/>
          <w:lang w:val="uk-UA" w:eastAsia="en-US"/>
        </w:rPr>
        <w:t xml:space="preserve"> </w:t>
      </w:r>
      <w:r w:rsidRPr="00FF6CFC">
        <w:rPr>
          <w:sz w:val="28"/>
          <w:szCs w:val="28"/>
          <w:lang w:val="uk-UA"/>
        </w:rPr>
        <w:t xml:space="preserve">розглянемо деякі аспекти </w:t>
      </w:r>
      <w:r w:rsidRPr="00FF6CFC">
        <w:rPr>
          <w:rFonts w:eastAsiaTheme="minorHAnsi"/>
          <w:sz w:val="28"/>
          <w:szCs w:val="28"/>
          <w:lang w:val="uk-UA" w:eastAsia="en-US"/>
        </w:rPr>
        <w:t xml:space="preserve">методологічної культури учителя крізь призму </w:t>
      </w:r>
      <w:proofErr w:type="spellStart"/>
      <w:r w:rsidRPr="00FF6CFC">
        <w:rPr>
          <w:rFonts w:eastAsiaTheme="minorHAnsi"/>
          <w:sz w:val="28"/>
          <w:szCs w:val="28"/>
          <w:lang w:val="uk-UA" w:eastAsia="en-US"/>
        </w:rPr>
        <w:t>акмеологічного</w:t>
      </w:r>
      <w:proofErr w:type="spellEnd"/>
      <w:r w:rsidRPr="00FF6CFC">
        <w:rPr>
          <w:rFonts w:eastAsiaTheme="minorHAnsi"/>
          <w:sz w:val="28"/>
          <w:szCs w:val="28"/>
          <w:lang w:val="uk-UA" w:eastAsia="en-US"/>
        </w:rPr>
        <w:t xml:space="preserve"> підходу</w:t>
      </w:r>
      <w:r w:rsidRPr="00FF6CFC">
        <w:rPr>
          <w:sz w:val="28"/>
          <w:szCs w:val="28"/>
          <w:lang w:val="uk-UA"/>
        </w:rPr>
        <w:t xml:space="preserve">. </w:t>
      </w:r>
    </w:p>
    <w:p w:rsidR="00E83AF7" w:rsidRPr="00FF6CFC" w:rsidRDefault="00E83AF7" w:rsidP="00E83AF7">
      <w:pPr>
        <w:autoSpaceDE w:val="0"/>
        <w:autoSpaceDN w:val="0"/>
        <w:adjustRightInd w:val="0"/>
        <w:spacing w:line="360" w:lineRule="auto"/>
        <w:ind w:right="-1" w:firstLine="567"/>
        <w:jc w:val="both"/>
        <w:rPr>
          <w:rFonts w:eastAsia="TimesNewRomanPSMT"/>
          <w:sz w:val="28"/>
          <w:szCs w:val="28"/>
          <w:lang w:val="uk-UA" w:eastAsia="en-US"/>
        </w:rPr>
      </w:pPr>
      <w:r w:rsidRPr="00FF6CFC">
        <w:rPr>
          <w:rFonts w:eastAsiaTheme="minorHAnsi"/>
          <w:sz w:val="28"/>
          <w:szCs w:val="28"/>
          <w:lang w:val="uk-UA" w:eastAsia="en-US"/>
        </w:rPr>
        <w:t xml:space="preserve">С. Гончаренко приділяв особливу увагу обґрунтуванню </w:t>
      </w:r>
      <w:proofErr w:type="spellStart"/>
      <w:r w:rsidRPr="00FF6CFC">
        <w:rPr>
          <w:rFonts w:eastAsiaTheme="minorHAnsi"/>
          <w:sz w:val="28"/>
          <w:szCs w:val="28"/>
          <w:lang w:val="uk-UA" w:eastAsia="en-US"/>
        </w:rPr>
        <w:t>наукознавчих</w:t>
      </w:r>
      <w:proofErr w:type="spellEnd"/>
      <w:r w:rsidRPr="00FF6CFC">
        <w:rPr>
          <w:rFonts w:eastAsiaTheme="minorHAnsi"/>
          <w:sz w:val="28"/>
          <w:szCs w:val="28"/>
          <w:lang w:val="uk-UA" w:eastAsia="en-US"/>
        </w:rPr>
        <w:t xml:space="preserve"> проблем педагогіки</w:t>
      </w:r>
      <w:r w:rsidRPr="00FF6CFC">
        <w:rPr>
          <w:rFonts w:eastAsia="Cambria-Bold"/>
          <w:sz w:val="28"/>
          <w:szCs w:val="28"/>
          <w:lang w:val="uk-UA" w:eastAsia="en-US"/>
        </w:rPr>
        <w:t xml:space="preserve">. </w:t>
      </w:r>
      <w:r w:rsidRPr="00FF6CFC">
        <w:rPr>
          <w:rFonts w:eastAsiaTheme="minorHAnsi"/>
          <w:sz w:val="28"/>
          <w:szCs w:val="28"/>
          <w:lang w:val="uk-UA" w:eastAsia="en-US"/>
        </w:rPr>
        <w:t>М</w:t>
      </w:r>
      <w:r w:rsidRPr="00FF6CFC">
        <w:rPr>
          <w:rFonts w:eastAsia="TimesNewRomanPS-BoldItalicMT"/>
          <w:bCs/>
          <w:iCs/>
          <w:sz w:val="28"/>
          <w:szCs w:val="28"/>
          <w:lang w:val="uk-UA" w:eastAsia="en-US"/>
        </w:rPr>
        <w:t>етодологію педагогіки</w:t>
      </w:r>
      <w:r w:rsidRPr="00FF6CFC">
        <w:rPr>
          <w:rFonts w:eastAsia="TimesNewRomanPS-BoldItalicMT"/>
          <w:b/>
          <w:bCs/>
          <w:i/>
          <w:iCs/>
          <w:sz w:val="28"/>
          <w:szCs w:val="28"/>
          <w:lang w:val="uk-UA" w:eastAsia="en-US"/>
        </w:rPr>
        <w:t xml:space="preserve"> </w:t>
      </w:r>
      <w:r w:rsidRPr="00FF6CFC">
        <w:rPr>
          <w:rFonts w:eastAsia="TimesNewRomanPS-BoldItalicMT"/>
          <w:bCs/>
          <w:iCs/>
          <w:sz w:val="28"/>
          <w:szCs w:val="28"/>
          <w:lang w:val="uk-UA" w:eastAsia="en-US"/>
        </w:rPr>
        <w:t>означує</w:t>
      </w:r>
      <w:r w:rsidRPr="00FF6CFC">
        <w:rPr>
          <w:rFonts w:eastAsia="TimesNewRomanPS-BoldItalicMT"/>
          <w:b/>
          <w:bCs/>
          <w:iCs/>
          <w:sz w:val="28"/>
          <w:szCs w:val="28"/>
          <w:lang w:val="uk-UA" w:eastAsia="en-US"/>
        </w:rPr>
        <w:t xml:space="preserve"> </w:t>
      </w:r>
      <w:r w:rsidRPr="00FF6CFC">
        <w:rPr>
          <w:rFonts w:eastAsia="TimesNewRomanPS-BoldItalicMT"/>
          <w:bCs/>
          <w:iCs/>
          <w:sz w:val="28"/>
          <w:szCs w:val="28"/>
          <w:lang w:val="uk-UA" w:eastAsia="en-US"/>
        </w:rPr>
        <w:t xml:space="preserve">як </w:t>
      </w:r>
      <w:r w:rsidRPr="00FF6CFC">
        <w:rPr>
          <w:rFonts w:eastAsia="TimesNewRomanPSMT"/>
          <w:sz w:val="28"/>
          <w:szCs w:val="28"/>
          <w:lang w:val="uk-UA" w:eastAsia="en-US"/>
        </w:rPr>
        <w:t>систему знань про структуру педагогічної теорії, про принципи підходу і способи набуття знань, що відображають педагогічну дійсність, а також як систему діяльності з одержання таких знань і обґрунтування програм, логіки, а також як вчення про цю систему [</w:t>
      </w:r>
      <w:r w:rsidR="00FF6CFC" w:rsidRPr="00FF6CFC">
        <w:rPr>
          <w:rFonts w:eastAsia="TimesNewRomanPSMT"/>
          <w:sz w:val="28"/>
          <w:szCs w:val="28"/>
          <w:lang w:val="uk-UA" w:eastAsia="en-US"/>
        </w:rPr>
        <w:t>5</w:t>
      </w:r>
      <w:r w:rsidRPr="00FF6CFC">
        <w:rPr>
          <w:rFonts w:eastAsia="TimesNewRomanPSMT"/>
          <w:sz w:val="28"/>
          <w:szCs w:val="28"/>
          <w:lang w:val="uk-UA" w:eastAsia="en-US"/>
        </w:rPr>
        <w:t xml:space="preserve">, с. 499]. </w:t>
      </w:r>
      <w:r w:rsidRPr="00FF6CFC">
        <w:rPr>
          <w:rFonts w:eastAsiaTheme="minorHAnsi"/>
          <w:sz w:val="28"/>
          <w:szCs w:val="28"/>
          <w:lang w:val="uk-UA" w:eastAsia="en-US"/>
        </w:rPr>
        <w:t>М</w:t>
      </w:r>
      <w:r w:rsidRPr="00FF6CFC">
        <w:rPr>
          <w:rFonts w:eastAsia="TimesNewRomanPS-BoldItalicMT"/>
          <w:bCs/>
          <w:iCs/>
          <w:sz w:val="28"/>
          <w:szCs w:val="28"/>
          <w:lang w:val="uk-UA" w:eastAsia="en-US"/>
        </w:rPr>
        <w:t>етодологія педагогіки</w:t>
      </w:r>
      <w:r w:rsidRPr="00FF6CFC">
        <w:rPr>
          <w:rFonts w:eastAsia="TimesNewRomanPSMT"/>
          <w:sz w:val="28"/>
          <w:szCs w:val="28"/>
          <w:lang w:val="uk-UA" w:eastAsia="en-US"/>
        </w:rPr>
        <w:t xml:space="preserve"> включає такі положення:  вчення про структуру і функції педагогічного знання;  вихідні, ключові, фундаментальні педагогічні положення (теорії, концепції, гіпотези), які мають загальнонауковий смисл;  вчення про логіку і методи педагогічного дослідження;  учення про способи використання одержаних знань для вдосконалення практики [там само].</w:t>
      </w:r>
    </w:p>
    <w:p w:rsidR="00E83AF7" w:rsidRPr="00FF6CFC" w:rsidRDefault="00E83AF7" w:rsidP="00E83AF7">
      <w:pPr>
        <w:spacing w:line="360" w:lineRule="auto"/>
        <w:ind w:firstLine="709"/>
        <w:jc w:val="both"/>
        <w:rPr>
          <w:rFonts w:eastAsia="Cambria-Bold"/>
          <w:sz w:val="28"/>
          <w:szCs w:val="28"/>
          <w:lang w:val="uk-UA" w:eastAsia="en-US"/>
        </w:rPr>
      </w:pPr>
      <w:r w:rsidRPr="00FF6CFC">
        <w:rPr>
          <w:rFonts w:eastAsiaTheme="minorHAnsi"/>
          <w:sz w:val="28"/>
          <w:szCs w:val="28"/>
          <w:lang w:val="uk-UA" w:eastAsia="en-US"/>
        </w:rPr>
        <w:t xml:space="preserve">У книзі «Педагогічні закони, закономірності, принципи. Сучасне тлумачення» дослідник зауважував: «…Будь-яка наука має свій предмет вивчення, свої закони, закономірності, принципи і правила. Є вони і в педагогіці – науці, яка вивчає освіту як особливу, соціально й особистісно </w:t>
      </w:r>
      <w:r w:rsidRPr="00FF6CFC">
        <w:rPr>
          <w:rFonts w:eastAsiaTheme="minorHAnsi"/>
          <w:sz w:val="28"/>
          <w:szCs w:val="28"/>
          <w:lang w:val="uk-UA" w:eastAsia="en-US"/>
        </w:rPr>
        <w:lastRenderedPageBreak/>
        <w:t xml:space="preserve">детерміновану педагогічну діяльність з прилучення людини до життя в суспільстві, яка характеризується педагогічним цілепокладанням і педагогічним керівництвом. Без законів і закономірностей наук не буває. Знання педагогічних законів і закономірностей допомагає педагогу знайти відповіді на ключові питання освітньої практики: в ім’я чого і для чого навчати дітей (цілі і цінності освіти)? </w:t>
      </w:r>
      <w:r w:rsidRPr="00FF6CFC">
        <w:rPr>
          <w:rFonts w:eastAsiaTheme="minorHAnsi"/>
          <w:sz w:val="28"/>
          <w:szCs w:val="28"/>
          <w:lang w:eastAsia="en-US"/>
        </w:rPr>
        <w:t xml:space="preserve">Кого </w:t>
      </w:r>
      <w:proofErr w:type="spellStart"/>
      <w:r w:rsidRPr="00FF6CFC">
        <w:rPr>
          <w:rFonts w:eastAsiaTheme="minorHAnsi"/>
          <w:sz w:val="28"/>
          <w:szCs w:val="28"/>
          <w:lang w:eastAsia="en-US"/>
        </w:rPr>
        <w:t>навчати</w:t>
      </w:r>
      <w:proofErr w:type="spellEnd"/>
      <w:r w:rsidRPr="00FF6CFC">
        <w:rPr>
          <w:rFonts w:eastAsiaTheme="minorHAnsi"/>
          <w:sz w:val="28"/>
          <w:szCs w:val="28"/>
          <w:lang w:eastAsia="en-US"/>
        </w:rPr>
        <w:t xml:space="preserve">? Коли </w:t>
      </w:r>
      <w:proofErr w:type="spellStart"/>
      <w:r w:rsidRPr="00FF6CFC">
        <w:rPr>
          <w:rFonts w:eastAsiaTheme="minorHAnsi"/>
          <w:sz w:val="28"/>
          <w:szCs w:val="28"/>
          <w:lang w:eastAsia="en-US"/>
        </w:rPr>
        <w:t>починати</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систематичне</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навчання</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Чого</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вчити</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зміст</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освіти</w:t>
      </w:r>
      <w:proofErr w:type="spellEnd"/>
      <w:r w:rsidRPr="00FF6CFC">
        <w:rPr>
          <w:rFonts w:eastAsiaTheme="minorHAnsi"/>
          <w:sz w:val="28"/>
          <w:szCs w:val="28"/>
          <w:lang w:eastAsia="en-US"/>
        </w:rPr>
        <w:t xml:space="preserve">)? Як </w:t>
      </w:r>
      <w:proofErr w:type="spellStart"/>
      <w:r w:rsidRPr="00FF6CFC">
        <w:rPr>
          <w:rFonts w:eastAsiaTheme="minorHAnsi"/>
          <w:sz w:val="28"/>
          <w:szCs w:val="28"/>
          <w:lang w:eastAsia="en-US"/>
        </w:rPr>
        <w:t>учити</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методи</w:t>
      </w:r>
      <w:proofErr w:type="spellEnd"/>
      <w:r w:rsidRPr="00FF6CFC">
        <w:rPr>
          <w:rFonts w:eastAsiaTheme="minorHAnsi"/>
          <w:sz w:val="28"/>
          <w:szCs w:val="28"/>
          <w:lang w:eastAsia="en-US"/>
        </w:rPr>
        <w:t>,</w:t>
      </w:r>
      <w:r w:rsidRPr="00FF6CFC">
        <w:rPr>
          <w:rFonts w:eastAsiaTheme="minorHAnsi"/>
          <w:sz w:val="28"/>
          <w:szCs w:val="28"/>
          <w:lang w:val="uk-UA" w:eastAsia="en-US"/>
        </w:rPr>
        <w:t xml:space="preserve"> </w:t>
      </w:r>
      <w:proofErr w:type="spellStart"/>
      <w:r w:rsidRPr="00FF6CFC">
        <w:rPr>
          <w:rFonts w:eastAsiaTheme="minorHAnsi"/>
          <w:sz w:val="28"/>
          <w:szCs w:val="28"/>
          <w:lang w:eastAsia="en-US"/>
        </w:rPr>
        <w:t>прийоми</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технології</w:t>
      </w:r>
      <w:proofErr w:type="spellEnd"/>
      <w:r w:rsidRPr="00FF6CFC">
        <w:rPr>
          <w:rFonts w:eastAsiaTheme="minorHAnsi"/>
          <w:sz w:val="28"/>
          <w:szCs w:val="28"/>
          <w:lang w:eastAsia="en-US"/>
        </w:rPr>
        <w:t xml:space="preserve">)? Як </w:t>
      </w:r>
      <w:proofErr w:type="spellStart"/>
      <w:r w:rsidRPr="00FF6CFC">
        <w:rPr>
          <w:rFonts w:eastAsiaTheme="minorHAnsi"/>
          <w:sz w:val="28"/>
          <w:szCs w:val="28"/>
          <w:lang w:eastAsia="en-US"/>
        </w:rPr>
        <w:t>створити</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умови</w:t>
      </w:r>
      <w:proofErr w:type="spellEnd"/>
      <w:r w:rsidRPr="00FF6CFC">
        <w:rPr>
          <w:rFonts w:eastAsiaTheme="minorHAnsi"/>
          <w:sz w:val="28"/>
          <w:szCs w:val="28"/>
          <w:lang w:eastAsia="en-US"/>
        </w:rPr>
        <w:t xml:space="preserve"> для </w:t>
      </w:r>
      <w:proofErr w:type="spellStart"/>
      <w:r w:rsidRPr="00FF6CFC">
        <w:rPr>
          <w:rFonts w:eastAsiaTheme="minorHAnsi"/>
          <w:sz w:val="28"/>
          <w:szCs w:val="28"/>
          <w:lang w:eastAsia="en-US"/>
        </w:rPr>
        <w:t>повноцінної</w:t>
      </w:r>
      <w:proofErr w:type="spellEnd"/>
      <w:r w:rsidRPr="00FF6CFC">
        <w:rPr>
          <w:rFonts w:eastAsiaTheme="minorHAnsi"/>
          <w:sz w:val="28"/>
          <w:szCs w:val="28"/>
          <w:lang w:eastAsia="en-US"/>
        </w:rPr>
        <w:t xml:space="preserve"> та </w:t>
      </w:r>
      <w:proofErr w:type="spellStart"/>
      <w:r w:rsidRPr="00FF6CFC">
        <w:rPr>
          <w:rFonts w:eastAsiaTheme="minorHAnsi"/>
          <w:sz w:val="28"/>
          <w:szCs w:val="28"/>
          <w:lang w:eastAsia="en-US"/>
        </w:rPr>
        <w:t>ефективної</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освіти</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Мова</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йде</w:t>
      </w:r>
      <w:proofErr w:type="spellEnd"/>
      <w:r w:rsidRPr="00FF6CFC">
        <w:rPr>
          <w:rFonts w:eastAsiaTheme="minorHAnsi"/>
          <w:sz w:val="28"/>
          <w:szCs w:val="28"/>
          <w:lang w:eastAsia="en-US"/>
        </w:rPr>
        <w:t xml:space="preserve"> про </w:t>
      </w:r>
      <w:proofErr w:type="spellStart"/>
      <w:r w:rsidRPr="00FF6CFC">
        <w:rPr>
          <w:rFonts w:eastAsiaTheme="minorHAnsi"/>
          <w:sz w:val="28"/>
          <w:szCs w:val="28"/>
          <w:lang w:eastAsia="en-US"/>
        </w:rPr>
        <w:t>пізнання</w:t>
      </w:r>
      <w:proofErr w:type="spellEnd"/>
      <w:r w:rsidRPr="00FF6CFC">
        <w:rPr>
          <w:rFonts w:eastAsiaTheme="minorHAnsi"/>
          <w:sz w:val="28"/>
          <w:szCs w:val="28"/>
          <w:lang w:eastAsia="en-US"/>
        </w:rPr>
        <w:t xml:space="preserve"> й </w:t>
      </w:r>
      <w:proofErr w:type="spellStart"/>
      <w:r w:rsidRPr="00FF6CFC">
        <w:rPr>
          <w:rFonts w:eastAsiaTheme="minorHAnsi"/>
          <w:sz w:val="28"/>
          <w:szCs w:val="28"/>
          <w:lang w:eastAsia="en-US"/>
        </w:rPr>
        <w:t>застосування</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законів</w:t>
      </w:r>
      <w:proofErr w:type="spellEnd"/>
      <w:r w:rsidRPr="00FF6CFC">
        <w:rPr>
          <w:rFonts w:eastAsiaTheme="minorHAnsi"/>
          <w:sz w:val="28"/>
          <w:szCs w:val="28"/>
          <w:lang w:eastAsia="en-US"/>
        </w:rPr>
        <w:t xml:space="preserve"> і </w:t>
      </w:r>
      <w:proofErr w:type="spellStart"/>
      <w:r w:rsidRPr="00FF6CFC">
        <w:rPr>
          <w:rFonts w:eastAsiaTheme="minorHAnsi"/>
          <w:sz w:val="28"/>
          <w:szCs w:val="28"/>
          <w:lang w:eastAsia="en-US"/>
        </w:rPr>
        <w:t>закономірностей</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навчально-виховного</w:t>
      </w:r>
      <w:proofErr w:type="spellEnd"/>
      <w:r w:rsidRPr="00FF6CFC">
        <w:rPr>
          <w:rFonts w:eastAsiaTheme="minorHAnsi"/>
          <w:sz w:val="28"/>
          <w:szCs w:val="28"/>
          <w:lang w:eastAsia="en-US"/>
        </w:rPr>
        <w:t xml:space="preserve"> </w:t>
      </w:r>
      <w:proofErr w:type="spellStart"/>
      <w:r w:rsidRPr="00FF6CFC">
        <w:rPr>
          <w:rFonts w:eastAsiaTheme="minorHAnsi"/>
          <w:sz w:val="28"/>
          <w:szCs w:val="28"/>
          <w:lang w:eastAsia="en-US"/>
        </w:rPr>
        <w:t>процесу</w:t>
      </w:r>
      <w:proofErr w:type="spellEnd"/>
      <w:r w:rsidRPr="00FF6CFC">
        <w:rPr>
          <w:rFonts w:eastAsiaTheme="minorHAnsi"/>
          <w:sz w:val="28"/>
          <w:szCs w:val="28"/>
          <w:lang w:eastAsia="en-US"/>
        </w:rPr>
        <w:t>…»</w:t>
      </w:r>
      <w:r w:rsidRPr="00FF6CFC">
        <w:rPr>
          <w:rFonts w:eastAsiaTheme="minorHAnsi"/>
          <w:sz w:val="28"/>
          <w:szCs w:val="28"/>
          <w:lang w:val="uk-UA" w:eastAsia="en-US"/>
        </w:rPr>
        <w:t xml:space="preserve"> [</w:t>
      </w:r>
      <w:r w:rsidR="00FF6CFC" w:rsidRPr="00FF6CFC">
        <w:rPr>
          <w:rFonts w:eastAsiaTheme="minorHAnsi"/>
          <w:sz w:val="28"/>
          <w:szCs w:val="28"/>
          <w:lang w:val="uk-UA" w:eastAsia="en-US"/>
        </w:rPr>
        <w:t>2</w:t>
      </w:r>
      <w:r w:rsidRPr="00FF6CFC">
        <w:rPr>
          <w:rFonts w:eastAsiaTheme="minorHAnsi"/>
          <w:sz w:val="28"/>
          <w:szCs w:val="28"/>
          <w:lang w:val="uk-UA" w:eastAsia="en-US"/>
        </w:rPr>
        <w:t xml:space="preserve">, с.4-5].  Надрукована невеликим тиражем книга </w:t>
      </w:r>
      <w:r w:rsidRPr="00FF6CFC">
        <w:rPr>
          <w:rFonts w:eastAsia="Cambria-Bold"/>
          <w:sz w:val="28"/>
          <w:szCs w:val="28"/>
          <w:lang w:val="uk-UA" w:eastAsia="en-US"/>
        </w:rPr>
        <w:t xml:space="preserve">є зразком наукового аналізу </w:t>
      </w:r>
      <w:proofErr w:type="spellStart"/>
      <w:r w:rsidRPr="00FF6CFC">
        <w:rPr>
          <w:rFonts w:eastAsia="Cambria-Bold"/>
          <w:sz w:val="28"/>
          <w:szCs w:val="28"/>
          <w:lang w:val="uk-UA" w:eastAsia="en-US"/>
        </w:rPr>
        <w:t>генези</w:t>
      </w:r>
      <w:proofErr w:type="spellEnd"/>
      <w:r w:rsidRPr="00FF6CFC">
        <w:rPr>
          <w:rFonts w:eastAsia="Cambria-Bold"/>
          <w:sz w:val="28"/>
          <w:szCs w:val="28"/>
          <w:lang w:val="uk-UA" w:eastAsia="en-US"/>
        </w:rPr>
        <w:t xml:space="preserve"> дидактичних систем і концепцій від античності до початку ХХ століття, інтерпретації фундаментальних педагогічних закономірностей з позицій сьогодення. </w:t>
      </w:r>
    </w:p>
    <w:p w:rsidR="00E83AF7" w:rsidRPr="00FF6CFC" w:rsidRDefault="00E83AF7" w:rsidP="00E83AF7">
      <w:pPr>
        <w:spacing w:line="360" w:lineRule="auto"/>
        <w:ind w:right="-1" w:firstLine="567"/>
        <w:jc w:val="both"/>
        <w:rPr>
          <w:sz w:val="28"/>
          <w:szCs w:val="28"/>
          <w:lang w:val="uk-UA" w:eastAsia="en-US"/>
        </w:rPr>
      </w:pPr>
      <w:r w:rsidRPr="00FF6CFC">
        <w:rPr>
          <w:rFonts w:eastAsiaTheme="minorHAnsi"/>
          <w:sz w:val="28"/>
          <w:szCs w:val="28"/>
          <w:lang w:val="uk-UA" w:eastAsia="en-US"/>
        </w:rPr>
        <w:t>М</w:t>
      </w:r>
      <w:r w:rsidRPr="00FF6CFC">
        <w:rPr>
          <w:sz w:val="28"/>
          <w:szCs w:val="28"/>
          <w:shd w:val="clear" w:color="auto" w:fill="FFFFFF"/>
          <w:lang w:val="uk-UA"/>
        </w:rPr>
        <w:t xml:space="preserve">етодології і сучасним методам і методиці проведення дослідження присвячений посібник </w:t>
      </w:r>
      <w:r w:rsidRPr="00FF6CFC">
        <w:rPr>
          <w:rFonts w:eastAsiaTheme="minorHAnsi"/>
          <w:sz w:val="28"/>
          <w:szCs w:val="28"/>
          <w:lang w:val="uk-UA" w:eastAsia="en-US"/>
        </w:rPr>
        <w:t>С.</w:t>
      </w:r>
      <w:proofErr w:type="spellStart"/>
      <w:r w:rsidRPr="00FF6CFC">
        <w:rPr>
          <w:rFonts w:eastAsiaTheme="minorHAnsi"/>
          <w:sz w:val="28"/>
          <w:szCs w:val="28"/>
          <w:lang w:val="uk-UA" w:eastAsia="en-US"/>
        </w:rPr>
        <w:t>Гончаренка</w:t>
      </w:r>
      <w:proofErr w:type="spellEnd"/>
      <w:r w:rsidRPr="00FF6CFC">
        <w:rPr>
          <w:rFonts w:eastAsiaTheme="minorHAnsi"/>
          <w:sz w:val="28"/>
          <w:szCs w:val="28"/>
          <w:lang w:val="uk-UA" w:eastAsia="en-US"/>
        </w:rPr>
        <w:t xml:space="preserve"> </w:t>
      </w:r>
      <w:r w:rsidRPr="00FF6CFC">
        <w:rPr>
          <w:sz w:val="28"/>
          <w:szCs w:val="28"/>
          <w:shd w:val="clear" w:color="auto" w:fill="FFFFFF"/>
          <w:lang w:val="uk-UA"/>
        </w:rPr>
        <w:t>«</w:t>
      </w:r>
      <w:r w:rsidRPr="00FF6CFC">
        <w:rPr>
          <w:bCs/>
          <w:sz w:val="28"/>
          <w:szCs w:val="28"/>
          <w:bdr w:val="none" w:sz="0" w:space="0" w:color="auto" w:frame="1"/>
          <w:lang w:val="uk-UA"/>
        </w:rPr>
        <w:t xml:space="preserve">Педагогічні дослідження. Методологічні поради молодим науковцям» </w:t>
      </w:r>
      <w:r w:rsidRPr="00FF6CFC">
        <w:rPr>
          <w:rFonts w:eastAsiaTheme="minorHAnsi"/>
          <w:sz w:val="28"/>
          <w:szCs w:val="28"/>
          <w:lang w:val="uk-UA" w:eastAsia="en-US"/>
        </w:rPr>
        <w:t>[</w:t>
      </w:r>
      <w:r w:rsidR="00FF6CFC" w:rsidRPr="00FF6CFC">
        <w:rPr>
          <w:rFonts w:eastAsiaTheme="minorHAnsi"/>
          <w:sz w:val="28"/>
          <w:szCs w:val="28"/>
          <w:lang w:val="uk-UA" w:eastAsia="en-US"/>
        </w:rPr>
        <w:t>1</w:t>
      </w:r>
      <w:r w:rsidRPr="00FF6CFC">
        <w:rPr>
          <w:rFonts w:eastAsiaTheme="minorHAnsi"/>
          <w:sz w:val="28"/>
          <w:szCs w:val="28"/>
          <w:lang w:val="uk-UA" w:eastAsia="en-US"/>
        </w:rPr>
        <w:t xml:space="preserve">].  Семен Устимович доводив, що </w:t>
      </w:r>
      <w:r w:rsidRPr="00FF6CFC">
        <w:rPr>
          <w:rFonts w:eastAsia="Cambria-Bold"/>
          <w:sz w:val="28"/>
          <w:szCs w:val="28"/>
          <w:lang w:val="uk-UA" w:eastAsia="en-US"/>
        </w:rPr>
        <w:t>фундаментальні педагогічні дослідження виявляють органічні зв’язки між різними соціально-педагогічними феноменами, розкривають і характеризують їхню взаємозалежність, встановлюють певну субординацію явищ та процесів у сфері виховання й освіти, визначають методологічно орієнтовану на потреби освітньої практики й державної соціальної політики систему обґрунтованих принципів і механізмів оновлення структурно-змістових параметрів загальної та про</w:t>
      </w:r>
      <w:r w:rsidRPr="00FF6CFC">
        <w:rPr>
          <w:rFonts w:eastAsiaTheme="minorHAnsi"/>
          <w:sz w:val="28"/>
          <w:szCs w:val="28"/>
          <w:lang w:val="uk-UA" w:eastAsia="en-US"/>
        </w:rPr>
        <w:t xml:space="preserve">фесійної освіти, виявляють закономірності якісного зростання і перспективи розвитку полікультурних освітніх систем. </w:t>
      </w:r>
      <w:r w:rsidRPr="00FF6CFC">
        <w:rPr>
          <w:sz w:val="28"/>
          <w:szCs w:val="28"/>
          <w:lang w:val="uk-UA"/>
        </w:rPr>
        <w:t>Семена Устимовича називали майстром наукового дослідження, спокійного і виваженого д</w:t>
      </w:r>
      <w:r w:rsidRPr="00FF6CFC">
        <w:rPr>
          <w:sz w:val="28"/>
          <w:szCs w:val="28"/>
          <w:lang w:val="uk-UA" w:eastAsia="en-US"/>
        </w:rPr>
        <w:t>оказу (теза - аргументи (система умовиводів) – висновок).</w:t>
      </w:r>
      <w:r w:rsidRPr="00FF6CFC">
        <w:rPr>
          <w:sz w:val="28"/>
          <w:szCs w:val="28"/>
          <w:lang w:val="uk-UA" w:eastAsia="uk-UA"/>
        </w:rPr>
        <w:t xml:space="preserve"> </w:t>
      </w:r>
      <w:r w:rsidRPr="00FF6CFC">
        <w:rPr>
          <w:sz w:val="28"/>
          <w:szCs w:val="28"/>
          <w:lang w:val="uk-UA" w:eastAsia="en-US"/>
        </w:rPr>
        <w:t xml:space="preserve">Тези  містять відповідь на запитання  «Що доводиться?»,  аргументи  реалізують мету – надати </w:t>
      </w:r>
      <w:r w:rsidRPr="00FF6CFC">
        <w:rPr>
          <w:sz w:val="28"/>
          <w:szCs w:val="28"/>
          <w:lang w:val="uk-UA" w:eastAsia="en-US"/>
        </w:rPr>
        <w:lastRenderedPageBreak/>
        <w:t xml:space="preserve">теоретичні або емпіричні узагальнення, які переконують в істинності тези, демонструють закономірний зв'язок  явищ. </w:t>
      </w:r>
    </w:p>
    <w:p w:rsidR="00E83AF7" w:rsidRPr="00FF6CFC" w:rsidRDefault="00E83AF7" w:rsidP="00E83AF7">
      <w:pPr>
        <w:spacing w:line="360" w:lineRule="auto"/>
        <w:ind w:firstLine="709"/>
        <w:jc w:val="both"/>
        <w:rPr>
          <w:rFonts w:eastAsiaTheme="minorHAnsi"/>
          <w:sz w:val="28"/>
          <w:szCs w:val="28"/>
          <w:lang w:val="uk-UA" w:eastAsia="en-US"/>
        </w:rPr>
      </w:pPr>
      <w:r w:rsidRPr="00FF6CFC">
        <w:rPr>
          <w:sz w:val="28"/>
          <w:szCs w:val="28"/>
          <w:lang w:val="uk-UA" w:eastAsia="en-US"/>
        </w:rPr>
        <w:t xml:space="preserve">Наприклад: «Не будь-який пошук відповіді на запитання можна віднести до проблемних. Якщо в результаті дослідження з'ясується, що аналізоване  нами відоме явище  підпорядковане вже відомому закону, то поставлене запитання не є проблемним. Отже, до проблемних відносимо монографічні дослідження, які містять поєднання аналізу непізнаного, невідомого з припущенням про можливість дії невідомого з припущенням про можливість дії невідомого закону в певному непізнаному середовищі» </w:t>
      </w:r>
      <w:r w:rsidRPr="00FF6CFC">
        <w:rPr>
          <w:rFonts w:eastAsiaTheme="minorHAnsi"/>
          <w:sz w:val="28"/>
          <w:szCs w:val="28"/>
          <w:lang w:val="uk-UA" w:eastAsia="en-US"/>
        </w:rPr>
        <w:t>[</w:t>
      </w:r>
      <w:r w:rsidR="00FF6CFC" w:rsidRPr="00FF6CFC">
        <w:rPr>
          <w:rFonts w:eastAsiaTheme="minorHAnsi"/>
          <w:sz w:val="28"/>
          <w:szCs w:val="28"/>
          <w:lang w:val="uk-UA" w:eastAsia="en-US"/>
        </w:rPr>
        <w:t>1</w:t>
      </w:r>
      <w:r w:rsidRPr="00FF6CFC">
        <w:rPr>
          <w:rFonts w:eastAsiaTheme="minorHAnsi"/>
          <w:sz w:val="28"/>
          <w:szCs w:val="28"/>
          <w:lang w:val="uk-UA" w:eastAsia="en-US"/>
        </w:rPr>
        <w:t xml:space="preserve">, с. 145].  </w:t>
      </w:r>
    </w:p>
    <w:p w:rsidR="00E83AF7" w:rsidRPr="00FF6CFC" w:rsidRDefault="00E83AF7" w:rsidP="00E83AF7">
      <w:pPr>
        <w:widowControl w:val="0"/>
        <w:tabs>
          <w:tab w:val="left" w:pos="709"/>
        </w:tabs>
        <w:suppressAutoHyphens/>
        <w:spacing w:line="360" w:lineRule="auto"/>
        <w:ind w:firstLine="426"/>
        <w:jc w:val="both"/>
        <w:rPr>
          <w:sz w:val="28"/>
          <w:szCs w:val="28"/>
          <w:lang w:val="uk-UA"/>
        </w:rPr>
      </w:pPr>
      <w:r w:rsidRPr="00FF6CFC">
        <w:rPr>
          <w:rFonts w:eastAsiaTheme="minorHAnsi"/>
          <w:sz w:val="28"/>
          <w:szCs w:val="28"/>
          <w:lang w:val="uk-UA" w:eastAsia="en-US"/>
        </w:rPr>
        <w:t xml:space="preserve">Справжня інтелігентність, </w:t>
      </w:r>
      <w:r w:rsidRPr="00FF6CFC">
        <w:rPr>
          <w:sz w:val="28"/>
          <w:szCs w:val="28"/>
          <w:lang w:val="uk-UA"/>
        </w:rPr>
        <w:t>безкорисливість,</w:t>
      </w:r>
      <w:r w:rsidRPr="00FF6CFC">
        <w:rPr>
          <w:rFonts w:eastAsiaTheme="minorHAnsi"/>
          <w:sz w:val="28"/>
          <w:szCs w:val="28"/>
          <w:lang w:val="uk-UA" w:eastAsia="en-US"/>
        </w:rPr>
        <w:t xml:space="preserve"> наукова порядність і правдивість, високий рівень </w:t>
      </w:r>
      <w:proofErr w:type="spellStart"/>
      <w:r w:rsidRPr="00FF6CFC">
        <w:rPr>
          <w:rFonts w:eastAsiaTheme="minorHAnsi"/>
          <w:sz w:val="28"/>
          <w:szCs w:val="28"/>
          <w:lang w:val="uk-UA" w:eastAsia="en-US"/>
        </w:rPr>
        <w:t>емпатійності</w:t>
      </w:r>
      <w:proofErr w:type="spellEnd"/>
      <w:r w:rsidRPr="00FF6CFC">
        <w:rPr>
          <w:rFonts w:eastAsiaTheme="minorHAnsi"/>
          <w:sz w:val="28"/>
          <w:szCs w:val="28"/>
          <w:lang w:val="uk-UA" w:eastAsia="en-US"/>
        </w:rPr>
        <w:t xml:space="preserve">, </w:t>
      </w:r>
      <w:r w:rsidRPr="00FF6CFC">
        <w:rPr>
          <w:rFonts w:eastAsiaTheme="minorHAnsi"/>
          <w:sz w:val="28"/>
          <w:szCs w:val="28"/>
          <w:lang w:val="uk-UA"/>
        </w:rPr>
        <w:t xml:space="preserve">служіння Істині, </w:t>
      </w:r>
      <w:r w:rsidRPr="00FF6CFC">
        <w:rPr>
          <w:rFonts w:eastAsia="Calibri"/>
          <w:sz w:val="28"/>
          <w:szCs w:val="28"/>
          <w:lang w:val="uk-UA" w:eastAsia="en-US"/>
        </w:rPr>
        <w:t xml:space="preserve">корисність діяльності для суспільства, </w:t>
      </w:r>
      <w:r w:rsidRPr="00FF6CFC">
        <w:rPr>
          <w:rFonts w:eastAsiaTheme="minorHAnsi"/>
          <w:sz w:val="28"/>
          <w:szCs w:val="28"/>
          <w:lang w:val="uk-UA"/>
        </w:rPr>
        <w:t>чесне ставлення до наукових результатів – характерні ознаки індивідуального стилю</w:t>
      </w:r>
      <w:r w:rsidRPr="00FF6CFC">
        <w:rPr>
          <w:sz w:val="28"/>
          <w:szCs w:val="28"/>
          <w:lang w:val="uk-UA"/>
        </w:rPr>
        <w:t xml:space="preserve"> академіка </w:t>
      </w:r>
      <w:r w:rsidRPr="00FF6CFC">
        <w:rPr>
          <w:rFonts w:eastAsiaTheme="minorHAnsi"/>
          <w:sz w:val="28"/>
          <w:szCs w:val="28"/>
          <w:lang w:val="uk-UA" w:eastAsia="en-US"/>
        </w:rPr>
        <w:t>Семена Устимовича Гончаренка</w:t>
      </w:r>
      <w:r w:rsidRPr="00FF6CFC">
        <w:rPr>
          <w:sz w:val="28"/>
          <w:szCs w:val="28"/>
          <w:lang w:val="uk-UA"/>
        </w:rPr>
        <w:t xml:space="preserve">. </w:t>
      </w:r>
      <w:r w:rsidRPr="00FF6CFC">
        <w:rPr>
          <w:rFonts w:eastAsiaTheme="minorHAnsi"/>
          <w:color w:val="000000"/>
          <w:sz w:val="28"/>
          <w:szCs w:val="28"/>
          <w:lang w:val="uk-UA" w:eastAsia="en-US"/>
        </w:rPr>
        <w:t xml:space="preserve">Становлення і розвиток особистості значною мірою залежить від позитивного розгортання її «Я-концепції», - наголошував фахівець й акцентував увагу на </w:t>
      </w:r>
      <w:r w:rsidRPr="00FF6CFC">
        <w:rPr>
          <w:sz w:val="28"/>
          <w:szCs w:val="28"/>
          <w:lang w:val="uk-UA"/>
        </w:rPr>
        <w:t xml:space="preserve">«…відносно стійкій,  більшою чи меншою мірою усвідомленій системі уявлень індивіда про самого себе, яка </w:t>
      </w:r>
      <w:proofErr w:type="spellStart"/>
      <w:r w:rsidRPr="00FF6CFC">
        <w:rPr>
          <w:sz w:val="28"/>
          <w:szCs w:val="28"/>
          <w:lang w:val="uk-UA"/>
        </w:rPr>
        <w:t>переживається</w:t>
      </w:r>
      <w:proofErr w:type="spellEnd"/>
      <w:r w:rsidRPr="00FF6CFC">
        <w:rPr>
          <w:sz w:val="28"/>
          <w:szCs w:val="28"/>
          <w:lang w:val="uk-UA"/>
        </w:rPr>
        <w:t xml:space="preserve"> ним як неповторна і на основі якої він будує свою взаємодію з іншими людьми і ставиться до себе. «Я-концепція» – цілісний, хоча й не позбавлений внутрішніх протиріч, образ власного «Я», виступає як установка щодо самого себе і включає компоненти: когнітивний – образ своїх якостей, здібностей, зовнішності, соціальної значимості тощо (самосвідомості); емоційний – самоповага, самоприниження тощо; </w:t>
      </w:r>
      <w:proofErr w:type="spellStart"/>
      <w:r w:rsidRPr="00FF6CFC">
        <w:rPr>
          <w:sz w:val="28"/>
          <w:szCs w:val="28"/>
          <w:lang w:val="uk-UA"/>
        </w:rPr>
        <w:t>оцінково-вольовий</w:t>
      </w:r>
      <w:proofErr w:type="spellEnd"/>
      <w:r w:rsidRPr="00FF6CFC">
        <w:rPr>
          <w:sz w:val="28"/>
          <w:szCs w:val="28"/>
          <w:lang w:val="uk-UA"/>
        </w:rPr>
        <w:t xml:space="preserve"> – прагнення підвищити самооцінку, завоювати повагу тощо» [</w:t>
      </w:r>
      <w:r w:rsidR="00FF6CFC" w:rsidRPr="00FF6CFC">
        <w:rPr>
          <w:sz w:val="28"/>
          <w:szCs w:val="28"/>
          <w:lang w:val="uk-UA"/>
        </w:rPr>
        <w:t>4</w:t>
      </w:r>
      <w:r w:rsidRPr="00FF6CFC">
        <w:rPr>
          <w:sz w:val="28"/>
          <w:szCs w:val="28"/>
          <w:lang w:val="uk-UA"/>
        </w:rPr>
        <w:t xml:space="preserve">, с. 510]. </w:t>
      </w:r>
      <w:r w:rsidRPr="00FF6CFC">
        <w:rPr>
          <w:rFonts w:eastAsiaTheme="minorHAnsi"/>
          <w:color w:val="000000"/>
          <w:sz w:val="28"/>
          <w:szCs w:val="28"/>
          <w:lang w:eastAsia="en-US"/>
        </w:rPr>
        <w:t>«Я-</w:t>
      </w:r>
      <w:proofErr w:type="spellStart"/>
      <w:r w:rsidRPr="00FF6CFC">
        <w:rPr>
          <w:rFonts w:eastAsiaTheme="minorHAnsi"/>
          <w:color w:val="000000"/>
          <w:sz w:val="28"/>
          <w:szCs w:val="28"/>
          <w:lang w:eastAsia="en-US"/>
        </w:rPr>
        <w:t>концепція</w:t>
      </w:r>
      <w:proofErr w:type="spellEnd"/>
      <w:r w:rsidRPr="00FF6CFC">
        <w:rPr>
          <w:rFonts w:eastAsiaTheme="minorHAnsi"/>
          <w:color w:val="000000"/>
          <w:sz w:val="28"/>
          <w:szCs w:val="28"/>
          <w:lang w:eastAsia="en-US"/>
        </w:rPr>
        <w:t xml:space="preserve">» </w:t>
      </w:r>
      <w:proofErr w:type="spellStart"/>
      <w:r w:rsidRPr="00FF6CFC">
        <w:rPr>
          <w:rFonts w:eastAsiaTheme="minorHAnsi"/>
          <w:color w:val="000000"/>
          <w:sz w:val="28"/>
          <w:szCs w:val="28"/>
          <w:lang w:eastAsia="en-US"/>
        </w:rPr>
        <w:t>визначає</w:t>
      </w:r>
      <w:proofErr w:type="spellEnd"/>
      <w:r w:rsidRPr="00FF6CFC">
        <w:rPr>
          <w:rFonts w:eastAsiaTheme="minorHAnsi"/>
          <w:color w:val="000000"/>
          <w:sz w:val="28"/>
          <w:szCs w:val="28"/>
          <w:lang w:eastAsia="en-US"/>
        </w:rPr>
        <w:t xml:space="preserve"> </w:t>
      </w:r>
      <w:proofErr w:type="spellStart"/>
      <w:r w:rsidRPr="00FF6CFC">
        <w:rPr>
          <w:rFonts w:eastAsiaTheme="minorHAnsi"/>
          <w:color w:val="000000"/>
          <w:sz w:val="28"/>
          <w:szCs w:val="28"/>
          <w:lang w:eastAsia="en-US"/>
        </w:rPr>
        <w:t>ефективність</w:t>
      </w:r>
      <w:proofErr w:type="spellEnd"/>
      <w:r w:rsidRPr="00FF6CFC">
        <w:rPr>
          <w:rFonts w:eastAsiaTheme="minorHAnsi"/>
          <w:color w:val="000000"/>
          <w:sz w:val="28"/>
          <w:szCs w:val="28"/>
          <w:lang w:eastAsia="en-US"/>
        </w:rPr>
        <w:t xml:space="preserve"> і </w:t>
      </w:r>
      <w:proofErr w:type="spellStart"/>
      <w:r w:rsidRPr="00FF6CFC">
        <w:rPr>
          <w:rFonts w:eastAsiaTheme="minorHAnsi"/>
          <w:color w:val="000000"/>
          <w:sz w:val="28"/>
          <w:szCs w:val="28"/>
          <w:lang w:eastAsia="en-US"/>
        </w:rPr>
        <w:t>продуктивність</w:t>
      </w:r>
      <w:proofErr w:type="spellEnd"/>
      <w:r w:rsidRPr="00FF6CFC">
        <w:rPr>
          <w:rFonts w:eastAsiaTheme="minorHAnsi"/>
          <w:color w:val="000000"/>
          <w:sz w:val="28"/>
          <w:szCs w:val="28"/>
          <w:lang w:eastAsia="en-US"/>
        </w:rPr>
        <w:t xml:space="preserve"> </w:t>
      </w:r>
      <w:proofErr w:type="spellStart"/>
      <w:r w:rsidRPr="00FF6CFC">
        <w:rPr>
          <w:rFonts w:eastAsiaTheme="minorHAnsi"/>
          <w:color w:val="000000"/>
          <w:sz w:val="28"/>
          <w:szCs w:val="28"/>
          <w:lang w:eastAsia="en-US"/>
        </w:rPr>
        <w:t>людської</w:t>
      </w:r>
      <w:proofErr w:type="spellEnd"/>
      <w:r w:rsidRPr="00FF6CFC">
        <w:rPr>
          <w:rFonts w:eastAsiaTheme="minorHAnsi"/>
          <w:color w:val="000000"/>
          <w:sz w:val="28"/>
          <w:szCs w:val="28"/>
          <w:lang w:eastAsia="en-US"/>
        </w:rPr>
        <w:t xml:space="preserve"> </w:t>
      </w:r>
      <w:proofErr w:type="spellStart"/>
      <w:r w:rsidRPr="00FF6CFC">
        <w:rPr>
          <w:rFonts w:eastAsiaTheme="minorHAnsi"/>
          <w:color w:val="000000"/>
          <w:sz w:val="28"/>
          <w:szCs w:val="28"/>
          <w:lang w:eastAsia="en-US"/>
        </w:rPr>
        <w:t>діяльності</w:t>
      </w:r>
      <w:proofErr w:type="spellEnd"/>
      <w:r w:rsidRPr="00FF6CFC">
        <w:rPr>
          <w:rFonts w:eastAsiaTheme="minorHAnsi"/>
          <w:color w:val="000000"/>
          <w:sz w:val="28"/>
          <w:szCs w:val="28"/>
          <w:lang w:eastAsia="en-US"/>
        </w:rPr>
        <w:t xml:space="preserve">, </w:t>
      </w:r>
      <w:proofErr w:type="spellStart"/>
      <w:r w:rsidRPr="00FF6CFC">
        <w:rPr>
          <w:rFonts w:eastAsiaTheme="minorHAnsi"/>
          <w:color w:val="000000"/>
          <w:sz w:val="28"/>
          <w:szCs w:val="28"/>
          <w:lang w:eastAsia="en-US"/>
        </w:rPr>
        <w:t>ставлення</w:t>
      </w:r>
      <w:proofErr w:type="spellEnd"/>
      <w:r w:rsidRPr="00FF6CFC">
        <w:rPr>
          <w:rFonts w:eastAsiaTheme="minorHAnsi"/>
          <w:color w:val="000000"/>
          <w:sz w:val="28"/>
          <w:szCs w:val="28"/>
          <w:lang w:eastAsia="en-US"/>
        </w:rPr>
        <w:t xml:space="preserve"> до </w:t>
      </w:r>
      <w:proofErr w:type="spellStart"/>
      <w:r w:rsidRPr="00FF6CFC">
        <w:rPr>
          <w:rFonts w:eastAsiaTheme="minorHAnsi"/>
          <w:color w:val="000000"/>
          <w:sz w:val="28"/>
          <w:szCs w:val="28"/>
          <w:lang w:eastAsia="en-US"/>
        </w:rPr>
        <w:t>життя</w:t>
      </w:r>
      <w:proofErr w:type="spellEnd"/>
      <w:r w:rsidRPr="00FF6CFC">
        <w:rPr>
          <w:rFonts w:eastAsiaTheme="minorHAnsi"/>
          <w:color w:val="000000"/>
          <w:sz w:val="28"/>
          <w:szCs w:val="28"/>
          <w:lang w:eastAsia="en-US"/>
        </w:rPr>
        <w:t xml:space="preserve">, до </w:t>
      </w:r>
      <w:proofErr w:type="spellStart"/>
      <w:r w:rsidRPr="00FF6CFC">
        <w:rPr>
          <w:rFonts w:eastAsiaTheme="minorHAnsi"/>
          <w:color w:val="000000"/>
          <w:sz w:val="28"/>
          <w:szCs w:val="28"/>
          <w:lang w:eastAsia="en-US"/>
        </w:rPr>
        <w:t>самої</w:t>
      </w:r>
      <w:proofErr w:type="spellEnd"/>
      <w:r w:rsidRPr="00FF6CFC">
        <w:rPr>
          <w:rFonts w:eastAsiaTheme="minorHAnsi"/>
          <w:color w:val="000000"/>
          <w:sz w:val="28"/>
          <w:szCs w:val="28"/>
          <w:lang w:eastAsia="en-US"/>
        </w:rPr>
        <w:t xml:space="preserve"> себе, а </w:t>
      </w:r>
      <w:proofErr w:type="spellStart"/>
      <w:r w:rsidRPr="00FF6CFC">
        <w:rPr>
          <w:rFonts w:eastAsiaTheme="minorHAnsi"/>
          <w:color w:val="000000"/>
          <w:sz w:val="28"/>
          <w:szCs w:val="28"/>
          <w:lang w:eastAsia="en-US"/>
        </w:rPr>
        <w:t>також</w:t>
      </w:r>
      <w:proofErr w:type="spellEnd"/>
      <w:r w:rsidRPr="00FF6CFC">
        <w:rPr>
          <w:rFonts w:eastAsiaTheme="minorHAnsi"/>
          <w:color w:val="000000"/>
          <w:sz w:val="28"/>
          <w:szCs w:val="28"/>
          <w:lang w:eastAsia="en-US"/>
        </w:rPr>
        <w:t xml:space="preserve"> </w:t>
      </w:r>
      <w:proofErr w:type="spellStart"/>
      <w:r w:rsidRPr="00FF6CFC">
        <w:rPr>
          <w:rFonts w:eastAsiaTheme="minorHAnsi"/>
          <w:color w:val="000000"/>
          <w:sz w:val="28"/>
          <w:szCs w:val="28"/>
          <w:lang w:eastAsia="en-US"/>
        </w:rPr>
        <w:t>впливає</w:t>
      </w:r>
      <w:proofErr w:type="spellEnd"/>
      <w:r w:rsidRPr="00FF6CFC">
        <w:rPr>
          <w:rFonts w:eastAsiaTheme="minorHAnsi"/>
          <w:color w:val="000000"/>
          <w:sz w:val="28"/>
          <w:szCs w:val="28"/>
          <w:lang w:eastAsia="en-US"/>
        </w:rPr>
        <w:t xml:space="preserve"> на </w:t>
      </w:r>
      <w:proofErr w:type="spellStart"/>
      <w:r w:rsidRPr="00FF6CFC">
        <w:rPr>
          <w:rFonts w:eastAsiaTheme="minorHAnsi"/>
          <w:color w:val="000000"/>
          <w:sz w:val="28"/>
          <w:szCs w:val="28"/>
          <w:lang w:eastAsia="en-US"/>
        </w:rPr>
        <w:t>суб’єктну</w:t>
      </w:r>
      <w:proofErr w:type="spellEnd"/>
      <w:r w:rsidRPr="00FF6CFC">
        <w:rPr>
          <w:rFonts w:eastAsiaTheme="minorHAnsi"/>
          <w:color w:val="000000"/>
          <w:sz w:val="28"/>
          <w:szCs w:val="28"/>
          <w:lang w:eastAsia="en-US"/>
        </w:rPr>
        <w:t xml:space="preserve"> </w:t>
      </w:r>
      <w:proofErr w:type="spellStart"/>
      <w:r w:rsidRPr="00FF6CFC">
        <w:rPr>
          <w:rFonts w:eastAsiaTheme="minorHAnsi"/>
          <w:color w:val="000000"/>
          <w:sz w:val="28"/>
          <w:szCs w:val="28"/>
          <w:lang w:eastAsia="en-US"/>
        </w:rPr>
        <w:t>позицію</w:t>
      </w:r>
      <w:proofErr w:type="spellEnd"/>
      <w:r w:rsidRPr="00FF6CFC">
        <w:rPr>
          <w:rFonts w:eastAsiaTheme="minorHAnsi"/>
          <w:color w:val="000000"/>
          <w:sz w:val="28"/>
          <w:szCs w:val="28"/>
          <w:lang w:eastAsia="en-US"/>
        </w:rPr>
        <w:t xml:space="preserve"> кожного, </w:t>
      </w:r>
      <w:proofErr w:type="spellStart"/>
      <w:r w:rsidRPr="00FF6CFC">
        <w:rPr>
          <w:rFonts w:eastAsiaTheme="minorHAnsi"/>
          <w:color w:val="000000"/>
          <w:sz w:val="28"/>
          <w:szCs w:val="28"/>
          <w:lang w:eastAsia="en-US"/>
        </w:rPr>
        <w:t>набір</w:t>
      </w:r>
      <w:proofErr w:type="spellEnd"/>
      <w:r w:rsidRPr="00FF6CFC">
        <w:rPr>
          <w:rFonts w:eastAsiaTheme="minorHAnsi"/>
          <w:color w:val="000000"/>
          <w:sz w:val="28"/>
          <w:szCs w:val="28"/>
          <w:lang w:eastAsia="en-US"/>
        </w:rPr>
        <w:t xml:space="preserve"> </w:t>
      </w:r>
      <w:proofErr w:type="spellStart"/>
      <w:r w:rsidRPr="00FF6CFC">
        <w:rPr>
          <w:rFonts w:eastAsiaTheme="minorHAnsi"/>
          <w:color w:val="000000"/>
          <w:sz w:val="28"/>
          <w:szCs w:val="28"/>
          <w:lang w:eastAsia="en-US"/>
        </w:rPr>
        <w:t>його</w:t>
      </w:r>
      <w:proofErr w:type="spellEnd"/>
      <w:r w:rsidRPr="00FF6CFC">
        <w:rPr>
          <w:rFonts w:eastAsiaTheme="minorHAnsi"/>
          <w:color w:val="000000"/>
          <w:sz w:val="28"/>
          <w:szCs w:val="28"/>
          <w:lang w:eastAsia="en-US"/>
        </w:rPr>
        <w:t xml:space="preserve"> </w:t>
      </w:r>
      <w:proofErr w:type="spellStart"/>
      <w:r w:rsidRPr="00FF6CFC">
        <w:rPr>
          <w:rFonts w:eastAsiaTheme="minorHAnsi"/>
          <w:color w:val="000000"/>
          <w:sz w:val="28"/>
          <w:szCs w:val="28"/>
          <w:lang w:eastAsia="en-US"/>
        </w:rPr>
        <w:t>соціальних</w:t>
      </w:r>
      <w:proofErr w:type="spellEnd"/>
      <w:r w:rsidRPr="00FF6CFC">
        <w:rPr>
          <w:rFonts w:eastAsiaTheme="minorHAnsi"/>
          <w:color w:val="000000"/>
          <w:sz w:val="28"/>
          <w:szCs w:val="28"/>
          <w:lang w:eastAsia="en-US"/>
        </w:rPr>
        <w:t xml:space="preserve"> ролей, а </w:t>
      </w:r>
      <w:proofErr w:type="spellStart"/>
      <w:r w:rsidRPr="00FF6CFC">
        <w:rPr>
          <w:rFonts w:eastAsiaTheme="minorHAnsi"/>
          <w:color w:val="000000"/>
          <w:sz w:val="28"/>
          <w:szCs w:val="28"/>
          <w:lang w:eastAsia="en-US"/>
        </w:rPr>
        <w:t>відтак</w:t>
      </w:r>
      <w:proofErr w:type="spellEnd"/>
      <w:r w:rsidRPr="00FF6CFC">
        <w:rPr>
          <w:rFonts w:eastAsiaTheme="minorHAnsi"/>
          <w:color w:val="000000"/>
          <w:sz w:val="28"/>
          <w:szCs w:val="28"/>
          <w:lang w:eastAsia="en-US"/>
        </w:rPr>
        <w:t xml:space="preserve"> і на </w:t>
      </w:r>
      <w:proofErr w:type="spellStart"/>
      <w:r w:rsidRPr="00FF6CFC">
        <w:rPr>
          <w:rFonts w:eastAsiaTheme="minorHAnsi"/>
          <w:color w:val="000000"/>
          <w:sz w:val="28"/>
          <w:szCs w:val="28"/>
          <w:lang w:eastAsia="en-US"/>
        </w:rPr>
        <w:t>професійний</w:t>
      </w:r>
      <w:proofErr w:type="spellEnd"/>
      <w:r w:rsidRPr="00FF6CFC">
        <w:rPr>
          <w:rFonts w:eastAsiaTheme="minorHAnsi"/>
          <w:color w:val="000000"/>
          <w:sz w:val="28"/>
          <w:szCs w:val="28"/>
          <w:lang w:eastAsia="en-US"/>
        </w:rPr>
        <w:t xml:space="preserve"> статус. </w:t>
      </w:r>
    </w:p>
    <w:p w:rsidR="00E83AF7" w:rsidRPr="00FF6CFC" w:rsidRDefault="00E83AF7" w:rsidP="00E83AF7">
      <w:pPr>
        <w:autoSpaceDE w:val="0"/>
        <w:autoSpaceDN w:val="0"/>
        <w:adjustRightInd w:val="0"/>
        <w:spacing w:line="360" w:lineRule="auto"/>
        <w:ind w:firstLine="567"/>
        <w:jc w:val="both"/>
        <w:rPr>
          <w:sz w:val="28"/>
          <w:szCs w:val="28"/>
          <w:lang w:val="uk-UA"/>
        </w:rPr>
      </w:pPr>
      <w:r w:rsidRPr="00FF6CFC">
        <w:rPr>
          <w:iCs/>
          <w:sz w:val="28"/>
          <w:szCs w:val="28"/>
          <w:lang w:val="uk-UA"/>
        </w:rPr>
        <w:lastRenderedPageBreak/>
        <w:t>П</w:t>
      </w:r>
      <w:r w:rsidRPr="00FF6CFC">
        <w:rPr>
          <w:rFonts w:eastAsiaTheme="minorHAnsi"/>
          <w:sz w:val="28"/>
          <w:szCs w:val="28"/>
          <w:lang w:val="uk-UA" w:eastAsia="en-US"/>
        </w:rPr>
        <w:t>рофесіонал найвищого рівня, «п</w:t>
      </w:r>
      <w:r w:rsidRPr="00FF6CFC">
        <w:rPr>
          <w:color w:val="222222"/>
          <w:sz w:val="28"/>
          <w:szCs w:val="28"/>
          <w:lang w:val="uk-UA"/>
        </w:rPr>
        <w:t xml:space="preserve">риклад стриманого і спокійного патріотизму» </w:t>
      </w:r>
      <w:r w:rsidRPr="00FF6CFC">
        <w:rPr>
          <w:rFonts w:eastAsiaTheme="minorHAnsi"/>
          <w:sz w:val="28"/>
          <w:szCs w:val="28"/>
          <w:lang w:val="uk-UA" w:eastAsia="en-US"/>
        </w:rPr>
        <w:t xml:space="preserve">користувався незаперечним авторитетом серед фахівців, численних докторантів і аспірантів. </w:t>
      </w:r>
      <w:r w:rsidRPr="00FF6CFC">
        <w:rPr>
          <w:sz w:val="28"/>
          <w:szCs w:val="28"/>
          <w:lang w:val="uk-UA"/>
        </w:rPr>
        <w:t xml:space="preserve">Це </w:t>
      </w:r>
      <w:r w:rsidRPr="00FF6CFC">
        <w:rPr>
          <w:rFonts w:eastAsiaTheme="minorHAnsi"/>
          <w:sz w:val="28"/>
          <w:szCs w:val="28"/>
          <w:lang w:val="uk-UA" w:eastAsia="en-US"/>
        </w:rPr>
        <w:t>совість педагогічної науки, - зазначає Н.</w:t>
      </w:r>
      <w:proofErr w:type="spellStart"/>
      <w:r w:rsidRPr="00FF6CFC">
        <w:rPr>
          <w:rFonts w:eastAsiaTheme="minorHAnsi"/>
          <w:sz w:val="28"/>
          <w:szCs w:val="28"/>
          <w:lang w:val="uk-UA" w:eastAsia="en-US"/>
        </w:rPr>
        <w:t>Ничкало</w:t>
      </w:r>
      <w:proofErr w:type="spellEnd"/>
      <w:r w:rsidRPr="00FF6CFC">
        <w:rPr>
          <w:rFonts w:eastAsiaTheme="minorHAnsi"/>
          <w:sz w:val="28"/>
          <w:szCs w:val="28"/>
          <w:lang w:val="uk-UA" w:eastAsia="en-US"/>
        </w:rPr>
        <w:t xml:space="preserve"> </w:t>
      </w:r>
      <w:r w:rsidRPr="00FF6CFC">
        <w:rPr>
          <w:rFonts w:eastAsia="ArialNarrow"/>
          <w:sz w:val="28"/>
          <w:szCs w:val="28"/>
          <w:lang w:val="uk-UA" w:eastAsia="en-US"/>
        </w:rPr>
        <w:t>[</w:t>
      </w:r>
      <w:r w:rsidR="00FF6CFC" w:rsidRPr="00FF6CFC">
        <w:rPr>
          <w:rFonts w:eastAsia="ArialNarrow"/>
          <w:sz w:val="28"/>
          <w:szCs w:val="28"/>
          <w:lang w:val="uk-UA" w:eastAsia="en-US"/>
        </w:rPr>
        <w:t>6</w:t>
      </w:r>
      <w:r w:rsidRPr="00FF6CFC">
        <w:rPr>
          <w:rFonts w:eastAsia="ArialNarrow"/>
          <w:sz w:val="28"/>
          <w:szCs w:val="28"/>
          <w:lang w:val="uk-UA" w:eastAsia="en-US"/>
        </w:rPr>
        <w:t>]</w:t>
      </w:r>
      <w:r w:rsidRPr="00FF6CFC">
        <w:rPr>
          <w:rFonts w:eastAsiaTheme="minorHAnsi"/>
          <w:sz w:val="28"/>
          <w:szCs w:val="28"/>
          <w:lang w:val="uk-UA" w:eastAsia="en-US"/>
        </w:rPr>
        <w:t xml:space="preserve">. </w:t>
      </w:r>
      <w:r w:rsidRPr="00FF6CFC">
        <w:rPr>
          <w:rFonts w:eastAsia="Cambria-Bold"/>
          <w:sz w:val="28"/>
          <w:szCs w:val="28"/>
          <w:lang w:val="uk-UA" w:eastAsia="en-US"/>
        </w:rPr>
        <w:t xml:space="preserve">Знамените  для багатьох поколінь дослідників </w:t>
      </w:r>
      <w:proofErr w:type="spellStart"/>
      <w:r w:rsidRPr="00FF6CFC">
        <w:rPr>
          <w:rFonts w:eastAsia="Cambria-Bold"/>
          <w:sz w:val="28"/>
          <w:szCs w:val="28"/>
          <w:lang w:val="uk-UA" w:eastAsia="en-US"/>
        </w:rPr>
        <w:t>гончаренківське</w:t>
      </w:r>
      <w:proofErr w:type="spellEnd"/>
      <w:r w:rsidRPr="00FF6CFC">
        <w:rPr>
          <w:rFonts w:eastAsia="Cambria-Bold"/>
          <w:sz w:val="28"/>
          <w:szCs w:val="28"/>
          <w:lang w:val="uk-UA" w:eastAsia="en-US"/>
        </w:rPr>
        <w:t xml:space="preserve"> «Може бути…», </w:t>
      </w:r>
      <w:r w:rsidRPr="00FF6CFC">
        <w:rPr>
          <w:rFonts w:eastAsiaTheme="minorHAnsi"/>
          <w:sz w:val="28"/>
          <w:szCs w:val="28"/>
          <w:lang w:val="uk-UA" w:eastAsia="en-US"/>
        </w:rPr>
        <w:t>«</w:t>
      </w:r>
      <w:proofErr w:type="spellStart"/>
      <w:r w:rsidRPr="00FF6CFC">
        <w:rPr>
          <w:rFonts w:eastAsiaTheme="minorHAnsi"/>
          <w:sz w:val="28"/>
          <w:szCs w:val="28"/>
          <w:lang w:val="uk-UA" w:eastAsia="en-US"/>
        </w:rPr>
        <w:t>Семенівські</w:t>
      </w:r>
      <w:proofErr w:type="spellEnd"/>
      <w:r w:rsidRPr="00FF6CFC">
        <w:rPr>
          <w:rFonts w:eastAsiaTheme="minorHAnsi"/>
          <w:sz w:val="28"/>
          <w:szCs w:val="28"/>
          <w:lang w:val="uk-UA" w:eastAsia="en-US"/>
        </w:rPr>
        <w:t xml:space="preserve"> бані» (звіти аспірантів</w:t>
      </w:r>
      <w:r w:rsidRPr="00FF6CFC">
        <w:rPr>
          <w:rFonts w:eastAsia="Cambria-Bold"/>
          <w:sz w:val="28"/>
          <w:szCs w:val="28"/>
          <w:lang w:val="uk-UA" w:eastAsia="en-US"/>
        </w:rPr>
        <w:t xml:space="preserve"> і докторантів</w:t>
      </w:r>
      <w:r w:rsidRPr="00FF6CFC">
        <w:rPr>
          <w:rFonts w:eastAsiaTheme="minorHAnsi"/>
          <w:sz w:val="28"/>
          <w:szCs w:val="28"/>
          <w:lang w:val="uk-UA" w:eastAsia="en-US"/>
        </w:rPr>
        <w:t xml:space="preserve">) </w:t>
      </w:r>
      <w:r w:rsidRPr="00FF6CFC">
        <w:rPr>
          <w:rFonts w:eastAsia="Cambria-Bold"/>
          <w:sz w:val="28"/>
          <w:szCs w:val="28"/>
          <w:lang w:val="uk-UA" w:eastAsia="en-US"/>
        </w:rPr>
        <w:t xml:space="preserve">стимулювали  здобувачів наукового ступеня у подальшому більш глибоко </w:t>
      </w:r>
      <w:r w:rsidRPr="00FF6CFC">
        <w:rPr>
          <w:rFonts w:eastAsiaTheme="minorHAnsi"/>
          <w:sz w:val="28"/>
          <w:szCs w:val="28"/>
          <w:lang w:val="uk-UA" w:eastAsia="en-US"/>
        </w:rPr>
        <w:t>осмислювати нові теорії та концепції, критичніше аналізувати стан проблеми, налаштовували на дотримання  методологічних вимог  у науково-дослідній роботі.</w:t>
      </w:r>
      <w:r w:rsidR="008A799C" w:rsidRPr="00FF6CFC">
        <w:rPr>
          <w:rFonts w:eastAsiaTheme="minorHAnsi"/>
          <w:sz w:val="28"/>
          <w:szCs w:val="28"/>
          <w:lang w:val="uk-UA" w:eastAsia="en-US"/>
        </w:rPr>
        <w:t xml:space="preserve"> </w:t>
      </w:r>
      <w:r w:rsidRPr="00FF6CFC">
        <w:rPr>
          <w:sz w:val="28"/>
          <w:szCs w:val="28"/>
          <w:lang w:val="uk-UA" w:eastAsia="uk-UA"/>
        </w:rPr>
        <w:t>Х</w:t>
      </w:r>
      <w:r w:rsidRPr="00FF6CFC">
        <w:rPr>
          <w:sz w:val="28"/>
          <w:szCs w:val="28"/>
          <w:lang w:val="uk-UA"/>
        </w:rPr>
        <w:t xml:space="preserve">арактеризуючи етичні вимоги до вченого, Семен Устинович Гончаренко, надає пріоритету моральним вимірам науки та соціальній відповідальності спільноти вчених і кожного зокрема. «Імперативами вченого, - пише С.Гончаренко,  мають стати служіння Істині, корисність діяльності для суспільства, чесне ставлення до наукових результатів  </w:t>
      </w:r>
      <w:r w:rsidRPr="00FF6CFC">
        <w:rPr>
          <w:sz w:val="28"/>
          <w:szCs w:val="28"/>
        </w:rPr>
        <w:t>[</w:t>
      </w:r>
      <w:r w:rsidR="00FF6CFC" w:rsidRPr="00FF6CFC">
        <w:rPr>
          <w:sz w:val="28"/>
          <w:szCs w:val="28"/>
          <w:lang w:val="uk-UA"/>
        </w:rPr>
        <w:t>3</w:t>
      </w:r>
      <w:r w:rsidRPr="00FF6CFC">
        <w:rPr>
          <w:sz w:val="28"/>
          <w:szCs w:val="28"/>
          <w:lang w:val="uk-UA"/>
        </w:rPr>
        <w:t>, с.45</w:t>
      </w:r>
      <w:r w:rsidRPr="00FF6CFC">
        <w:rPr>
          <w:sz w:val="28"/>
          <w:szCs w:val="28"/>
        </w:rPr>
        <w:t>]</w:t>
      </w:r>
      <w:r w:rsidRPr="00FF6CFC">
        <w:rPr>
          <w:sz w:val="28"/>
          <w:szCs w:val="28"/>
          <w:lang w:val="uk-UA"/>
        </w:rPr>
        <w:t xml:space="preserve">. </w:t>
      </w:r>
      <w:r w:rsidRPr="00FF6CFC">
        <w:rPr>
          <w:color w:val="000000"/>
          <w:sz w:val="28"/>
          <w:szCs w:val="28"/>
          <w:lang w:val="uk-UA"/>
        </w:rPr>
        <w:t xml:space="preserve"> </w:t>
      </w:r>
    </w:p>
    <w:p w:rsidR="00E83AF7" w:rsidRPr="00FF6CFC" w:rsidRDefault="00E83AF7" w:rsidP="00E83AF7">
      <w:pPr>
        <w:spacing w:line="360" w:lineRule="auto"/>
        <w:ind w:firstLine="567"/>
        <w:jc w:val="both"/>
        <w:rPr>
          <w:rStyle w:val="apple-converted-space"/>
          <w:color w:val="222222"/>
          <w:sz w:val="28"/>
          <w:szCs w:val="28"/>
          <w:shd w:val="clear" w:color="auto" w:fill="FFFFFF"/>
          <w:lang w:val="uk-UA"/>
        </w:rPr>
      </w:pPr>
      <w:r w:rsidRPr="00FF6CFC">
        <w:rPr>
          <w:sz w:val="28"/>
          <w:szCs w:val="28"/>
          <w:lang w:val="uk-UA" w:eastAsia="uk-UA"/>
        </w:rPr>
        <w:t xml:space="preserve">Прикметна риса наукових текстів – прозорість,  чіткість і особливий полемічний заряд. Наприклад: </w:t>
      </w:r>
      <w:proofErr w:type="spellStart"/>
      <w:r w:rsidRPr="00FF6CFC">
        <w:rPr>
          <w:color w:val="222222"/>
          <w:sz w:val="28"/>
          <w:szCs w:val="28"/>
          <w:shd w:val="clear" w:color="auto" w:fill="FFFFFF"/>
        </w:rPr>
        <w:t>Буття</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людини</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трима</w:t>
      </w:r>
      <w:proofErr w:type="spellEnd"/>
      <w:r w:rsidRPr="00FF6CFC">
        <w:rPr>
          <w:color w:val="222222"/>
          <w:sz w:val="28"/>
          <w:szCs w:val="28"/>
          <w:shd w:val="clear" w:color="auto" w:fill="FFFFFF"/>
          <w:lang w:val="uk-UA"/>
        </w:rPr>
        <w:t>є</w:t>
      </w:r>
      <w:proofErr w:type="spellStart"/>
      <w:r w:rsidRPr="00FF6CFC">
        <w:rPr>
          <w:color w:val="222222"/>
          <w:sz w:val="28"/>
          <w:szCs w:val="28"/>
          <w:shd w:val="clear" w:color="auto" w:fill="FFFFFF"/>
        </w:rPr>
        <w:t>ться</w:t>
      </w:r>
      <w:proofErr w:type="spellEnd"/>
      <w:r w:rsidRPr="00FF6CFC">
        <w:rPr>
          <w:color w:val="222222"/>
          <w:sz w:val="28"/>
          <w:szCs w:val="28"/>
          <w:shd w:val="clear" w:color="auto" w:fill="FFFFFF"/>
        </w:rPr>
        <w:t xml:space="preserve"> на </w:t>
      </w:r>
      <w:proofErr w:type="spellStart"/>
      <w:r w:rsidRPr="00FF6CFC">
        <w:rPr>
          <w:color w:val="222222"/>
          <w:sz w:val="28"/>
          <w:szCs w:val="28"/>
          <w:shd w:val="clear" w:color="auto" w:fill="FFFFFF"/>
        </w:rPr>
        <w:t>двох</w:t>
      </w:r>
      <w:proofErr w:type="spellEnd"/>
      <w:r w:rsidRPr="00FF6CFC">
        <w:rPr>
          <w:color w:val="222222"/>
          <w:sz w:val="28"/>
          <w:szCs w:val="28"/>
          <w:shd w:val="clear" w:color="auto" w:fill="FFFFFF"/>
        </w:rPr>
        <w:t xml:space="preserve"> китах: </w:t>
      </w:r>
      <w:proofErr w:type="spellStart"/>
      <w:r w:rsidRPr="00FF6CFC">
        <w:rPr>
          <w:color w:val="222222"/>
          <w:sz w:val="28"/>
          <w:szCs w:val="28"/>
          <w:shd w:val="clear" w:color="auto" w:fill="FFFFFF"/>
        </w:rPr>
        <w:t>почуттях</w:t>
      </w:r>
      <w:proofErr w:type="spellEnd"/>
      <w:r w:rsidRPr="00FF6CFC">
        <w:rPr>
          <w:color w:val="222222"/>
          <w:sz w:val="28"/>
          <w:szCs w:val="28"/>
          <w:shd w:val="clear" w:color="auto" w:fill="FFFFFF"/>
        </w:rPr>
        <w:t xml:space="preserve"> і </w:t>
      </w:r>
      <w:proofErr w:type="spellStart"/>
      <w:r w:rsidRPr="00FF6CFC">
        <w:rPr>
          <w:color w:val="222222"/>
          <w:sz w:val="28"/>
          <w:szCs w:val="28"/>
          <w:shd w:val="clear" w:color="auto" w:fill="FFFFFF"/>
        </w:rPr>
        <w:t>знаннях</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Почуття</w:t>
      </w:r>
      <w:proofErr w:type="spellEnd"/>
      <w:r w:rsidRPr="00FF6CFC">
        <w:rPr>
          <w:color w:val="222222"/>
          <w:sz w:val="28"/>
          <w:szCs w:val="28"/>
          <w:shd w:val="clear" w:color="auto" w:fill="FFFFFF"/>
        </w:rPr>
        <w:t xml:space="preserve"> без </w:t>
      </w:r>
      <w:proofErr w:type="spellStart"/>
      <w:r w:rsidRPr="00FF6CFC">
        <w:rPr>
          <w:color w:val="222222"/>
          <w:sz w:val="28"/>
          <w:szCs w:val="28"/>
          <w:shd w:val="clear" w:color="auto" w:fill="FFFFFF"/>
        </w:rPr>
        <w:t>знань</w:t>
      </w:r>
      <w:proofErr w:type="spellEnd"/>
      <w:r w:rsidRPr="00FF6CFC">
        <w:rPr>
          <w:rStyle w:val="apple-converted-space"/>
          <w:color w:val="222222"/>
          <w:sz w:val="28"/>
          <w:szCs w:val="28"/>
          <w:shd w:val="clear" w:color="auto" w:fill="FFFFFF"/>
        </w:rPr>
        <w:t> </w:t>
      </w:r>
      <w:proofErr w:type="spellStart"/>
      <w:r w:rsidRPr="00FF6CFC">
        <w:rPr>
          <w:color w:val="222222"/>
          <w:sz w:val="28"/>
          <w:szCs w:val="28"/>
          <w:shd w:val="clear" w:color="auto" w:fill="FFFFFF"/>
        </w:rPr>
        <w:t>неефективні</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знання</w:t>
      </w:r>
      <w:proofErr w:type="spellEnd"/>
      <w:r w:rsidRPr="00FF6CFC">
        <w:rPr>
          <w:color w:val="222222"/>
          <w:sz w:val="28"/>
          <w:szCs w:val="28"/>
          <w:shd w:val="clear" w:color="auto" w:fill="FFFFFF"/>
        </w:rPr>
        <w:t xml:space="preserve"> без </w:t>
      </w:r>
      <w:proofErr w:type="spellStart"/>
      <w:r w:rsidRPr="00FF6CFC">
        <w:rPr>
          <w:color w:val="222222"/>
          <w:sz w:val="28"/>
          <w:szCs w:val="28"/>
          <w:shd w:val="clear" w:color="auto" w:fill="FFFFFF"/>
        </w:rPr>
        <w:t>почуттів</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нелюдяні</w:t>
      </w:r>
      <w:proofErr w:type="spellEnd"/>
      <w:r w:rsidRPr="00FF6CFC">
        <w:rPr>
          <w:color w:val="222222"/>
          <w:sz w:val="28"/>
          <w:szCs w:val="28"/>
          <w:shd w:val="clear" w:color="auto" w:fill="FFFFFF"/>
        </w:rPr>
        <w:t xml:space="preserve">. Наука і </w:t>
      </w:r>
      <w:proofErr w:type="spellStart"/>
      <w:r w:rsidRPr="00FF6CFC">
        <w:rPr>
          <w:color w:val="222222"/>
          <w:sz w:val="28"/>
          <w:szCs w:val="28"/>
          <w:shd w:val="clear" w:color="auto" w:fill="FFFFFF"/>
        </w:rPr>
        <w:t>суспільство</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об'днані</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багатьма</w:t>
      </w:r>
      <w:proofErr w:type="spellEnd"/>
      <w:r w:rsidRPr="00FF6CFC">
        <w:rPr>
          <w:rStyle w:val="apple-converted-space"/>
          <w:color w:val="222222"/>
          <w:sz w:val="28"/>
          <w:szCs w:val="28"/>
          <w:shd w:val="clear" w:color="auto" w:fill="FFFFFF"/>
        </w:rPr>
        <w:t> </w:t>
      </w:r>
      <w:proofErr w:type="spellStart"/>
      <w:r w:rsidRPr="00FF6CFC">
        <w:rPr>
          <w:color w:val="222222"/>
          <w:sz w:val="28"/>
          <w:szCs w:val="28"/>
          <w:shd w:val="clear" w:color="auto" w:fill="FFFFFF"/>
        </w:rPr>
        <w:t>зв'язками</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Існу</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цілий</w:t>
      </w:r>
      <w:proofErr w:type="spellEnd"/>
      <w:r w:rsidRPr="00FF6CFC">
        <w:rPr>
          <w:color w:val="222222"/>
          <w:sz w:val="28"/>
          <w:szCs w:val="28"/>
          <w:shd w:val="clear" w:color="auto" w:fill="FFFFFF"/>
        </w:rPr>
        <w:t xml:space="preserve"> спектр </w:t>
      </w:r>
      <w:proofErr w:type="spellStart"/>
      <w:r w:rsidRPr="00FF6CFC">
        <w:rPr>
          <w:color w:val="222222"/>
          <w:sz w:val="28"/>
          <w:szCs w:val="28"/>
          <w:shd w:val="clear" w:color="auto" w:fill="FFFFFF"/>
        </w:rPr>
        <w:t>відношень</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філософських</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соціальних</w:t>
      </w:r>
      <w:proofErr w:type="spellEnd"/>
      <w:r w:rsidRPr="00FF6CFC">
        <w:rPr>
          <w:color w:val="222222"/>
          <w:sz w:val="28"/>
          <w:szCs w:val="28"/>
          <w:shd w:val="clear" w:color="auto" w:fill="FFFFFF"/>
        </w:rPr>
        <w:t xml:space="preserve"> і </w:t>
      </w:r>
      <w:proofErr w:type="spellStart"/>
      <w:r w:rsidRPr="00FF6CFC">
        <w:rPr>
          <w:color w:val="222222"/>
          <w:sz w:val="28"/>
          <w:szCs w:val="28"/>
          <w:shd w:val="clear" w:color="auto" w:fill="FFFFFF"/>
        </w:rPr>
        <w:t>етичних</w:t>
      </w:r>
      <w:proofErr w:type="spellEnd"/>
      <w:r w:rsidRPr="00FF6CFC">
        <w:rPr>
          <w:color w:val="222222"/>
          <w:sz w:val="28"/>
          <w:szCs w:val="28"/>
          <w:shd w:val="clear" w:color="auto" w:fill="FFFFFF"/>
        </w:rPr>
        <w:t>, за</w:t>
      </w:r>
      <w:r w:rsidRPr="00FF6CFC">
        <w:rPr>
          <w:rStyle w:val="apple-converted-space"/>
          <w:color w:val="222222"/>
          <w:sz w:val="28"/>
          <w:szCs w:val="28"/>
          <w:shd w:val="clear" w:color="auto" w:fill="FFFFFF"/>
        </w:rPr>
        <w:t> </w:t>
      </w:r>
      <w:proofErr w:type="spellStart"/>
      <w:r w:rsidRPr="00FF6CFC">
        <w:rPr>
          <w:color w:val="222222"/>
          <w:sz w:val="28"/>
          <w:szCs w:val="28"/>
          <w:shd w:val="clear" w:color="auto" w:fill="FFFFFF"/>
        </w:rPr>
        <w:t>допомогою</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яких</w:t>
      </w:r>
      <w:proofErr w:type="spellEnd"/>
      <w:r w:rsidRPr="00FF6CFC">
        <w:rPr>
          <w:color w:val="222222"/>
          <w:sz w:val="28"/>
          <w:szCs w:val="28"/>
          <w:shd w:val="clear" w:color="auto" w:fill="FFFFFF"/>
        </w:rPr>
        <w:t xml:space="preserve"> наука </w:t>
      </w:r>
      <w:proofErr w:type="spellStart"/>
      <w:r w:rsidRPr="00FF6CFC">
        <w:rPr>
          <w:color w:val="222222"/>
          <w:sz w:val="28"/>
          <w:szCs w:val="28"/>
          <w:shd w:val="clear" w:color="auto" w:fill="FFFFFF"/>
        </w:rPr>
        <w:t>вплива</w:t>
      </w:r>
      <w:proofErr w:type="spellEnd"/>
      <w:r w:rsidRPr="00FF6CFC">
        <w:rPr>
          <w:color w:val="222222"/>
          <w:sz w:val="28"/>
          <w:szCs w:val="28"/>
          <w:shd w:val="clear" w:color="auto" w:fill="FFFFFF"/>
        </w:rPr>
        <w:t xml:space="preserve"> на </w:t>
      </w:r>
      <w:proofErr w:type="spellStart"/>
      <w:r w:rsidRPr="00FF6CFC">
        <w:rPr>
          <w:color w:val="222222"/>
          <w:sz w:val="28"/>
          <w:szCs w:val="28"/>
          <w:shd w:val="clear" w:color="auto" w:fill="FFFFFF"/>
        </w:rPr>
        <w:t>суспільство</w:t>
      </w:r>
      <w:proofErr w:type="spellEnd"/>
      <w:r w:rsidRPr="00FF6CFC">
        <w:rPr>
          <w:color w:val="222222"/>
          <w:sz w:val="28"/>
          <w:szCs w:val="28"/>
          <w:shd w:val="clear" w:color="auto" w:fill="FFFFFF"/>
        </w:rPr>
        <w:t xml:space="preserve"> і сама </w:t>
      </w:r>
      <w:proofErr w:type="spellStart"/>
      <w:r w:rsidRPr="00FF6CFC">
        <w:rPr>
          <w:color w:val="222222"/>
          <w:sz w:val="28"/>
          <w:szCs w:val="28"/>
          <w:shd w:val="clear" w:color="auto" w:fill="FFFFFF"/>
        </w:rPr>
        <w:t>зазна</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його</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впливу</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Етична</w:t>
      </w:r>
      <w:proofErr w:type="spellEnd"/>
      <w:r w:rsidRPr="00FF6CFC">
        <w:rPr>
          <w:color w:val="222222"/>
          <w:sz w:val="28"/>
          <w:szCs w:val="28"/>
          <w:shd w:val="clear" w:color="auto" w:fill="FFFFFF"/>
        </w:rPr>
        <w:t xml:space="preserve"> роль</w:t>
      </w:r>
      <w:r w:rsidRPr="00FF6CFC">
        <w:rPr>
          <w:rStyle w:val="apple-converted-space"/>
          <w:color w:val="222222"/>
          <w:sz w:val="28"/>
          <w:szCs w:val="28"/>
          <w:shd w:val="clear" w:color="auto" w:fill="FFFFFF"/>
        </w:rPr>
        <w:t> </w:t>
      </w:r>
      <w:r w:rsidRPr="00FF6CFC">
        <w:rPr>
          <w:color w:val="222222"/>
          <w:sz w:val="28"/>
          <w:szCs w:val="28"/>
          <w:shd w:val="clear" w:color="auto" w:fill="FFFFFF"/>
        </w:rPr>
        <w:t xml:space="preserve">науки </w:t>
      </w:r>
      <w:proofErr w:type="spellStart"/>
      <w:r w:rsidRPr="00FF6CFC">
        <w:rPr>
          <w:color w:val="222222"/>
          <w:sz w:val="28"/>
          <w:szCs w:val="28"/>
          <w:shd w:val="clear" w:color="auto" w:fill="FFFFFF"/>
        </w:rPr>
        <w:t>пов'язана</w:t>
      </w:r>
      <w:proofErr w:type="spellEnd"/>
      <w:r w:rsidRPr="00FF6CFC">
        <w:rPr>
          <w:color w:val="222222"/>
          <w:sz w:val="28"/>
          <w:szCs w:val="28"/>
          <w:shd w:val="clear" w:color="auto" w:fill="FFFFFF"/>
        </w:rPr>
        <w:t xml:space="preserve"> з </w:t>
      </w:r>
      <w:proofErr w:type="spellStart"/>
      <w:r w:rsidRPr="00FF6CFC">
        <w:rPr>
          <w:color w:val="222222"/>
          <w:sz w:val="28"/>
          <w:szCs w:val="28"/>
          <w:shd w:val="clear" w:color="auto" w:fill="FFFFFF"/>
        </w:rPr>
        <w:t>розумінням</w:t>
      </w:r>
      <w:proofErr w:type="spellEnd"/>
      <w:r w:rsidRPr="00FF6CFC">
        <w:rPr>
          <w:color w:val="222222"/>
          <w:sz w:val="28"/>
          <w:szCs w:val="28"/>
          <w:shd w:val="clear" w:color="auto" w:fill="FFFFFF"/>
        </w:rPr>
        <w:t xml:space="preserve"> того, </w:t>
      </w:r>
      <w:proofErr w:type="spellStart"/>
      <w:r w:rsidRPr="00FF6CFC">
        <w:rPr>
          <w:color w:val="222222"/>
          <w:sz w:val="28"/>
          <w:szCs w:val="28"/>
          <w:shd w:val="clear" w:color="auto" w:fill="FFFFFF"/>
        </w:rPr>
        <w:t>що</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еволюція</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життя</w:t>
      </w:r>
      <w:proofErr w:type="spellEnd"/>
      <w:r w:rsidRPr="00FF6CFC">
        <w:rPr>
          <w:color w:val="222222"/>
          <w:sz w:val="28"/>
          <w:szCs w:val="28"/>
          <w:shd w:val="clear" w:color="auto" w:fill="FFFFFF"/>
        </w:rPr>
        <w:t xml:space="preserve"> на </w:t>
      </w:r>
      <w:proofErr w:type="spellStart"/>
      <w:r w:rsidRPr="00FF6CFC">
        <w:rPr>
          <w:color w:val="222222"/>
          <w:sz w:val="28"/>
          <w:szCs w:val="28"/>
          <w:shd w:val="clear" w:color="auto" w:fill="FFFFFF"/>
        </w:rPr>
        <w:t>Землі</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визнача</w:t>
      </w:r>
      <w:proofErr w:type="spellEnd"/>
      <w:r w:rsidR="008A799C" w:rsidRPr="00FF6CFC">
        <w:rPr>
          <w:color w:val="222222"/>
          <w:sz w:val="28"/>
          <w:szCs w:val="28"/>
          <w:shd w:val="clear" w:color="auto" w:fill="FFFFFF"/>
          <w:lang w:val="uk-UA"/>
        </w:rPr>
        <w:t>є</w:t>
      </w:r>
      <w:proofErr w:type="spellStart"/>
      <w:r w:rsidRPr="00FF6CFC">
        <w:rPr>
          <w:color w:val="222222"/>
          <w:sz w:val="28"/>
          <w:szCs w:val="28"/>
          <w:shd w:val="clear" w:color="auto" w:fill="FFFFFF"/>
        </w:rPr>
        <w:t>ться</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досить</w:t>
      </w:r>
      <w:proofErr w:type="spellEnd"/>
      <w:r w:rsidRPr="00FF6CFC">
        <w:rPr>
          <w:rStyle w:val="apple-converted-space"/>
          <w:color w:val="222222"/>
          <w:sz w:val="28"/>
          <w:szCs w:val="28"/>
          <w:shd w:val="clear" w:color="auto" w:fill="FFFFFF"/>
        </w:rPr>
        <w:t> </w:t>
      </w:r>
      <w:proofErr w:type="spellStart"/>
      <w:r w:rsidRPr="00FF6CFC">
        <w:rPr>
          <w:color w:val="222222"/>
          <w:sz w:val="28"/>
          <w:szCs w:val="28"/>
          <w:shd w:val="clear" w:color="auto" w:fill="FFFFFF"/>
        </w:rPr>
        <w:t>нестійкою</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рівновагою</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фізичних</w:t>
      </w:r>
      <w:proofErr w:type="spellEnd"/>
      <w:r w:rsidRPr="00FF6CFC">
        <w:rPr>
          <w:color w:val="222222"/>
          <w:sz w:val="28"/>
          <w:szCs w:val="28"/>
          <w:shd w:val="clear" w:color="auto" w:fill="FFFFFF"/>
        </w:rPr>
        <w:t xml:space="preserve"> умов на </w:t>
      </w:r>
      <w:proofErr w:type="spellStart"/>
      <w:r w:rsidRPr="00FF6CFC">
        <w:rPr>
          <w:color w:val="222222"/>
          <w:sz w:val="28"/>
          <w:szCs w:val="28"/>
          <w:shd w:val="clear" w:color="auto" w:fill="FFFFFF"/>
        </w:rPr>
        <w:t>нашій</w:t>
      </w:r>
      <w:proofErr w:type="spellEnd"/>
      <w:r w:rsidRPr="00FF6CFC">
        <w:rPr>
          <w:color w:val="222222"/>
          <w:sz w:val="28"/>
          <w:szCs w:val="28"/>
          <w:shd w:val="clear" w:color="auto" w:fill="FFFFFF"/>
        </w:rPr>
        <w:t xml:space="preserve"> </w:t>
      </w:r>
      <w:proofErr w:type="spellStart"/>
      <w:r w:rsidRPr="00FF6CFC">
        <w:rPr>
          <w:color w:val="222222"/>
          <w:sz w:val="28"/>
          <w:szCs w:val="28"/>
          <w:shd w:val="clear" w:color="auto" w:fill="FFFFFF"/>
        </w:rPr>
        <w:t>планеті</w:t>
      </w:r>
      <w:proofErr w:type="spellEnd"/>
      <w:r w:rsidRPr="00FF6CFC">
        <w:rPr>
          <w:color w:val="222222"/>
          <w:sz w:val="28"/>
          <w:szCs w:val="28"/>
          <w:shd w:val="clear" w:color="auto" w:fill="FFFFFF"/>
          <w:lang w:val="uk-UA"/>
        </w:rPr>
        <w:t xml:space="preserve"> </w:t>
      </w:r>
      <w:r w:rsidRPr="00FF6CFC">
        <w:rPr>
          <w:sz w:val="28"/>
          <w:szCs w:val="28"/>
        </w:rPr>
        <w:t>[</w:t>
      </w:r>
      <w:r w:rsidRPr="00FF6CFC">
        <w:rPr>
          <w:sz w:val="28"/>
          <w:szCs w:val="28"/>
          <w:lang w:val="uk-UA"/>
        </w:rPr>
        <w:t>5, с.44</w:t>
      </w:r>
      <w:r w:rsidRPr="00FF6CFC">
        <w:rPr>
          <w:sz w:val="28"/>
          <w:szCs w:val="28"/>
        </w:rPr>
        <w:t>]</w:t>
      </w:r>
      <w:r w:rsidRPr="00FF6CFC">
        <w:rPr>
          <w:sz w:val="28"/>
          <w:szCs w:val="28"/>
          <w:lang w:val="uk-UA"/>
        </w:rPr>
        <w:t xml:space="preserve">. </w:t>
      </w:r>
      <w:r w:rsidRPr="00FF6CFC">
        <w:rPr>
          <w:color w:val="000000"/>
          <w:sz w:val="28"/>
          <w:szCs w:val="28"/>
          <w:lang w:val="uk-UA"/>
        </w:rPr>
        <w:t xml:space="preserve"> </w:t>
      </w:r>
      <w:r w:rsidRPr="00FF6CFC">
        <w:rPr>
          <w:rStyle w:val="apple-converted-space"/>
          <w:color w:val="222222"/>
          <w:sz w:val="28"/>
          <w:szCs w:val="28"/>
          <w:shd w:val="clear" w:color="auto" w:fill="FFFFFF"/>
        </w:rPr>
        <w:t> </w:t>
      </w:r>
    </w:p>
    <w:p w:rsidR="00E83AF7" w:rsidRPr="00FF6CFC" w:rsidRDefault="00E83AF7" w:rsidP="00E83AF7">
      <w:pPr>
        <w:spacing w:line="360" w:lineRule="auto"/>
        <w:ind w:firstLine="567"/>
        <w:jc w:val="both"/>
        <w:rPr>
          <w:sz w:val="28"/>
          <w:szCs w:val="28"/>
          <w:lang w:val="uk-UA"/>
        </w:rPr>
      </w:pPr>
      <w:r w:rsidRPr="00FF6CFC">
        <w:rPr>
          <w:sz w:val="28"/>
          <w:szCs w:val="28"/>
          <w:shd w:val="clear" w:color="auto" w:fill="FFFFFF"/>
          <w:lang w:val="uk-UA"/>
        </w:rPr>
        <w:t xml:space="preserve"> </w:t>
      </w:r>
      <w:r w:rsidRPr="00FF6CFC">
        <w:rPr>
          <w:rFonts w:eastAsiaTheme="minorHAnsi"/>
          <w:sz w:val="28"/>
          <w:szCs w:val="28"/>
          <w:lang w:val="uk-UA" w:eastAsia="en-US"/>
        </w:rPr>
        <w:t xml:space="preserve">Педагог-дослідник ретельно розмірковував над кожним новим науковим дослідженням, над тлумаченням кожного авторського терміна і завжди щедро пропонував авторські ідеї стосовно вдосконалення поняттєво-термінологічного апарату, уточнення чи  обґрунтування змісту основних категорій, понять і термінів сучасної педагогіки. Власним прикладом і досвідом С.Гончаренко доводив потребу підвищувати рівень культури науково-педагогічних досліджень, методологічної культури, що </w:t>
      </w:r>
      <w:r w:rsidRPr="00FF6CFC">
        <w:rPr>
          <w:rFonts w:eastAsiaTheme="minorHAnsi"/>
          <w:sz w:val="28"/>
          <w:szCs w:val="28"/>
          <w:lang w:val="uk-UA" w:eastAsia="en-US"/>
        </w:rPr>
        <w:lastRenderedPageBreak/>
        <w:t xml:space="preserve">особливо  важливо для </w:t>
      </w:r>
      <w:r w:rsidRPr="00FF6CFC">
        <w:rPr>
          <w:sz w:val="28"/>
          <w:szCs w:val="28"/>
          <w:lang w:val="uk-UA"/>
        </w:rPr>
        <w:t xml:space="preserve">викладача-дослідника. Від особистості, його методологічної рефлексії, ерудиції, інтелігентності, професійної культури </w:t>
      </w:r>
      <w:r w:rsidRPr="00FF6CFC">
        <w:rPr>
          <w:bCs/>
          <w:iCs/>
          <w:sz w:val="28"/>
          <w:szCs w:val="28"/>
          <w:lang w:val="uk-UA"/>
        </w:rPr>
        <w:t>залежить авторитет педагогічної освіти і науки двадцять першого століття.</w:t>
      </w:r>
      <w:r w:rsidRPr="00FF6CFC">
        <w:rPr>
          <w:sz w:val="28"/>
          <w:szCs w:val="28"/>
          <w:lang w:val="uk-UA"/>
        </w:rPr>
        <w:t xml:space="preserve">  </w:t>
      </w:r>
    </w:p>
    <w:p w:rsidR="00E83AF7" w:rsidRPr="00FF6CFC" w:rsidRDefault="008A799C" w:rsidP="00E83AF7">
      <w:pPr>
        <w:autoSpaceDE w:val="0"/>
        <w:autoSpaceDN w:val="0"/>
        <w:adjustRightInd w:val="0"/>
        <w:spacing w:line="360" w:lineRule="auto"/>
        <w:ind w:firstLine="567"/>
        <w:jc w:val="both"/>
        <w:rPr>
          <w:rFonts w:eastAsia="Cambria-Bold"/>
          <w:sz w:val="28"/>
          <w:szCs w:val="28"/>
          <w:lang w:val="uk-UA" w:eastAsia="en-US"/>
        </w:rPr>
      </w:pPr>
      <w:r w:rsidRPr="00FF6CFC">
        <w:rPr>
          <w:sz w:val="28"/>
          <w:szCs w:val="28"/>
          <w:lang w:val="uk-UA"/>
        </w:rPr>
        <w:t>Отже, н</w:t>
      </w:r>
      <w:r w:rsidR="00E83AF7" w:rsidRPr="00FF6CFC">
        <w:rPr>
          <w:sz w:val="28"/>
          <w:szCs w:val="28"/>
          <w:lang w:val="uk-UA"/>
        </w:rPr>
        <w:t xml:space="preserve">аукові праці </w:t>
      </w:r>
      <w:r w:rsidR="00E83AF7" w:rsidRPr="00FF6CFC">
        <w:rPr>
          <w:rFonts w:eastAsiaTheme="minorHAnsi"/>
          <w:sz w:val="28"/>
          <w:szCs w:val="28"/>
          <w:lang w:val="uk-UA" w:eastAsia="en-US"/>
        </w:rPr>
        <w:t>С. Гончаренка відображають потреби</w:t>
      </w:r>
      <w:r w:rsidR="00E83AF7" w:rsidRPr="00FF6CFC">
        <w:rPr>
          <w:sz w:val="28"/>
          <w:szCs w:val="28"/>
          <w:lang w:val="uk-UA"/>
        </w:rPr>
        <w:t xml:space="preserve"> якості науково-педагогічних досліджень, </w:t>
      </w:r>
      <w:r w:rsidR="00E83AF7" w:rsidRPr="00FF6CFC">
        <w:rPr>
          <w:rFonts w:eastAsia="Calibri"/>
          <w:bCs/>
          <w:sz w:val="28"/>
          <w:szCs w:val="28"/>
          <w:lang w:val="uk-UA" w:eastAsia="zh-CN"/>
        </w:rPr>
        <w:t>відповідного рівня  методологічної культури</w:t>
      </w:r>
      <w:r w:rsidR="00E83AF7" w:rsidRPr="00FF6CFC">
        <w:rPr>
          <w:sz w:val="28"/>
          <w:szCs w:val="28"/>
          <w:lang w:val="uk-UA"/>
        </w:rPr>
        <w:t xml:space="preserve"> здобувачів, серед складників якої </w:t>
      </w:r>
      <w:r w:rsidR="00E83AF7" w:rsidRPr="00FF6CFC">
        <w:rPr>
          <w:rFonts w:eastAsia="TimesNewRomanPS-BoldItalicMT"/>
          <w:bCs/>
          <w:iCs/>
          <w:sz w:val="28"/>
          <w:szCs w:val="28"/>
          <w:lang w:val="uk-UA" w:eastAsia="en-US"/>
        </w:rPr>
        <w:t xml:space="preserve"> </w:t>
      </w:r>
      <w:r w:rsidR="00E83AF7" w:rsidRPr="00FF6CFC">
        <w:rPr>
          <w:rFonts w:eastAsia="TimesNewRomanPSMT"/>
          <w:sz w:val="28"/>
          <w:szCs w:val="28"/>
          <w:lang w:val="uk-UA" w:eastAsia="en-US"/>
        </w:rPr>
        <w:t xml:space="preserve">видатний український </w:t>
      </w:r>
      <w:r w:rsidR="00E83AF7" w:rsidRPr="00FF6CFC">
        <w:rPr>
          <w:rFonts w:eastAsiaTheme="minorHAnsi"/>
          <w:sz w:val="28"/>
          <w:szCs w:val="28"/>
          <w:lang w:val="uk-UA" w:eastAsia="en-US"/>
        </w:rPr>
        <w:t>методолог</w:t>
      </w:r>
      <w:r w:rsidR="00E83AF7" w:rsidRPr="00FF6CFC">
        <w:rPr>
          <w:rFonts w:eastAsia="TimesNewRomanPSMT"/>
          <w:sz w:val="28"/>
          <w:szCs w:val="28"/>
          <w:lang w:val="uk-UA" w:eastAsia="en-US"/>
        </w:rPr>
        <w:t xml:space="preserve"> виділяє культуру мислення, що ґрунтується на методологічних знаннях, дослідницькій позиції,  рефлексію, що </w:t>
      </w:r>
      <w:r w:rsidR="00E83AF7" w:rsidRPr="00FF6CFC">
        <w:rPr>
          <w:rFonts w:eastAsia="Calibri"/>
          <w:sz w:val="28"/>
          <w:szCs w:val="28"/>
          <w:lang w:val="uk-UA" w:eastAsia="zh-CN"/>
        </w:rPr>
        <w:t xml:space="preserve"> дає змогу яскравіше побачити зміст досліджуваної діяльності</w:t>
      </w:r>
      <w:r w:rsidR="00E83AF7" w:rsidRPr="00FF6CFC">
        <w:rPr>
          <w:rFonts w:eastAsia="TimesNewRomanPSMT"/>
          <w:color w:val="221F1F"/>
          <w:sz w:val="28"/>
          <w:szCs w:val="28"/>
          <w:lang w:val="uk-UA" w:eastAsia="en-US"/>
        </w:rPr>
        <w:t>.</w:t>
      </w:r>
      <w:r w:rsidR="00E83AF7" w:rsidRPr="00FF6CFC">
        <w:rPr>
          <w:rFonts w:eastAsia="Calibri"/>
          <w:sz w:val="28"/>
          <w:szCs w:val="28"/>
          <w:lang w:val="uk-UA" w:eastAsia="zh-CN"/>
        </w:rPr>
        <w:t xml:space="preserve"> До характеристики методологічної культури С. </w:t>
      </w:r>
      <w:proofErr w:type="spellStart"/>
      <w:r w:rsidR="00E83AF7" w:rsidRPr="00FF6CFC">
        <w:rPr>
          <w:rFonts w:eastAsia="Calibri"/>
          <w:sz w:val="28"/>
          <w:szCs w:val="28"/>
          <w:lang w:val="uk-UA" w:eastAsia="zh-CN"/>
        </w:rPr>
        <w:t>Гончаренко</w:t>
      </w:r>
      <w:proofErr w:type="spellEnd"/>
      <w:r w:rsidR="00E83AF7" w:rsidRPr="00FF6CFC">
        <w:rPr>
          <w:rFonts w:eastAsia="Calibri"/>
          <w:sz w:val="28"/>
          <w:szCs w:val="28"/>
          <w:lang w:val="uk-UA" w:eastAsia="zh-CN"/>
        </w:rPr>
        <w:t xml:space="preserve"> застосовував </w:t>
      </w:r>
      <w:proofErr w:type="spellStart"/>
      <w:r w:rsidR="00E83AF7" w:rsidRPr="00FF6CFC">
        <w:rPr>
          <w:rFonts w:eastAsia="Calibri"/>
          <w:sz w:val="28"/>
          <w:szCs w:val="28"/>
          <w:lang w:val="uk-UA" w:eastAsia="zh-CN"/>
        </w:rPr>
        <w:t>акмеологічний</w:t>
      </w:r>
      <w:proofErr w:type="spellEnd"/>
      <w:r w:rsidR="00E83AF7" w:rsidRPr="00FF6CFC">
        <w:rPr>
          <w:rFonts w:eastAsia="Calibri"/>
          <w:sz w:val="28"/>
          <w:szCs w:val="28"/>
          <w:lang w:val="uk-UA" w:eastAsia="zh-CN"/>
        </w:rPr>
        <w:t xml:space="preserve"> підхід,</w:t>
      </w:r>
      <w:r w:rsidR="00E83AF7" w:rsidRPr="00FF6CFC">
        <w:rPr>
          <w:rFonts w:eastAsia="Calibri"/>
          <w:i/>
          <w:sz w:val="28"/>
          <w:szCs w:val="28"/>
          <w:lang w:val="uk-UA" w:eastAsia="zh-CN"/>
        </w:rPr>
        <w:t xml:space="preserve"> </w:t>
      </w:r>
      <w:r w:rsidR="00E83AF7" w:rsidRPr="00FF6CFC">
        <w:rPr>
          <w:rFonts w:eastAsia="Calibri"/>
          <w:sz w:val="28"/>
          <w:szCs w:val="28"/>
          <w:lang w:val="uk-UA" w:eastAsia="zh-CN"/>
        </w:rPr>
        <w:t xml:space="preserve">що </w:t>
      </w:r>
      <w:proofErr w:type="spellStart"/>
      <w:r w:rsidR="00E83AF7" w:rsidRPr="00FF6CFC">
        <w:rPr>
          <w:rFonts w:eastAsia="Calibri"/>
          <w:sz w:val="28"/>
          <w:szCs w:val="28"/>
          <w:lang w:val="uk-UA" w:eastAsia="zh-CN"/>
        </w:rPr>
        <w:t>багатовимірно</w:t>
      </w:r>
      <w:proofErr w:type="spellEnd"/>
      <w:r w:rsidR="00E83AF7" w:rsidRPr="00FF6CFC">
        <w:rPr>
          <w:rFonts w:eastAsia="Calibri"/>
          <w:sz w:val="28"/>
          <w:szCs w:val="28"/>
          <w:lang w:val="uk-UA" w:eastAsia="zh-CN"/>
        </w:rPr>
        <w:t xml:space="preserve"> характеризує стан особистості дослідника, є стрижнем професійного світогляду,  професійно-педагогічної культури. Наскрізна риса книг  - </w:t>
      </w:r>
      <w:r w:rsidR="00E83AF7" w:rsidRPr="00FF6CFC">
        <w:rPr>
          <w:sz w:val="28"/>
          <w:szCs w:val="28"/>
          <w:lang w:val="uk-UA"/>
        </w:rPr>
        <w:t>пріоритет моральних вимірів і соціальна відповідальність дослідників.</w:t>
      </w:r>
    </w:p>
    <w:p w:rsidR="00FF6CFC" w:rsidRPr="00FF6CFC" w:rsidRDefault="00FF6CFC" w:rsidP="00FF6CFC">
      <w:pPr>
        <w:spacing w:line="360" w:lineRule="auto"/>
        <w:ind w:firstLine="709"/>
        <w:jc w:val="center"/>
        <w:rPr>
          <w:rFonts w:eastAsiaTheme="minorHAnsi"/>
          <w:sz w:val="28"/>
          <w:szCs w:val="28"/>
          <w:lang w:val="uk-UA"/>
        </w:rPr>
      </w:pPr>
      <w:r>
        <w:rPr>
          <w:rFonts w:eastAsiaTheme="minorHAnsi"/>
          <w:b/>
          <w:bCs/>
          <w:sz w:val="28"/>
          <w:szCs w:val="28"/>
          <w:lang w:val="uk-UA" w:eastAsia="en-US"/>
        </w:rPr>
        <w:t>В</w:t>
      </w:r>
      <w:proofErr w:type="spellStart"/>
      <w:r w:rsidRPr="00FF6CFC">
        <w:rPr>
          <w:rFonts w:eastAsiaTheme="minorHAnsi"/>
          <w:b/>
          <w:bCs/>
          <w:sz w:val="28"/>
          <w:szCs w:val="28"/>
          <w:lang w:eastAsia="en-US"/>
        </w:rPr>
        <w:t>икористан</w:t>
      </w:r>
      <w:proofErr w:type="spellEnd"/>
      <w:r>
        <w:rPr>
          <w:rFonts w:eastAsiaTheme="minorHAnsi"/>
          <w:b/>
          <w:bCs/>
          <w:sz w:val="28"/>
          <w:szCs w:val="28"/>
          <w:lang w:val="uk-UA" w:eastAsia="en-US"/>
        </w:rPr>
        <w:t>і</w:t>
      </w:r>
      <w:r w:rsidRPr="00FF6CFC">
        <w:rPr>
          <w:rFonts w:eastAsiaTheme="minorHAnsi"/>
          <w:b/>
          <w:bCs/>
          <w:sz w:val="28"/>
          <w:szCs w:val="28"/>
          <w:lang w:eastAsia="en-US"/>
        </w:rPr>
        <w:t xml:space="preserve"> </w:t>
      </w:r>
      <w:proofErr w:type="spellStart"/>
      <w:r w:rsidRPr="00FF6CFC">
        <w:rPr>
          <w:rFonts w:eastAsiaTheme="minorHAnsi"/>
          <w:b/>
          <w:bCs/>
          <w:sz w:val="28"/>
          <w:szCs w:val="28"/>
          <w:lang w:eastAsia="en-US"/>
        </w:rPr>
        <w:t>джерел</w:t>
      </w:r>
      <w:proofErr w:type="spellEnd"/>
      <w:r>
        <w:rPr>
          <w:rFonts w:eastAsiaTheme="minorHAnsi"/>
          <w:b/>
          <w:bCs/>
          <w:sz w:val="28"/>
          <w:szCs w:val="28"/>
          <w:lang w:val="uk-UA" w:eastAsia="en-US"/>
        </w:rPr>
        <w:t>а</w:t>
      </w:r>
    </w:p>
    <w:p w:rsidR="00FF6CFC" w:rsidRPr="00FF6CFC" w:rsidRDefault="00FF6CFC" w:rsidP="00FF6CFC">
      <w:pPr>
        <w:numPr>
          <w:ilvl w:val="3"/>
          <w:numId w:val="4"/>
        </w:numPr>
        <w:autoSpaceDE w:val="0"/>
        <w:autoSpaceDN w:val="0"/>
        <w:adjustRightInd w:val="0"/>
        <w:spacing w:line="360" w:lineRule="auto"/>
        <w:ind w:left="426"/>
        <w:contextualSpacing/>
        <w:jc w:val="both"/>
        <w:rPr>
          <w:bCs/>
          <w:sz w:val="28"/>
          <w:szCs w:val="28"/>
          <w:bdr w:val="none" w:sz="0" w:space="0" w:color="auto" w:frame="1"/>
          <w:lang w:val="uk-UA"/>
        </w:rPr>
      </w:pPr>
      <w:r w:rsidRPr="00FF6CFC">
        <w:rPr>
          <w:bCs/>
          <w:sz w:val="28"/>
          <w:szCs w:val="28"/>
          <w:bdr w:val="none" w:sz="0" w:space="0" w:color="auto" w:frame="1"/>
          <w:lang w:val="uk-UA"/>
        </w:rPr>
        <w:t xml:space="preserve">Гончаренко С.У. Педагогічні дослідження. </w:t>
      </w:r>
      <w:proofErr w:type="spellStart"/>
      <w:r w:rsidRPr="00FF6CFC">
        <w:rPr>
          <w:bCs/>
          <w:sz w:val="28"/>
          <w:szCs w:val="28"/>
          <w:bdr w:val="none" w:sz="0" w:space="0" w:color="auto" w:frame="1"/>
        </w:rPr>
        <w:t>Методологічні</w:t>
      </w:r>
      <w:proofErr w:type="spellEnd"/>
      <w:r w:rsidRPr="00FF6CFC">
        <w:rPr>
          <w:bCs/>
          <w:sz w:val="28"/>
          <w:szCs w:val="28"/>
          <w:bdr w:val="none" w:sz="0" w:space="0" w:color="auto" w:frame="1"/>
        </w:rPr>
        <w:t xml:space="preserve"> </w:t>
      </w:r>
      <w:proofErr w:type="spellStart"/>
      <w:r w:rsidRPr="00FF6CFC">
        <w:rPr>
          <w:bCs/>
          <w:sz w:val="28"/>
          <w:szCs w:val="28"/>
          <w:bdr w:val="none" w:sz="0" w:space="0" w:color="auto" w:frame="1"/>
        </w:rPr>
        <w:t>поради</w:t>
      </w:r>
      <w:proofErr w:type="spellEnd"/>
      <w:r w:rsidRPr="00FF6CFC">
        <w:rPr>
          <w:bCs/>
          <w:sz w:val="28"/>
          <w:szCs w:val="28"/>
          <w:bdr w:val="none" w:sz="0" w:space="0" w:color="auto" w:frame="1"/>
        </w:rPr>
        <w:t xml:space="preserve"> молодим </w:t>
      </w:r>
      <w:proofErr w:type="spellStart"/>
      <w:r w:rsidRPr="00FF6CFC">
        <w:rPr>
          <w:bCs/>
          <w:sz w:val="28"/>
          <w:szCs w:val="28"/>
          <w:bdr w:val="none" w:sz="0" w:space="0" w:color="auto" w:frame="1"/>
        </w:rPr>
        <w:t>науковцям</w:t>
      </w:r>
      <w:proofErr w:type="spellEnd"/>
      <w:r w:rsidRPr="00FF6CFC">
        <w:rPr>
          <w:bCs/>
          <w:sz w:val="28"/>
          <w:szCs w:val="28"/>
          <w:bdr w:val="none" w:sz="0" w:space="0" w:color="auto" w:frame="1"/>
          <w:lang w:val="uk-UA"/>
        </w:rPr>
        <w:t xml:space="preserve"> </w:t>
      </w:r>
      <w:r w:rsidRPr="00FF6CFC">
        <w:rPr>
          <w:rFonts w:eastAsiaTheme="minorHAnsi"/>
          <w:sz w:val="28"/>
          <w:szCs w:val="28"/>
          <w:lang w:val="uk-UA" w:eastAsia="en-US"/>
        </w:rPr>
        <w:t>/ С. У. Гончаренко.</w:t>
      </w:r>
      <w:r w:rsidRPr="00FF6CFC">
        <w:rPr>
          <w:bCs/>
          <w:sz w:val="28"/>
          <w:szCs w:val="28"/>
          <w:bdr w:val="none" w:sz="0" w:space="0" w:color="auto" w:frame="1"/>
        </w:rPr>
        <w:t xml:space="preserve"> — </w:t>
      </w:r>
      <w:proofErr w:type="spellStart"/>
      <w:r w:rsidRPr="00FF6CFC">
        <w:rPr>
          <w:bCs/>
          <w:sz w:val="28"/>
          <w:szCs w:val="28"/>
          <w:bdr w:val="none" w:sz="0" w:space="0" w:color="auto" w:frame="1"/>
        </w:rPr>
        <w:t>Київ-Вінниця</w:t>
      </w:r>
      <w:proofErr w:type="spellEnd"/>
      <w:r w:rsidRPr="00FF6CFC">
        <w:rPr>
          <w:bCs/>
          <w:sz w:val="28"/>
          <w:szCs w:val="28"/>
          <w:bdr w:val="none" w:sz="0" w:space="0" w:color="auto" w:frame="1"/>
        </w:rPr>
        <w:t>: ДОВ «</w:t>
      </w:r>
      <w:proofErr w:type="spellStart"/>
      <w:r w:rsidRPr="00FF6CFC">
        <w:rPr>
          <w:bCs/>
          <w:sz w:val="28"/>
          <w:szCs w:val="28"/>
          <w:bdr w:val="none" w:sz="0" w:space="0" w:color="auto" w:frame="1"/>
        </w:rPr>
        <w:t>Вінниця</w:t>
      </w:r>
      <w:proofErr w:type="spellEnd"/>
      <w:r w:rsidRPr="00FF6CFC">
        <w:rPr>
          <w:bCs/>
          <w:sz w:val="28"/>
          <w:szCs w:val="28"/>
          <w:bdr w:val="none" w:sz="0" w:space="0" w:color="auto" w:frame="1"/>
        </w:rPr>
        <w:t xml:space="preserve">», 2008. </w:t>
      </w:r>
      <w:r w:rsidRPr="00FF6CFC">
        <w:rPr>
          <w:sz w:val="28"/>
          <w:szCs w:val="28"/>
          <w:lang w:val="uk-UA"/>
        </w:rPr>
        <w:t>–</w:t>
      </w:r>
      <w:r w:rsidRPr="00FF6CFC">
        <w:rPr>
          <w:bCs/>
          <w:sz w:val="28"/>
          <w:szCs w:val="28"/>
          <w:bdr w:val="none" w:sz="0" w:space="0" w:color="auto" w:frame="1"/>
        </w:rPr>
        <w:t>278с.</w:t>
      </w:r>
    </w:p>
    <w:p w:rsidR="00FF6CFC" w:rsidRPr="00FF6CFC" w:rsidRDefault="00FF6CFC" w:rsidP="00FF6CFC">
      <w:pPr>
        <w:numPr>
          <w:ilvl w:val="3"/>
          <w:numId w:val="4"/>
        </w:numPr>
        <w:autoSpaceDE w:val="0"/>
        <w:autoSpaceDN w:val="0"/>
        <w:adjustRightInd w:val="0"/>
        <w:spacing w:line="360" w:lineRule="auto"/>
        <w:ind w:left="426"/>
        <w:contextualSpacing/>
        <w:jc w:val="both"/>
        <w:rPr>
          <w:rFonts w:eastAsiaTheme="minorHAnsi"/>
          <w:sz w:val="28"/>
          <w:szCs w:val="28"/>
          <w:lang w:val="uk-UA" w:eastAsia="en-US"/>
        </w:rPr>
      </w:pPr>
      <w:r w:rsidRPr="00FF6CFC">
        <w:rPr>
          <w:rFonts w:eastAsiaTheme="minorHAnsi"/>
          <w:sz w:val="28"/>
          <w:szCs w:val="28"/>
          <w:lang w:val="uk-UA" w:eastAsia="en-US"/>
        </w:rPr>
        <w:t>Гончаренко С. У. Педагогічні закони, закономірності, принципи. Сучасне тлумачення / С. У. Гончаренко. – Рівне : Волинські обереги, 2012. – С. 188–189.</w:t>
      </w:r>
    </w:p>
    <w:p w:rsidR="00FF6CFC" w:rsidRPr="00FF6CFC" w:rsidRDefault="00FF6CFC" w:rsidP="00FF6CFC">
      <w:pPr>
        <w:numPr>
          <w:ilvl w:val="3"/>
          <w:numId w:val="4"/>
        </w:numPr>
        <w:tabs>
          <w:tab w:val="left" w:pos="0"/>
        </w:tabs>
        <w:spacing w:line="360" w:lineRule="auto"/>
        <w:ind w:left="426"/>
        <w:contextualSpacing/>
        <w:jc w:val="both"/>
        <w:rPr>
          <w:color w:val="000000"/>
          <w:sz w:val="28"/>
          <w:szCs w:val="28"/>
          <w:lang w:val="uk-UA"/>
        </w:rPr>
      </w:pPr>
      <w:r w:rsidRPr="00FF6CFC">
        <w:rPr>
          <w:color w:val="000000"/>
          <w:sz w:val="28"/>
          <w:szCs w:val="28"/>
          <w:lang w:val="uk-UA"/>
        </w:rPr>
        <w:t>Гончаренко С. Про покликання вченого / Семен Гончаренко // Естетика і етика педагогічної дії: зб. наук. пр. / Інститут педагогічної освіти і освіти дорослих НАПН України; Полтавський національний педагогічний університет імені В.Г. Короленка. – Вип. 3. – К., Полтава: ПНПУ ім. В.Г.Короленка, 2012. –  С. 44-55.</w:t>
      </w:r>
    </w:p>
    <w:p w:rsidR="00FF6CFC" w:rsidRPr="00FF6CFC" w:rsidRDefault="00FF6CFC" w:rsidP="00FF6CFC">
      <w:pPr>
        <w:numPr>
          <w:ilvl w:val="3"/>
          <w:numId w:val="4"/>
        </w:numPr>
        <w:autoSpaceDE w:val="0"/>
        <w:autoSpaceDN w:val="0"/>
        <w:adjustRightInd w:val="0"/>
        <w:spacing w:line="360" w:lineRule="auto"/>
        <w:ind w:left="426"/>
        <w:contextualSpacing/>
        <w:jc w:val="both"/>
        <w:rPr>
          <w:sz w:val="28"/>
          <w:szCs w:val="28"/>
          <w:lang w:val="uk-UA"/>
        </w:rPr>
      </w:pPr>
      <w:r w:rsidRPr="00FF6CFC">
        <w:rPr>
          <w:sz w:val="28"/>
          <w:szCs w:val="28"/>
        </w:rPr>
        <w:t xml:space="preserve">Гончаренко С.У. </w:t>
      </w:r>
      <w:proofErr w:type="spellStart"/>
      <w:r w:rsidRPr="00FF6CFC">
        <w:rPr>
          <w:sz w:val="28"/>
          <w:szCs w:val="28"/>
        </w:rPr>
        <w:t>Український</w:t>
      </w:r>
      <w:proofErr w:type="spellEnd"/>
      <w:r w:rsidRPr="00FF6CFC">
        <w:rPr>
          <w:sz w:val="28"/>
          <w:szCs w:val="28"/>
        </w:rPr>
        <w:t xml:space="preserve"> </w:t>
      </w:r>
      <w:proofErr w:type="spellStart"/>
      <w:r w:rsidRPr="00FF6CFC">
        <w:rPr>
          <w:sz w:val="28"/>
          <w:szCs w:val="28"/>
        </w:rPr>
        <w:t>педагогічний</w:t>
      </w:r>
      <w:proofErr w:type="spellEnd"/>
      <w:r w:rsidRPr="00FF6CFC">
        <w:rPr>
          <w:sz w:val="28"/>
          <w:szCs w:val="28"/>
        </w:rPr>
        <w:t xml:space="preserve"> </w:t>
      </w:r>
      <w:proofErr w:type="spellStart"/>
      <w:r w:rsidRPr="00FF6CFC">
        <w:rPr>
          <w:sz w:val="28"/>
          <w:szCs w:val="28"/>
        </w:rPr>
        <w:t>енциклопедичний</w:t>
      </w:r>
      <w:proofErr w:type="spellEnd"/>
      <w:r w:rsidRPr="00FF6CFC">
        <w:rPr>
          <w:sz w:val="28"/>
          <w:szCs w:val="28"/>
        </w:rPr>
        <w:t xml:space="preserve"> словник / С.У. Гончаренко // </w:t>
      </w:r>
      <w:proofErr w:type="spellStart"/>
      <w:r w:rsidRPr="00FF6CFC">
        <w:rPr>
          <w:sz w:val="28"/>
          <w:szCs w:val="28"/>
        </w:rPr>
        <w:t>Видання</w:t>
      </w:r>
      <w:proofErr w:type="spellEnd"/>
      <w:r w:rsidRPr="00FF6CFC">
        <w:rPr>
          <w:sz w:val="28"/>
          <w:szCs w:val="28"/>
        </w:rPr>
        <w:t xml:space="preserve"> друге, </w:t>
      </w:r>
      <w:proofErr w:type="spellStart"/>
      <w:r w:rsidRPr="00FF6CFC">
        <w:rPr>
          <w:sz w:val="28"/>
          <w:szCs w:val="28"/>
        </w:rPr>
        <w:t>доповнене</w:t>
      </w:r>
      <w:proofErr w:type="spellEnd"/>
      <w:r w:rsidRPr="00FF6CFC">
        <w:rPr>
          <w:sz w:val="28"/>
          <w:szCs w:val="28"/>
        </w:rPr>
        <w:t xml:space="preserve"> й </w:t>
      </w:r>
      <w:proofErr w:type="spellStart"/>
      <w:r w:rsidRPr="00FF6CFC">
        <w:rPr>
          <w:sz w:val="28"/>
          <w:szCs w:val="28"/>
        </w:rPr>
        <w:t>виправлене</w:t>
      </w:r>
      <w:proofErr w:type="spellEnd"/>
      <w:r w:rsidRPr="00FF6CFC">
        <w:rPr>
          <w:sz w:val="28"/>
          <w:szCs w:val="28"/>
        </w:rPr>
        <w:t xml:space="preserve">. – </w:t>
      </w:r>
      <w:proofErr w:type="spellStart"/>
      <w:proofErr w:type="gramStart"/>
      <w:r w:rsidRPr="00FF6CFC">
        <w:rPr>
          <w:sz w:val="28"/>
          <w:szCs w:val="28"/>
        </w:rPr>
        <w:t>Р</w:t>
      </w:r>
      <w:proofErr w:type="gramEnd"/>
      <w:r w:rsidRPr="00FF6CFC">
        <w:rPr>
          <w:sz w:val="28"/>
          <w:szCs w:val="28"/>
        </w:rPr>
        <w:t>івне</w:t>
      </w:r>
      <w:proofErr w:type="spellEnd"/>
      <w:r w:rsidRPr="00FF6CFC">
        <w:rPr>
          <w:sz w:val="28"/>
          <w:szCs w:val="28"/>
        </w:rPr>
        <w:t xml:space="preserve"> : </w:t>
      </w:r>
      <w:proofErr w:type="spellStart"/>
      <w:r w:rsidRPr="00FF6CFC">
        <w:rPr>
          <w:sz w:val="28"/>
          <w:szCs w:val="28"/>
        </w:rPr>
        <w:t>Волинські</w:t>
      </w:r>
      <w:proofErr w:type="spellEnd"/>
      <w:r w:rsidRPr="00FF6CFC">
        <w:rPr>
          <w:sz w:val="28"/>
          <w:szCs w:val="28"/>
        </w:rPr>
        <w:t xml:space="preserve"> обереги, 2011. – 552 с.</w:t>
      </w:r>
    </w:p>
    <w:p w:rsidR="00FF6CFC" w:rsidRPr="00FF6CFC" w:rsidRDefault="00FF6CFC" w:rsidP="00FF6CFC">
      <w:pPr>
        <w:numPr>
          <w:ilvl w:val="3"/>
          <w:numId w:val="4"/>
        </w:numPr>
        <w:autoSpaceDE w:val="0"/>
        <w:autoSpaceDN w:val="0"/>
        <w:adjustRightInd w:val="0"/>
        <w:spacing w:line="360" w:lineRule="auto"/>
        <w:ind w:left="426"/>
        <w:contextualSpacing/>
        <w:jc w:val="both"/>
        <w:rPr>
          <w:rFonts w:eastAsia="TimesNewRomanPSMT"/>
          <w:sz w:val="28"/>
          <w:szCs w:val="28"/>
          <w:lang w:val="uk-UA" w:eastAsia="en-US"/>
        </w:rPr>
      </w:pPr>
      <w:proofErr w:type="spellStart"/>
      <w:r w:rsidRPr="00FF6CFC">
        <w:rPr>
          <w:color w:val="111111"/>
          <w:sz w:val="28"/>
          <w:szCs w:val="28"/>
          <w:shd w:val="clear" w:color="auto" w:fill="FFFFFF"/>
        </w:rPr>
        <w:lastRenderedPageBreak/>
        <w:t>Енциклопедія</w:t>
      </w:r>
      <w:proofErr w:type="spellEnd"/>
      <w:r w:rsidRPr="00FF6CFC">
        <w:rPr>
          <w:color w:val="111111"/>
          <w:sz w:val="28"/>
          <w:szCs w:val="28"/>
          <w:shd w:val="clear" w:color="auto" w:fill="FFFFFF"/>
        </w:rPr>
        <w:t xml:space="preserve"> </w:t>
      </w:r>
      <w:proofErr w:type="spellStart"/>
      <w:r w:rsidRPr="00FF6CFC">
        <w:rPr>
          <w:color w:val="111111"/>
          <w:sz w:val="28"/>
          <w:szCs w:val="28"/>
          <w:shd w:val="clear" w:color="auto" w:fill="FFFFFF"/>
        </w:rPr>
        <w:t>освіти</w:t>
      </w:r>
      <w:proofErr w:type="spellEnd"/>
      <w:r w:rsidRPr="00FF6CFC">
        <w:rPr>
          <w:color w:val="111111"/>
          <w:sz w:val="28"/>
          <w:szCs w:val="28"/>
          <w:shd w:val="clear" w:color="auto" w:fill="FFFFFF"/>
        </w:rPr>
        <w:t xml:space="preserve">  / гол</w:t>
      </w:r>
      <w:proofErr w:type="gramStart"/>
      <w:r w:rsidRPr="00FF6CFC">
        <w:rPr>
          <w:color w:val="111111"/>
          <w:sz w:val="28"/>
          <w:szCs w:val="28"/>
          <w:shd w:val="clear" w:color="auto" w:fill="FFFFFF"/>
        </w:rPr>
        <w:t>.</w:t>
      </w:r>
      <w:proofErr w:type="gramEnd"/>
      <w:r w:rsidRPr="00FF6CFC">
        <w:rPr>
          <w:color w:val="111111"/>
          <w:sz w:val="28"/>
          <w:szCs w:val="28"/>
          <w:shd w:val="clear" w:color="auto" w:fill="FFFFFF"/>
        </w:rPr>
        <w:t xml:space="preserve"> </w:t>
      </w:r>
      <w:proofErr w:type="gramStart"/>
      <w:r w:rsidRPr="00FF6CFC">
        <w:rPr>
          <w:color w:val="111111"/>
          <w:sz w:val="28"/>
          <w:szCs w:val="28"/>
          <w:shd w:val="clear" w:color="auto" w:fill="FFFFFF"/>
        </w:rPr>
        <w:t>р</w:t>
      </w:r>
      <w:proofErr w:type="gramEnd"/>
      <w:r w:rsidRPr="00FF6CFC">
        <w:rPr>
          <w:color w:val="111111"/>
          <w:sz w:val="28"/>
          <w:szCs w:val="28"/>
          <w:shd w:val="clear" w:color="auto" w:fill="FFFFFF"/>
        </w:rPr>
        <w:t xml:space="preserve">ед. В. Г. </w:t>
      </w:r>
      <w:proofErr w:type="spellStart"/>
      <w:r w:rsidRPr="00FF6CFC">
        <w:rPr>
          <w:color w:val="111111"/>
          <w:sz w:val="28"/>
          <w:szCs w:val="28"/>
          <w:shd w:val="clear" w:color="auto" w:fill="FFFFFF"/>
        </w:rPr>
        <w:t>Кремінь</w:t>
      </w:r>
      <w:proofErr w:type="spellEnd"/>
      <w:r w:rsidRPr="00FF6CFC">
        <w:rPr>
          <w:color w:val="111111"/>
          <w:sz w:val="28"/>
          <w:szCs w:val="28"/>
          <w:shd w:val="clear" w:color="auto" w:fill="FFFFFF"/>
        </w:rPr>
        <w:t xml:space="preserve">; Акад. </w:t>
      </w:r>
      <w:proofErr w:type="spellStart"/>
      <w:r w:rsidRPr="00FF6CFC">
        <w:rPr>
          <w:color w:val="111111"/>
          <w:sz w:val="28"/>
          <w:szCs w:val="28"/>
          <w:shd w:val="clear" w:color="auto" w:fill="FFFFFF"/>
        </w:rPr>
        <w:t>пед</w:t>
      </w:r>
      <w:proofErr w:type="spellEnd"/>
      <w:r w:rsidRPr="00FF6CFC">
        <w:rPr>
          <w:color w:val="111111"/>
          <w:sz w:val="28"/>
          <w:szCs w:val="28"/>
          <w:shd w:val="clear" w:color="auto" w:fill="FFFFFF"/>
        </w:rPr>
        <w:t xml:space="preserve">. наук </w:t>
      </w:r>
      <w:proofErr w:type="spellStart"/>
      <w:r w:rsidRPr="00FF6CFC">
        <w:rPr>
          <w:color w:val="111111"/>
          <w:sz w:val="28"/>
          <w:szCs w:val="28"/>
          <w:shd w:val="clear" w:color="auto" w:fill="FFFFFF"/>
        </w:rPr>
        <w:t>України</w:t>
      </w:r>
      <w:proofErr w:type="spellEnd"/>
      <w:r w:rsidRPr="00FF6CFC">
        <w:rPr>
          <w:color w:val="111111"/>
          <w:sz w:val="28"/>
          <w:szCs w:val="28"/>
          <w:shd w:val="clear" w:color="auto" w:fill="FFFFFF"/>
        </w:rPr>
        <w:t xml:space="preserve">. – К.: </w:t>
      </w:r>
      <w:proofErr w:type="spellStart"/>
      <w:r w:rsidRPr="00FF6CFC">
        <w:rPr>
          <w:color w:val="111111"/>
          <w:sz w:val="28"/>
          <w:szCs w:val="28"/>
          <w:shd w:val="clear" w:color="auto" w:fill="FFFFFF"/>
        </w:rPr>
        <w:t>Юрінком</w:t>
      </w:r>
      <w:proofErr w:type="spellEnd"/>
      <w:r w:rsidRPr="00FF6CFC">
        <w:rPr>
          <w:color w:val="111111"/>
          <w:sz w:val="28"/>
          <w:szCs w:val="28"/>
          <w:shd w:val="clear" w:color="auto" w:fill="FFFFFF"/>
        </w:rPr>
        <w:t xml:space="preserve"> </w:t>
      </w:r>
      <w:proofErr w:type="spellStart"/>
      <w:r w:rsidRPr="00FF6CFC">
        <w:rPr>
          <w:color w:val="111111"/>
          <w:sz w:val="28"/>
          <w:szCs w:val="28"/>
          <w:shd w:val="clear" w:color="auto" w:fill="FFFFFF"/>
        </w:rPr>
        <w:t>Інтер</w:t>
      </w:r>
      <w:proofErr w:type="spellEnd"/>
      <w:r w:rsidRPr="00FF6CFC">
        <w:rPr>
          <w:color w:val="111111"/>
          <w:sz w:val="28"/>
          <w:szCs w:val="28"/>
          <w:shd w:val="clear" w:color="auto" w:fill="FFFFFF"/>
        </w:rPr>
        <w:t>, 2008. – 1040 с.</w:t>
      </w:r>
    </w:p>
    <w:p w:rsidR="00FF6CFC" w:rsidRPr="00FF6CFC" w:rsidRDefault="00FF6CFC" w:rsidP="00FF6CFC">
      <w:pPr>
        <w:numPr>
          <w:ilvl w:val="3"/>
          <w:numId w:val="4"/>
        </w:numPr>
        <w:autoSpaceDE w:val="0"/>
        <w:autoSpaceDN w:val="0"/>
        <w:adjustRightInd w:val="0"/>
        <w:spacing w:line="360" w:lineRule="auto"/>
        <w:ind w:left="426"/>
        <w:contextualSpacing/>
        <w:jc w:val="both"/>
        <w:rPr>
          <w:rFonts w:eastAsia="Cambria-Bold"/>
          <w:sz w:val="28"/>
          <w:szCs w:val="28"/>
          <w:lang w:val="uk-UA" w:eastAsia="en-US"/>
        </w:rPr>
      </w:pPr>
      <w:proofErr w:type="spellStart"/>
      <w:r w:rsidRPr="00FF6CFC">
        <w:rPr>
          <w:rFonts w:eastAsia="Cambria-Bold"/>
          <w:bCs/>
          <w:sz w:val="28"/>
          <w:szCs w:val="28"/>
          <w:lang w:val="uk-UA" w:eastAsia="en-US"/>
        </w:rPr>
        <w:t>Ничкало</w:t>
      </w:r>
      <w:proofErr w:type="spellEnd"/>
      <w:r w:rsidRPr="00FF6CFC">
        <w:rPr>
          <w:rFonts w:eastAsia="Cambria-Bold"/>
          <w:bCs/>
          <w:sz w:val="28"/>
          <w:szCs w:val="28"/>
          <w:lang w:val="uk-UA" w:eastAsia="en-US"/>
        </w:rPr>
        <w:t xml:space="preserve"> Н. </w:t>
      </w:r>
      <w:proofErr w:type="spellStart"/>
      <w:r w:rsidRPr="00FF6CFC">
        <w:rPr>
          <w:rFonts w:eastAsia="Cambria-Bold"/>
          <w:bCs/>
          <w:sz w:val="28"/>
          <w:szCs w:val="28"/>
          <w:lang w:eastAsia="en-US"/>
        </w:rPr>
        <w:t>Творча</w:t>
      </w:r>
      <w:proofErr w:type="spellEnd"/>
      <w:r w:rsidRPr="00FF6CFC">
        <w:rPr>
          <w:rFonts w:eastAsia="Cambria-Bold"/>
          <w:bCs/>
          <w:sz w:val="28"/>
          <w:szCs w:val="28"/>
          <w:lang w:eastAsia="en-US"/>
        </w:rPr>
        <w:t xml:space="preserve"> </w:t>
      </w:r>
      <w:proofErr w:type="spellStart"/>
      <w:r w:rsidRPr="00FF6CFC">
        <w:rPr>
          <w:rFonts w:eastAsia="Cambria-Bold"/>
          <w:bCs/>
          <w:sz w:val="28"/>
          <w:szCs w:val="28"/>
          <w:lang w:eastAsia="en-US"/>
        </w:rPr>
        <w:t>спадщина</w:t>
      </w:r>
      <w:proofErr w:type="spellEnd"/>
      <w:r w:rsidRPr="00FF6CFC">
        <w:rPr>
          <w:rFonts w:eastAsia="Cambria-Bold"/>
          <w:bCs/>
          <w:sz w:val="28"/>
          <w:szCs w:val="28"/>
          <w:lang w:eastAsia="en-US"/>
        </w:rPr>
        <w:t xml:space="preserve"> </w:t>
      </w:r>
      <w:proofErr w:type="spellStart"/>
      <w:r w:rsidRPr="00FF6CFC">
        <w:rPr>
          <w:rFonts w:eastAsia="Cambria-Bold"/>
          <w:bCs/>
          <w:sz w:val="28"/>
          <w:szCs w:val="28"/>
          <w:lang w:eastAsia="en-US"/>
        </w:rPr>
        <w:t>Вченого</w:t>
      </w:r>
      <w:proofErr w:type="spellEnd"/>
      <w:r w:rsidRPr="00FF6CFC">
        <w:rPr>
          <w:rFonts w:eastAsia="Cambria-Bold"/>
          <w:bCs/>
          <w:sz w:val="28"/>
          <w:szCs w:val="28"/>
          <w:lang w:eastAsia="en-US"/>
        </w:rPr>
        <w:t xml:space="preserve"> – </w:t>
      </w:r>
      <w:proofErr w:type="spellStart"/>
      <w:r w:rsidRPr="00FF6CFC">
        <w:rPr>
          <w:rFonts w:eastAsia="Cambria-Bold"/>
          <w:bCs/>
          <w:sz w:val="28"/>
          <w:szCs w:val="28"/>
          <w:lang w:eastAsia="en-US"/>
        </w:rPr>
        <w:t>народний</w:t>
      </w:r>
      <w:proofErr w:type="spellEnd"/>
      <w:r w:rsidRPr="00FF6CFC">
        <w:rPr>
          <w:rFonts w:eastAsia="Cambria-Bold"/>
          <w:bCs/>
          <w:sz w:val="28"/>
          <w:szCs w:val="28"/>
          <w:lang w:eastAsia="en-US"/>
        </w:rPr>
        <w:t xml:space="preserve"> скарб</w:t>
      </w:r>
      <w:r w:rsidRPr="00FF6CFC">
        <w:rPr>
          <w:rFonts w:eastAsia="Cambria-Bold"/>
          <w:bCs/>
          <w:sz w:val="28"/>
          <w:szCs w:val="28"/>
          <w:lang w:val="uk-UA" w:eastAsia="en-US"/>
        </w:rPr>
        <w:t>/</w:t>
      </w:r>
      <w:proofErr w:type="spellStart"/>
      <w:r w:rsidRPr="00FF6CFC">
        <w:rPr>
          <w:rFonts w:eastAsia="Cambria-Bold"/>
          <w:bCs/>
          <w:sz w:val="28"/>
          <w:szCs w:val="28"/>
          <w:lang w:val="uk-UA" w:eastAsia="en-US"/>
        </w:rPr>
        <w:t>Нелля</w:t>
      </w:r>
      <w:proofErr w:type="spellEnd"/>
      <w:r w:rsidRPr="00FF6CFC">
        <w:rPr>
          <w:rFonts w:eastAsia="Cambria-Bold"/>
          <w:bCs/>
          <w:sz w:val="28"/>
          <w:szCs w:val="28"/>
          <w:lang w:val="uk-UA" w:eastAsia="en-US"/>
        </w:rPr>
        <w:t xml:space="preserve"> </w:t>
      </w:r>
      <w:proofErr w:type="spellStart"/>
      <w:r w:rsidRPr="00FF6CFC">
        <w:rPr>
          <w:rFonts w:eastAsia="Cambria-Bold"/>
          <w:bCs/>
          <w:sz w:val="28"/>
          <w:szCs w:val="28"/>
          <w:lang w:val="uk-UA" w:eastAsia="en-US"/>
        </w:rPr>
        <w:t>Ничкало</w:t>
      </w:r>
      <w:proofErr w:type="spellEnd"/>
      <w:r w:rsidRPr="00FF6CFC">
        <w:rPr>
          <w:rFonts w:eastAsia="Cambria-Bold"/>
          <w:bCs/>
          <w:sz w:val="28"/>
          <w:szCs w:val="28"/>
          <w:lang w:val="uk-UA" w:eastAsia="en-US"/>
        </w:rPr>
        <w:t xml:space="preserve"> //</w:t>
      </w:r>
      <w:r w:rsidRPr="00FF6CFC">
        <w:rPr>
          <w:rFonts w:eastAsia="Cambria-Bold"/>
          <w:bCs/>
          <w:sz w:val="28"/>
          <w:szCs w:val="28"/>
          <w:lang w:eastAsia="en-US"/>
        </w:rPr>
        <w:t xml:space="preserve"> Семен Устимович Гончаренко</w:t>
      </w:r>
      <w:proofErr w:type="gramStart"/>
      <w:r w:rsidRPr="00FF6CFC">
        <w:rPr>
          <w:rFonts w:eastAsia="Cambria-Bold"/>
          <w:bCs/>
          <w:sz w:val="28"/>
          <w:szCs w:val="28"/>
          <w:lang w:eastAsia="en-US"/>
        </w:rPr>
        <w:t xml:space="preserve"> </w:t>
      </w:r>
      <w:r w:rsidRPr="00FF6CFC">
        <w:rPr>
          <w:rFonts w:eastAsia="Cambria-Bold"/>
          <w:sz w:val="28"/>
          <w:szCs w:val="28"/>
          <w:lang w:eastAsia="en-US"/>
        </w:rPr>
        <w:t>:</w:t>
      </w:r>
      <w:proofErr w:type="gramEnd"/>
      <w:r w:rsidRPr="00FF6CFC">
        <w:rPr>
          <w:rFonts w:eastAsia="Cambria-Bold"/>
          <w:sz w:val="28"/>
          <w:szCs w:val="28"/>
          <w:lang w:eastAsia="en-US"/>
        </w:rPr>
        <w:t xml:space="preserve"> </w:t>
      </w:r>
      <w:proofErr w:type="spellStart"/>
      <w:r w:rsidRPr="00FF6CFC">
        <w:rPr>
          <w:rFonts w:eastAsia="Cambria-Bold"/>
          <w:sz w:val="28"/>
          <w:szCs w:val="28"/>
          <w:lang w:eastAsia="en-US"/>
        </w:rPr>
        <w:t>біобібліогр</w:t>
      </w:r>
      <w:proofErr w:type="spellEnd"/>
      <w:r w:rsidRPr="00FF6CFC">
        <w:rPr>
          <w:rFonts w:eastAsia="Cambria-Bold"/>
          <w:sz w:val="28"/>
          <w:szCs w:val="28"/>
          <w:lang w:eastAsia="en-US"/>
        </w:rPr>
        <w:t xml:space="preserve">. </w:t>
      </w:r>
      <w:proofErr w:type="spellStart"/>
      <w:r w:rsidRPr="00FF6CFC">
        <w:rPr>
          <w:rFonts w:eastAsia="Cambria-Bold"/>
          <w:sz w:val="28"/>
          <w:szCs w:val="28"/>
          <w:lang w:eastAsia="en-US"/>
        </w:rPr>
        <w:t>покажч</w:t>
      </w:r>
      <w:proofErr w:type="spellEnd"/>
      <w:r w:rsidRPr="00FF6CFC">
        <w:rPr>
          <w:rFonts w:eastAsia="Cambria-Bold"/>
          <w:sz w:val="28"/>
          <w:szCs w:val="28"/>
          <w:lang w:eastAsia="en-US"/>
        </w:rPr>
        <w:t xml:space="preserve">. / НАПН </w:t>
      </w:r>
      <w:proofErr w:type="spellStart"/>
      <w:r w:rsidRPr="00FF6CFC">
        <w:rPr>
          <w:rFonts w:eastAsia="Cambria-Bold"/>
          <w:sz w:val="28"/>
          <w:szCs w:val="28"/>
          <w:lang w:eastAsia="en-US"/>
        </w:rPr>
        <w:t>Украї</w:t>
      </w:r>
      <w:proofErr w:type="spellEnd"/>
      <w:r w:rsidRPr="00FF6CFC">
        <w:rPr>
          <w:rFonts w:eastAsia="Cambria-Bold"/>
          <w:sz w:val="28"/>
          <w:szCs w:val="28"/>
          <w:lang w:eastAsia="en-US"/>
        </w:rPr>
        <w:t xml:space="preserve"> ни, ДНПБ</w:t>
      </w:r>
      <w:r w:rsidRPr="00FF6CFC">
        <w:rPr>
          <w:rFonts w:eastAsia="Cambria-Bold"/>
          <w:sz w:val="28"/>
          <w:szCs w:val="28"/>
          <w:lang w:val="uk-UA" w:eastAsia="en-US"/>
        </w:rPr>
        <w:t xml:space="preserve"> </w:t>
      </w:r>
      <w:proofErr w:type="spellStart"/>
      <w:r w:rsidRPr="00FF6CFC">
        <w:rPr>
          <w:rFonts w:eastAsia="Cambria-Bold"/>
          <w:sz w:val="28"/>
          <w:szCs w:val="28"/>
          <w:lang w:eastAsia="en-US"/>
        </w:rPr>
        <w:t>Украї</w:t>
      </w:r>
      <w:proofErr w:type="spellEnd"/>
      <w:r w:rsidRPr="00FF6CFC">
        <w:rPr>
          <w:rFonts w:eastAsia="Cambria-Bold"/>
          <w:sz w:val="28"/>
          <w:szCs w:val="28"/>
          <w:lang w:eastAsia="en-US"/>
        </w:rPr>
        <w:t xml:space="preserve"> ни </w:t>
      </w:r>
      <w:proofErr w:type="spellStart"/>
      <w:r w:rsidRPr="00FF6CFC">
        <w:rPr>
          <w:rFonts w:eastAsia="Cambria-Bold"/>
          <w:sz w:val="28"/>
          <w:szCs w:val="28"/>
          <w:lang w:eastAsia="en-US"/>
        </w:rPr>
        <w:t>ім</w:t>
      </w:r>
      <w:proofErr w:type="spellEnd"/>
      <w:r w:rsidRPr="00FF6CFC">
        <w:rPr>
          <w:rFonts w:eastAsia="Cambria-Bold"/>
          <w:sz w:val="28"/>
          <w:szCs w:val="28"/>
          <w:lang w:eastAsia="en-US"/>
        </w:rPr>
        <w:t xml:space="preserve">. В. О. </w:t>
      </w:r>
      <w:proofErr w:type="spellStart"/>
      <w:r w:rsidRPr="00FF6CFC">
        <w:rPr>
          <w:rFonts w:eastAsia="Cambria-Bold"/>
          <w:sz w:val="28"/>
          <w:szCs w:val="28"/>
          <w:lang w:eastAsia="en-US"/>
        </w:rPr>
        <w:t>Сухомлинського</w:t>
      </w:r>
      <w:proofErr w:type="spellEnd"/>
      <w:r w:rsidRPr="00FF6CFC">
        <w:rPr>
          <w:rFonts w:eastAsia="Cambria-Bold"/>
          <w:sz w:val="28"/>
          <w:szCs w:val="28"/>
          <w:lang w:eastAsia="en-US"/>
        </w:rPr>
        <w:t xml:space="preserve"> ; [</w:t>
      </w:r>
      <w:proofErr w:type="spellStart"/>
      <w:r w:rsidRPr="00FF6CFC">
        <w:rPr>
          <w:rFonts w:eastAsia="Cambria-Bold"/>
          <w:sz w:val="28"/>
          <w:szCs w:val="28"/>
          <w:lang w:eastAsia="en-US"/>
        </w:rPr>
        <w:t>упоряд</w:t>
      </w:r>
      <w:proofErr w:type="spellEnd"/>
      <w:r w:rsidRPr="00FF6CFC">
        <w:rPr>
          <w:rFonts w:eastAsia="Cambria-Bold"/>
          <w:sz w:val="28"/>
          <w:szCs w:val="28"/>
          <w:lang w:eastAsia="en-US"/>
        </w:rPr>
        <w:t>.: Стельмах Н. А., Айвазова Л. М. ;</w:t>
      </w:r>
      <w:r w:rsidRPr="00FF6CFC">
        <w:rPr>
          <w:rFonts w:eastAsia="Cambria-Bold"/>
          <w:sz w:val="28"/>
          <w:szCs w:val="28"/>
          <w:lang w:val="uk-UA" w:eastAsia="en-US"/>
        </w:rPr>
        <w:t xml:space="preserve"> </w:t>
      </w:r>
      <w:r w:rsidRPr="00FF6CFC">
        <w:rPr>
          <w:rFonts w:eastAsia="Cambria-Bold"/>
          <w:sz w:val="28"/>
          <w:szCs w:val="28"/>
          <w:lang w:eastAsia="en-US"/>
        </w:rPr>
        <w:t>наук</w:t>
      </w:r>
      <w:proofErr w:type="gramStart"/>
      <w:r w:rsidRPr="00FF6CFC">
        <w:rPr>
          <w:rFonts w:eastAsia="Cambria-Bold"/>
          <w:sz w:val="28"/>
          <w:szCs w:val="28"/>
          <w:lang w:eastAsia="en-US"/>
        </w:rPr>
        <w:t>.</w:t>
      </w:r>
      <w:proofErr w:type="gramEnd"/>
      <w:r w:rsidRPr="00FF6CFC">
        <w:rPr>
          <w:rFonts w:eastAsia="Cambria-Bold"/>
          <w:sz w:val="28"/>
          <w:szCs w:val="28"/>
          <w:lang w:eastAsia="en-US"/>
        </w:rPr>
        <w:t xml:space="preserve"> </w:t>
      </w:r>
      <w:proofErr w:type="gramStart"/>
      <w:r w:rsidRPr="00FF6CFC">
        <w:rPr>
          <w:rFonts w:eastAsia="Cambria-Bold"/>
          <w:sz w:val="28"/>
          <w:szCs w:val="28"/>
          <w:lang w:eastAsia="en-US"/>
        </w:rPr>
        <w:t>р</w:t>
      </w:r>
      <w:proofErr w:type="gramEnd"/>
      <w:r w:rsidRPr="00FF6CFC">
        <w:rPr>
          <w:rFonts w:eastAsia="Cambria-Bold"/>
          <w:sz w:val="28"/>
          <w:szCs w:val="28"/>
          <w:lang w:eastAsia="en-US"/>
        </w:rPr>
        <w:t xml:space="preserve">ед. </w:t>
      </w:r>
      <w:proofErr w:type="spellStart"/>
      <w:r w:rsidRPr="00FF6CFC">
        <w:rPr>
          <w:rFonts w:eastAsia="Cambria-Bold"/>
          <w:sz w:val="28"/>
          <w:szCs w:val="28"/>
          <w:lang w:eastAsia="en-US"/>
        </w:rPr>
        <w:t>Заліток</w:t>
      </w:r>
      <w:proofErr w:type="spellEnd"/>
      <w:r w:rsidRPr="00FF6CFC">
        <w:rPr>
          <w:rFonts w:eastAsia="Cambria-Bold"/>
          <w:sz w:val="28"/>
          <w:szCs w:val="28"/>
          <w:lang w:eastAsia="en-US"/>
        </w:rPr>
        <w:t xml:space="preserve"> Л. М. ; </w:t>
      </w:r>
      <w:proofErr w:type="spellStart"/>
      <w:r w:rsidRPr="00FF6CFC">
        <w:rPr>
          <w:rFonts w:eastAsia="Cambria-Bold"/>
          <w:sz w:val="28"/>
          <w:szCs w:val="28"/>
          <w:lang w:eastAsia="en-US"/>
        </w:rPr>
        <w:t>бібліогр</w:t>
      </w:r>
      <w:proofErr w:type="spellEnd"/>
      <w:r w:rsidRPr="00FF6CFC">
        <w:rPr>
          <w:rFonts w:eastAsia="Cambria-Bold"/>
          <w:sz w:val="28"/>
          <w:szCs w:val="28"/>
          <w:lang w:eastAsia="en-US"/>
        </w:rPr>
        <w:t>. ред. Пономаренко Л. О.]. – К.</w:t>
      </w:r>
      <w:proofErr w:type="gramStart"/>
      <w:r w:rsidRPr="00FF6CFC">
        <w:rPr>
          <w:rFonts w:eastAsia="Cambria-Bold"/>
          <w:sz w:val="28"/>
          <w:szCs w:val="28"/>
          <w:lang w:eastAsia="en-US"/>
        </w:rPr>
        <w:t xml:space="preserve"> :</w:t>
      </w:r>
      <w:proofErr w:type="gramEnd"/>
      <w:r w:rsidRPr="00FF6CFC">
        <w:rPr>
          <w:rFonts w:eastAsia="Cambria-Bold"/>
          <w:sz w:val="28"/>
          <w:szCs w:val="28"/>
          <w:lang w:eastAsia="en-US"/>
        </w:rPr>
        <w:t xml:space="preserve"> </w:t>
      </w:r>
      <w:proofErr w:type="spellStart"/>
      <w:r w:rsidRPr="00FF6CFC">
        <w:rPr>
          <w:rFonts w:eastAsia="Cambria-Bold"/>
          <w:sz w:val="28"/>
          <w:szCs w:val="28"/>
          <w:lang w:eastAsia="en-US"/>
        </w:rPr>
        <w:t>Нілан</w:t>
      </w:r>
      <w:proofErr w:type="spellEnd"/>
      <w:r w:rsidRPr="00FF6CFC">
        <w:rPr>
          <w:rFonts w:eastAsia="Cambria-Bold"/>
          <w:sz w:val="28"/>
          <w:szCs w:val="28"/>
          <w:lang w:eastAsia="en-US"/>
        </w:rPr>
        <w:t>-ЛТД,</w:t>
      </w:r>
      <w:r w:rsidRPr="00FF6CFC">
        <w:rPr>
          <w:rFonts w:eastAsia="Cambria-Bold"/>
          <w:sz w:val="28"/>
          <w:szCs w:val="28"/>
          <w:lang w:val="uk-UA" w:eastAsia="en-US"/>
        </w:rPr>
        <w:t xml:space="preserve"> </w:t>
      </w:r>
      <w:r w:rsidRPr="00FF6CFC">
        <w:rPr>
          <w:rFonts w:eastAsia="Cambria-Bold"/>
          <w:sz w:val="28"/>
          <w:szCs w:val="28"/>
          <w:lang w:eastAsia="en-US"/>
        </w:rPr>
        <w:t xml:space="preserve">2013. – </w:t>
      </w:r>
      <w:r w:rsidRPr="00FF6CFC">
        <w:rPr>
          <w:rFonts w:eastAsia="Cambria-Bold"/>
          <w:sz w:val="28"/>
          <w:szCs w:val="28"/>
          <w:lang w:val="uk-UA" w:eastAsia="en-US"/>
        </w:rPr>
        <w:t xml:space="preserve">С.10-15.  </w:t>
      </w:r>
    </w:p>
    <w:p w:rsidR="00FF6CFC" w:rsidRPr="00FF6CFC" w:rsidRDefault="00FF6CFC" w:rsidP="00FF6CFC">
      <w:pPr>
        <w:shd w:val="clear" w:color="auto" w:fill="FFFFFF"/>
        <w:spacing w:line="360" w:lineRule="auto"/>
        <w:ind w:firstLine="567"/>
        <w:jc w:val="both"/>
        <w:rPr>
          <w:b/>
          <w:sz w:val="28"/>
          <w:szCs w:val="28"/>
          <w:lang w:val="uk-UA" w:eastAsia="uk-UA"/>
        </w:rPr>
      </w:pPr>
    </w:p>
    <w:p w:rsidR="00FF6CFC" w:rsidRPr="00FF6CFC" w:rsidRDefault="00FF6CFC" w:rsidP="00FF6CFC">
      <w:pPr>
        <w:spacing w:line="360" w:lineRule="auto"/>
        <w:ind w:firstLine="567"/>
        <w:jc w:val="both"/>
        <w:rPr>
          <w:rFonts w:eastAsia="Calibri"/>
          <w:kern w:val="28"/>
          <w:sz w:val="28"/>
          <w:szCs w:val="28"/>
          <w:lang w:val="uk-UA" w:eastAsia="en-US"/>
        </w:rPr>
      </w:pPr>
    </w:p>
    <w:p w:rsidR="00FF6CFC" w:rsidRPr="00BE7319" w:rsidRDefault="00FF6CFC" w:rsidP="00FF6CFC">
      <w:pPr>
        <w:spacing w:line="360" w:lineRule="auto"/>
        <w:ind w:firstLine="567"/>
        <w:jc w:val="both"/>
        <w:rPr>
          <w:sz w:val="28"/>
          <w:szCs w:val="28"/>
          <w:lang w:val="uk-UA"/>
        </w:rPr>
      </w:pPr>
    </w:p>
    <w:p w:rsidR="00FF6CFC" w:rsidRPr="00BE7319" w:rsidRDefault="00FF6CFC" w:rsidP="00FF6CFC">
      <w:pPr>
        <w:autoSpaceDE w:val="0"/>
        <w:autoSpaceDN w:val="0"/>
        <w:adjustRightInd w:val="0"/>
        <w:spacing w:line="360" w:lineRule="auto"/>
        <w:ind w:firstLine="567"/>
        <w:jc w:val="both"/>
        <w:rPr>
          <w:rFonts w:eastAsiaTheme="minorHAnsi"/>
          <w:color w:val="000000"/>
          <w:sz w:val="28"/>
          <w:szCs w:val="28"/>
          <w:lang w:val="uk-UA" w:eastAsia="en-US"/>
        </w:rPr>
      </w:pPr>
    </w:p>
    <w:p w:rsidR="00FF6CFC" w:rsidRPr="00BE7319" w:rsidRDefault="00FF6CFC" w:rsidP="00FF6CFC">
      <w:pPr>
        <w:spacing w:line="360" w:lineRule="auto"/>
        <w:rPr>
          <w:sz w:val="28"/>
          <w:szCs w:val="28"/>
          <w:lang w:val="uk-UA"/>
        </w:rPr>
      </w:pPr>
    </w:p>
    <w:p w:rsidR="00FF6CFC" w:rsidRPr="00BE7319" w:rsidRDefault="00FF6CFC" w:rsidP="00FF6CFC">
      <w:pPr>
        <w:spacing w:line="360" w:lineRule="auto"/>
        <w:ind w:firstLine="567"/>
        <w:jc w:val="both"/>
        <w:rPr>
          <w:rFonts w:eastAsia="Cambria-Bold"/>
          <w:sz w:val="28"/>
          <w:szCs w:val="28"/>
          <w:lang w:val="uk-UA"/>
        </w:rPr>
      </w:pPr>
    </w:p>
    <w:p w:rsidR="00FF6CFC" w:rsidRPr="00B03B64" w:rsidRDefault="00FF6CFC" w:rsidP="00FF6CFC">
      <w:pPr>
        <w:rPr>
          <w:lang w:val="uk-UA"/>
        </w:rPr>
      </w:pPr>
    </w:p>
    <w:p w:rsidR="00FF6CFC" w:rsidRPr="009703D5" w:rsidRDefault="00FF6CFC" w:rsidP="00FF6CFC">
      <w:pPr>
        <w:rPr>
          <w:lang w:val="uk-UA"/>
        </w:rPr>
      </w:pPr>
    </w:p>
    <w:p w:rsidR="00E83AF7" w:rsidRDefault="00E83AF7" w:rsidP="00E83AF7">
      <w:pPr>
        <w:autoSpaceDE w:val="0"/>
        <w:autoSpaceDN w:val="0"/>
        <w:adjustRightInd w:val="0"/>
        <w:spacing w:line="360" w:lineRule="auto"/>
        <w:ind w:firstLine="567"/>
        <w:jc w:val="both"/>
        <w:rPr>
          <w:rFonts w:eastAsia="Cambria-Bold"/>
          <w:sz w:val="28"/>
          <w:szCs w:val="28"/>
          <w:lang w:val="uk-UA" w:eastAsia="en-US"/>
        </w:rPr>
      </w:pPr>
    </w:p>
    <w:p w:rsidR="00BE75DC" w:rsidRPr="00DA6906" w:rsidRDefault="00BE75DC" w:rsidP="00BE75DC">
      <w:pPr>
        <w:spacing w:line="360" w:lineRule="auto"/>
        <w:ind w:firstLine="709"/>
        <w:jc w:val="both"/>
        <w:rPr>
          <w:rFonts w:eastAsia="Cambria-Bold"/>
          <w:sz w:val="28"/>
          <w:szCs w:val="28"/>
          <w:lang w:val="uk-UA"/>
        </w:rPr>
      </w:pPr>
    </w:p>
    <w:sectPr w:rsidR="00BE75DC" w:rsidRPr="00DA6906" w:rsidSect="0026336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3E3" w:rsidRDefault="003073E3" w:rsidP="003E5879">
      <w:r>
        <w:separator/>
      </w:r>
    </w:p>
  </w:endnote>
  <w:endnote w:type="continuationSeparator" w:id="0">
    <w:p w:rsidR="003073E3" w:rsidRDefault="003073E3" w:rsidP="003E5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3" w:usb1="08070000" w:usb2="00000010" w:usb3="00000000" w:csb0="00020001"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Cambria-Bold">
    <w:altName w:val="MS Mincho"/>
    <w:panose1 w:val="00000000000000000000"/>
    <w:charset w:val="80"/>
    <w:family w:val="auto"/>
    <w:notTrueType/>
    <w:pitch w:val="default"/>
    <w:sig w:usb0="00000001" w:usb1="08070000" w:usb2="00000010" w:usb3="00000000" w:csb0="00020000" w:csb1="00000000"/>
  </w:font>
  <w:font w:name="TimesNewRomanPS-BoldItalicMT">
    <w:altName w:val="Bradley Hand ITC"/>
    <w:charset w:val="CC"/>
    <w:family w:val="script"/>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3E3" w:rsidRDefault="003073E3" w:rsidP="003E5879">
      <w:r>
        <w:separator/>
      </w:r>
    </w:p>
  </w:footnote>
  <w:footnote w:type="continuationSeparator" w:id="0">
    <w:p w:rsidR="003073E3" w:rsidRDefault="003073E3" w:rsidP="003E58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singleLevel"/>
    <w:tmpl w:val="00000029"/>
    <w:name w:val="WW8Num48"/>
    <w:lvl w:ilvl="0">
      <w:numFmt w:val="bullet"/>
      <w:lvlText w:val="–"/>
      <w:lvlJc w:val="left"/>
      <w:pPr>
        <w:tabs>
          <w:tab w:val="num" w:pos="0"/>
        </w:tabs>
        <w:ind w:left="1069" w:hanging="360"/>
      </w:pPr>
      <w:rPr>
        <w:rFonts w:ascii="Times New Roman" w:hAnsi="Times New Roman" w:cs="Times New Roman"/>
      </w:rPr>
    </w:lvl>
  </w:abstractNum>
  <w:abstractNum w:abstractNumId="1">
    <w:nsid w:val="00000037"/>
    <w:multiLevelType w:val="singleLevel"/>
    <w:tmpl w:val="00000037"/>
    <w:name w:val="WW8Num64"/>
    <w:lvl w:ilvl="0">
      <w:start w:val="1"/>
      <w:numFmt w:val="bullet"/>
      <w:lvlText w:val=""/>
      <w:lvlJc w:val="left"/>
      <w:pPr>
        <w:tabs>
          <w:tab w:val="num" w:pos="0"/>
        </w:tabs>
        <w:ind w:left="1429" w:hanging="360"/>
      </w:pPr>
      <w:rPr>
        <w:rFonts w:ascii="Symbol" w:hAnsi="Symbol" w:cs="Symbol"/>
      </w:rPr>
    </w:lvl>
  </w:abstractNum>
  <w:abstractNum w:abstractNumId="2">
    <w:nsid w:val="17E0181B"/>
    <w:multiLevelType w:val="hybridMultilevel"/>
    <w:tmpl w:val="5888D236"/>
    <w:lvl w:ilvl="0" w:tplc="1C962F22">
      <w:start w:val="1"/>
      <w:numFmt w:val="decimal"/>
      <w:lvlText w:val="%1."/>
      <w:lvlJc w:val="left"/>
      <w:pPr>
        <w:ind w:left="786" w:hanging="360"/>
      </w:pPr>
      <w:rPr>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07112F"/>
    <w:multiLevelType w:val="hybridMultilevel"/>
    <w:tmpl w:val="B7466EA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658C0A18"/>
    <w:multiLevelType w:val="hybridMultilevel"/>
    <w:tmpl w:val="CE229380"/>
    <w:lvl w:ilvl="0" w:tplc="04220001">
      <w:start w:val="1"/>
      <w:numFmt w:val="bullet"/>
      <w:lvlText w:val=""/>
      <w:lvlJc w:val="left"/>
      <w:pPr>
        <w:ind w:left="1428" w:hanging="360"/>
      </w:pPr>
      <w:rPr>
        <w:rFonts w:ascii="Symbol" w:hAnsi="Symbol"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hint="default"/>
      </w:rPr>
    </w:lvl>
    <w:lvl w:ilvl="3" w:tplc="04220001">
      <w:start w:val="1"/>
      <w:numFmt w:val="bullet"/>
      <w:lvlText w:val=""/>
      <w:lvlJc w:val="left"/>
      <w:pPr>
        <w:ind w:left="3588" w:hanging="360"/>
      </w:pPr>
      <w:rPr>
        <w:rFonts w:ascii="Symbol" w:hAnsi="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hint="default"/>
      </w:rPr>
    </w:lvl>
    <w:lvl w:ilvl="6" w:tplc="04220001">
      <w:start w:val="1"/>
      <w:numFmt w:val="bullet"/>
      <w:lvlText w:val=""/>
      <w:lvlJc w:val="left"/>
      <w:pPr>
        <w:ind w:left="5748" w:hanging="360"/>
      </w:pPr>
      <w:rPr>
        <w:rFonts w:ascii="Symbol" w:hAnsi="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hint="default"/>
      </w:rPr>
    </w:lvl>
  </w:abstractNum>
  <w:abstractNum w:abstractNumId="5">
    <w:nsid w:val="67545D71"/>
    <w:multiLevelType w:val="hybridMultilevel"/>
    <w:tmpl w:val="E5408D5E"/>
    <w:lvl w:ilvl="0" w:tplc="1770A874">
      <w:start w:val="1"/>
      <w:numFmt w:val="decimal"/>
      <w:lvlText w:val="%1."/>
      <w:lvlJc w:val="left"/>
      <w:pPr>
        <w:tabs>
          <w:tab w:val="num" w:pos="1266"/>
        </w:tabs>
        <w:ind w:left="1266" w:hanging="840"/>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DCC7EEE"/>
    <w:multiLevelType w:val="hybridMultilevel"/>
    <w:tmpl w:val="77768D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780"/>
    <w:rsid w:val="00007780"/>
    <w:rsid w:val="00020915"/>
    <w:rsid w:val="00026F77"/>
    <w:rsid w:val="00032731"/>
    <w:rsid w:val="0004233C"/>
    <w:rsid w:val="0005321F"/>
    <w:rsid w:val="0005710F"/>
    <w:rsid w:val="00061B2D"/>
    <w:rsid w:val="00067693"/>
    <w:rsid w:val="0007167B"/>
    <w:rsid w:val="00077283"/>
    <w:rsid w:val="000779CF"/>
    <w:rsid w:val="000835AB"/>
    <w:rsid w:val="0008433B"/>
    <w:rsid w:val="000852CB"/>
    <w:rsid w:val="00091D85"/>
    <w:rsid w:val="00096AE2"/>
    <w:rsid w:val="000A56F8"/>
    <w:rsid w:val="000C373D"/>
    <w:rsid w:val="000C573B"/>
    <w:rsid w:val="000D2AB7"/>
    <w:rsid w:val="000D618D"/>
    <w:rsid w:val="000F246C"/>
    <w:rsid w:val="000F59DB"/>
    <w:rsid w:val="00106A6D"/>
    <w:rsid w:val="00122FEE"/>
    <w:rsid w:val="00133A7A"/>
    <w:rsid w:val="0014015D"/>
    <w:rsid w:val="00150BC9"/>
    <w:rsid w:val="00163FF5"/>
    <w:rsid w:val="00164B5A"/>
    <w:rsid w:val="00175018"/>
    <w:rsid w:val="00175C06"/>
    <w:rsid w:val="0018584E"/>
    <w:rsid w:val="001924A3"/>
    <w:rsid w:val="001A3E41"/>
    <w:rsid w:val="001B31E1"/>
    <w:rsid w:val="001B449C"/>
    <w:rsid w:val="001D57D5"/>
    <w:rsid w:val="001E60B0"/>
    <w:rsid w:val="001F34BD"/>
    <w:rsid w:val="00203465"/>
    <w:rsid w:val="002040DD"/>
    <w:rsid w:val="00206406"/>
    <w:rsid w:val="00207271"/>
    <w:rsid w:val="00211946"/>
    <w:rsid w:val="00217A46"/>
    <w:rsid w:val="00220C10"/>
    <w:rsid w:val="00224AB7"/>
    <w:rsid w:val="00232749"/>
    <w:rsid w:val="00242E7D"/>
    <w:rsid w:val="002515E8"/>
    <w:rsid w:val="00257785"/>
    <w:rsid w:val="00260BB2"/>
    <w:rsid w:val="0026336F"/>
    <w:rsid w:val="00266124"/>
    <w:rsid w:val="00273258"/>
    <w:rsid w:val="00291479"/>
    <w:rsid w:val="002A00CB"/>
    <w:rsid w:val="002A51EC"/>
    <w:rsid w:val="002B4E8E"/>
    <w:rsid w:val="002D7D87"/>
    <w:rsid w:val="002F0248"/>
    <w:rsid w:val="002F531F"/>
    <w:rsid w:val="003073E3"/>
    <w:rsid w:val="00312CBB"/>
    <w:rsid w:val="00331209"/>
    <w:rsid w:val="0035681C"/>
    <w:rsid w:val="00382A4B"/>
    <w:rsid w:val="00396BAB"/>
    <w:rsid w:val="003A3D30"/>
    <w:rsid w:val="003B57F5"/>
    <w:rsid w:val="003B7574"/>
    <w:rsid w:val="003D3176"/>
    <w:rsid w:val="003D6E2D"/>
    <w:rsid w:val="003E1545"/>
    <w:rsid w:val="003E3218"/>
    <w:rsid w:val="003E5879"/>
    <w:rsid w:val="0041607F"/>
    <w:rsid w:val="00425E54"/>
    <w:rsid w:val="00425F06"/>
    <w:rsid w:val="0042651A"/>
    <w:rsid w:val="00437C11"/>
    <w:rsid w:val="00441087"/>
    <w:rsid w:val="00446006"/>
    <w:rsid w:val="00447C4A"/>
    <w:rsid w:val="00462DC5"/>
    <w:rsid w:val="0046773C"/>
    <w:rsid w:val="00470EF6"/>
    <w:rsid w:val="00477727"/>
    <w:rsid w:val="00482BF0"/>
    <w:rsid w:val="004B04B4"/>
    <w:rsid w:val="004C4050"/>
    <w:rsid w:val="004E5506"/>
    <w:rsid w:val="004E6CB0"/>
    <w:rsid w:val="004F50C9"/>
    <w:rsid w:val="005175F1"/>
    <w:rsid w:val="0052029B"/>
    <w:rsid w:val="0053275A"/>
    <w:rsid w:val="00540CE9"/>
    <w:rsid w:val="00546259"/>
    <w:rsid w:val="005642FC"/>
    <w:rsid w:val="005647FA"/>
    <w:rsid w:val="00580192"/>
    <w:rsid w:val="005836B8"/>
    <w:rsid w:val="00583BD3"/>
    <w:rsid w:val="00591746"/>
    <w:rsid w:val="00596213"/>
    <w:rsid w:val="005A73A0"/>
    <w:rsid w:val="005B3A70"/>
    <w:rsid w:val="005B6559"/>
    <w:rsid w:val="005B6F77"/>
    <w:rsid w:val="005C0F89"/>
    <w:rsid w:val="005C49FA"/>
    <w:rsid w:val="005E3666"/>
    <w:rsid w:val="005F79D0"/>
    <w:rsid w:val="00601339"/>
    <w:rsid w:val="00611D0D"/>
    <w:rsid w:val="00615FDB"/>
    <w:rsid w:val="00617DF7"/>
    <w:rsid w:val="00630B10"/>
    <w:rsid w:val="00633643"/>
    <w:rsid w:val="00641B0E"/>
    <w:rsid w:val="00645B3C"/>
    <w:rsid w:val="006531D6"/>
    <w:rsid w:val="00671593"/>
    <w:rsid w:val="006765E9"/>
    <w:rsid w:val="00676F14"/>
    <w:rsid w:val="00684628"/>
    <w:rsid w:val="006A30BE"/>
    <w:rsid w:val="006C41BB"/>
    <w:rsid w:val="006C4E8E"/>
    <w:rsid w:val="006D1D7A"/>
    <w:rsid w:val="006D1E94"/>
    <w:rsid w:val="006D2272"/>
    <w:rsid w:val="006D29D6"/>
    <w:rsid w:val="006D7E1C"/>
    <w:rsid w:val="006E2E01"/>
    <w:rsid w:val="006F03B7"/>
    <w:rsid w:val="006F1843"/>
    <w:rsid w:val="00707432"/>
    <w:rsid w:val="0071090E"/>
    <w:rsid w:val="00723086"/>
    <w:rsid w:val="00732344"/>
    <w:rsid w:val="00734ABC"/>
    <w:rsid w:val="00744DE2"/>
    <w:rsid w:val="007624FB"/>
    <w:rsid w:val="00763655"/>
    <w:rsid w:val="00766DAD"/>
    <w:rsid w:val="00767C68"/>
    <w:rsid w:val="0077475C"/>
    <w:rsid w:val="00776A03"/>
    <w:rsid w:val="00782971"/>
    <w:rsid w:val="0078429E"/>
    <w:rsid w:val="00785D43"/>
    <w:rsid w:val="00786CF3"/>
    <w:rsid w:val="00793F3C"/>
    <w:rsid w:val="00794A9C"/>
    <w:rsid w:val="007B6D37"/>
    <w:rsid w:val="007B6D3E"/>
    <w:rsid w:val="007C1147"/>
    <w:rsid w:val="007C35C9"/>
    <w:rsid w:val="007C5BAD"/>
    <w:rsid w:val="007C78F1"/>
    <w:rsid w:val="007D1EBE"/>
    <w:rsid w:val="007D27DD"/>
    <w:rsid w:val="007E287D"/>
    <w:rsid w:val="007F1599"/>
    <w:rsid w:val="007F7B41"/>
    <w:rsid w:val="00800C72"/>
    <w:rsid w:val="008016D4"/>
    <w:rsid w:val="008073E8"/>
    <w:rsid w:val="008103F5"/>
    <w:rsid w:val="008315CF"/>
    <w:rsid w:val="00846721"/>
    <w:rsid w:val="008500A2"/>
    <w:rsid w:val="008507FF"/>
    <w:rsid w:val="008529DA"/>
    <w:rsid w:val="00861F1E"/>
    <w:rsid w:val="00863EDE"/>
    <w:rsid w:val="008760C4"/>
    <w:rsid w:val="008831B8"/>
    <w:rsid w:val="00885C0C"/>
    <w:rsid w:val="0089117D"/>
    <w:rsid w:val="00896BD7"/>
    <w:rsid w:val="008A799C"/>
    <w:rsid w:val="008B23B2"/>
    <w:rsid w:val="008D4E4A"/>
    <w:rsid w:val="008F309A"/>
    <w:rsid w:val="008F6A2C"/>
    <w:rsid w:val="00904370"/>
    <w:rsid w:val="00915AAF"/>
    <w:rsid w:val="0093100D"/>
    <w:rsid w:val="00932FBE"/>
    <w:rsid w:val="009330B8"/>
    <w:rsid w:val="00933744"/>
    <w:rsid w:val="00941539"/>
    <w:rsid w:val="009504CA"/>
    <w:rsid w:val="00952BEB"/>
    <w:rsid w:val="00952CCF"/>
    <w:rsid w:val="00970F26"/>
    <w:rsid w:val="00973086"/>
    <w:rsid w:val="009740A3"/>
    <w:rsid w:val="0099437F"/>
    <w:rsid w:val="009A2863"/>
    <w:rsid w:val="009B2252"/>
    <w:rsid w:val="009B2E9E"/>
    <w:rsid w:val="009B5072"/>
    <w:rsid w:val="009C26C1"/>
    <w:rsid w:val="009C33E5"/>
    <w:rsid w:val="009C6681"/>
    <w:rsid w:val="009E117E"/>
    <w:rsid w:val="009E69CA"/>
    <w:rsid w:val="00A11F2B"/>
    <w:rsid w:val="00A16F9E"/>
    <w:rsid w:val="00A25208"/>
    <w:rsid w:val="00A4272F"/>
    <w:rsid w:val="00A45679"/>
    <w:rsid w:val="00A45FA0"/>
    <w:rsid w:val="00A53288"/>
    <w:rsid w:val="00A5773D"/>
    <w:rsid w:val="00A62B05"/>
    <w:rsid w:val="00A65062"/>
    <w:rsid w:val="00A70DBF"/>
    <w:rsid w:val="00A837D0"/>
    <w:rsid w:val="00A837E2"/>
    <w:rsid w:val="00A942F6"/>
    <w:rsid w:val="00A9646B"/>
    <w:rsid w:val="00AA47FD"/>
    <w:rsid w:val="00AA5BD4"/>
    <w:rsid w:val="00AA69EA"/>
    <w:rsid w:val="00AB26D2"/>
    <w:rsid w:val="00AB535B"/>
    <w:rsid w:val="00AC2371"/>
    <w:rsid w:val="00AC50B2"/>
    <w:rsid w:val="00AD0A9C"/>
    <w:rsid w:val="00AD7C0C"/>
    <w:rsid w:val="00AD7FEB"/>
    <w:rsid w:val="00AE399B"/>
    <w:rsid w:val="00AE527E"/>
    <w:rsid w:val="00B037F0"/>
    <w:rsid w:val="00B11603"/>
    <w:rsid w:val="00B13918"/>
    <w:rsid w:val="00B15FEE"/>
    <w:rsid w:val="00B21E3C"/>
    <w:rsid w:val="00B26278"/>
    <w:rsid w:val="00B37E61"/>
    <w:rsid w:val="00B40174"/>
    <w:rsid w:val="00B462FB"/>
    <w:rsid w:val="00B5025A"/>
    <w:rsid w:val="00B54D61"/>
    <w:rsid w:val="00B563D1"/>
    <w:rsid w:val="00B6630C"/>
    <w:rsid w:val="00B7091A"/>
    <w:rsid w:val="00B8321F"/>
    <w:rsid w:val="00B9694D"/>
    <w:rsid w:val="00BA5400"/>
    <w:rsid w:val="00BB0AFD"/>
    <w:rsid w:val="00BB6786"/>
    <w:rsid w:val="00BB7BBE"/>
    <w:rsid w:val="00BC0768"/>
    <w:rsid w:val="00BE7319"/>
    <w:rsid w:val="00BE75DC"/>
    <w:rsid w:val="00BF7CB0"/>
    <w:rsid w:val="00C00914"/>
    <w:rsid w:val="00C03DC0"/>
    <w:rsid w:val="00C0401B"/>
    <w:rsid w:val="00C04A31"/>
    <w:rsid w:val="00C057EC"/>
    <w:rsid w:val="00C074CA"/>
    <w:rsid w:val="00C07F36"/>
    <w:rsid w:val="00C1111C"/>
    <w:rsid w:val="00C14FCE"/>
    <w:rsid w:val="00C17EB3"/>
    <w:rsid w:val="00C26D12"/>
    <w:rsid w:val="00C34061"/>
    <w:rsid w:val="00C34A9B"/>
    <w:rsid w:val="00C35356"/>
    <w:rsid w:val="00C44DAE"/>
    <w:rsid w:val="00C51857"/>
    <w:rsid w:val="00C55E06"/>
    <w:rsid w:val="00C56024"/>
    <w:rsid w:val="00C61D35"/>
    <w:rsid w:val="00C66186"/>
    <w:rsid w:val="00C71AC8"/>
    <w:rsid w:val="00C966F2"/>
    <w:rsid w:val="00CA4CC2"/>
    <w:rsid w:val="00CA6D81"/>
    <w:rsid w:val="00CB0A0A"/>
    <w:rsid w:val="00CB0DA3"/>
    <w:rsid w:val="00CB1B47"/>
    <w:rsid w:val="00CB5F6F"/>
    <w:rsid w:val="00CC3516"/>
    <w:rsid w:val="00CD1CBC"/>
    <w:rsid w:val="00CD40A5"/>
    <w:rsid w:val="00CD433A"/>
    <w:rsid w:val="00CE6B2D"/>
    <w:rsid w:val="00D1000F"/>
    <w:rsid w:val="00D1053E"/>
    <w:rsid w:val="00D1615A"/>
    <w:rsid w:val="00D25A2F"/>
    <w:rsid w:val="00D32BBA"/>
    <w:rsid w:val="00D367F5"/>
    <w:rsid w:val="00D4551F"/>
    <w:rsid w:val="00D63635"/>
    <w:rsid w:val="00D65A71"/>
    <w:rsid w:val="00D65CFA"/>
    <w:rsid w:val="00D6681C"/>
    <w:rsid w:val="00D85C28"/>
    <w:rsid w:val="00D90312"/>
    <w:rsid w:val="00D90B4A"/>
    <w:rsid w:val="00D94168"/>
    <w:rsid w:val="00DA6906"/>
    <w:rsid w:val="00DB0532"/>
    <w:rsid w:val="00DB7679"/>
    <w:rsid w:val="00DC076D"/>
    <w:rsid w:val="00DC6CF6"/>
    <w:rsid w:val="00DF6931"/>
    <w:rsid w:val="00E01184"/>
    <w:rsid w:val="00E018B6"/>
    <w:rsid w:val="00E0733E"/>
    <w:rsid w:val="00E228CF"/>
    <w:rsid w:val="00E22939"/>
    <w:rsid w:val="00E336C9"/>
    <w:rsid w:val="00E41694"/>
    <w:rsid w:val="00E448C3"/>
    <w:rsid w:val="00E51C0D"/>
    <w:rsid w:val="00E660F5"/>
    <w:rsid w:val="00E716DB"/>
    <w:rsid w:val="00E75D20"/>
    <w:rsid w:val="00E81F07"/>
    <w:rsid w:val="00E83AF7"/>
    <w:rsid w:val="00E8709B"/>
    <w:rsid w:val="00EA6FD4"/>
    <w:rsid w:val="00EB319B"/>
    <w:rsid w:val="00EC45FA"/>
    <w:rsid w:val="00EC6BFA"/>
    <w:rsid w:val="00ED0A5A"/>
    <w:rsid w:val="00ED7275"/>
    <w:rsid w:val="00EE182C"/>
    <w:rsid w:val="00EF58DD"/>
    <w:rsid w:val="00F00C47"/>
    <w:rsid w:val="00F20148"/>
    <w:rsid w:val="00F31126"/>
    <w:rsid w:val="00F3619B"/>
    <w:rsid w:val="00F36888"/>
    <w:rsid w:val="00F42CFC"/>
    <w:rsid w:val="00F448FE"/>
    <w:rsid w:val="00F45328"/>
    <w:rsid w:val="00F519A4"/>
    <w:rsid w:val="00F57F6B"/>
    <w:rsid w:val="00F7733B"/>
    <w:rsid w:val="00F87DCD"/>
    <w:rsid w:val="00F968A0"/>
    <w:rsid w:val="00FA49B1"/>
    <w:rsid w:val="00FB349A"/>
    <w:rsid w:val="00FC1184"/>
    <w:rsid w:val="00FC18B3"/>
    <w:rsid w:val="00FD617D"/>
    <w:rsid w:val="00FE4DD7"/>
    <w:rsid w:val="00FF0D9D"/>
    <w:rsid w:val="00FF1EF2"/>
    <w:rsid w:val="00FF21C0"/>
    <w:rsid w:val="00FF2DF1"/>
    <w:rsid w:val="00FF6CFC"/>
    <w:rsid w:val="00FF7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7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fmc18">
    <w:name w:val="xfmc18"/>
    <w:basedOn w:val="a"/>
    <w:rsid w:val="00007780"/>
    <w:pPr>
      <w:spacing w:before="100" w:beforeAutospacing="1" w:after="100" w:afterAutospacing="1"/>
    </w:pPr>
    <w:rPr>
      <w:lang w:val="uk-UA" w:eastAsia="uk-UA"/>
    </w:rPr>
  </w:style>
  <w:style w:type="character" w:styleId="a3">
    <w:name w:val="Hyperlink"/>
    <w:basedOn w:val="a0"/>
    <w:uiPriority w:val="99"/>
    <w:unhideWhenUsed/>
    <w:rsid w:val="00D65A71"/>
    <w:rPr>
      <w:color w:val="0000FF" w:themeColor="hyperlink"/>
      <w:u w:val="single"/>
    </w:rPr>
  </w:style>
  <w:style w:type="paragraph" w:styleId="a4">
    <w:name w:val="Normal (Web)"/>
    <w:basedOn w:val="a"/>
    <w:uiPriority w:val="99"/>
    <w:semiHidden/>
    <w:unhideWhenUsed/>
    <w:rsid w:val="00B9694D"/>
    <w:pPr>
      <w:spacing w:before="100" w:beforeAutospacing="1" w:after="100" w:afterAutospacing="1"/>
    </w:pPr>
  </w:style>
  <w:style w:type="paragraph" w:customStyle="1" w:styleId="c">
    <w:name w:val="c"/>
    <w:basedOn w:val="a"/>
    <w:rsid w:val="008073E8"/>
    <w:pPr>
      <w:spacing w:before="100" w:beforeAutospacing="1" w:after="100" w:afterAutospacing="1"/>
    </w:pPr>
  </w:style>
  <w:style w:type="character" w:styleId="a5">
    <w:name w:val="Strong"/>
    <w:basedOn w:val="a0"/>
    <w:uiPriority w:val="22"/>
    <w:qFormat/>
    <w:rsid w:val="008073E8"/>
    <w:rPr>
      <w:b/>
      <w:bCs/>
    </w:rPr>
  </w:style>
  <w:style w:type="character" w:customStyle="1" w:styleId="apple-converted-space">
    <w:name w:val="apple-converted-space"/>
    <w:basedOn w:val="a0"/>
    <w:rsid w:val="008073E8"/>
  </w:style>
  <w:style w:type="paragraph" w:customStyle="1" w:styleId="j">
    <w:name w:val="j"/>
    <w:basedOn w:val="a"/>
    <w:rsid w:val="008073E8"/>
    <w:pPr>
      <w:spacing w:before="100" w:beforeAutospacing="1" w:after="100" w:afterAutospacing="1"/>
    </w:pPr>
  </w:style>
  <w:style w:type="character" w:styleId="a6">
    <w:name w:val="Emphasis"/>
    <w:basedOn w:val="a0"/>
    <w:uiPriority w:val="20"/>
    <w:qFormat/>
    <w:rsid w:val="008073E8"/>
    <w:rPr>
      <w:i/>
      <w:iCs/>
    </w:rPr>
  </w:style>
  <w:style w:type="numbering" w:customStyle="1" w:styleId="1">
    <w:name w:val="Нет списка1"/>
    <w:next w:val="a2"/>
    <w:uiPriority w:val="99"/>
    <w:semiHidden/>
    <w:unhideWhenUsed/>
    <w:rsid w:val="006D1E94"/>
  </w:style>
  <w:style w:type="paragraph" w:customStyle="1" w:styleId="Default">
    <w:name w:val="Default"/>
    <w:rsid w:val="003B7574"/>
    <w:pPr>
      <w:autoSpaceDE w:val="0"/>
      <w:autoSpaceDN w:val="0"/>
      <w:adjustRightInd w:val="0"/>
      <w:spacing w:after="0" w:line="240" w:lineRule="auto"/>
    </w:pPr>
    <w:rPr>
      <w:rFonts w:ascii="Arial" w:hAnsi="Arial" w:cs="Arial"/>
      <w:color w:val="000000"/>
      <w:sz w:val="24"/>
      <w:szCs w:val="24"/>
    </w:rPr>
  </w:style>
  <w:style w:type="paragraph" w:styleId="a7">
    <w:name w:val="header"/>
    <w:basedOn w:val="a"/>
    <w:link w:val="a8"/>
    <w:uiPriority w:val="99"/>
    <w:unhideWhenUsed/>
    <w:rsid w:val="003E5879"/>
    <w:pPr>
      <w:tabs>
        <w:tab w:val="center" w:pos="4677"/>
        <w:tab w:val="right" w:pos="9355"/>
      </w:tabs>
    </w:pPr>
  </w:style>
  <w:style w:type="character" w:customStyle="1" w:styleId="a8">
    <w:name w:val="Верхний колонтитул Знак"/>
    <w:basedOn w:val="a0"/>
    <w:link w:val="a7"/>
    <w:uiPriority w:val="99"/>
    <w:rsid w:val="003E587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3E5879"/>
    <w:pPr>
      <w:tabs>
        <w:tab w:val="center" w:pos="4677"/>
        <w:tab w:val="right" w:pos="9355"/>
      </w:tabs>
    </w:pPr>
  </w:style>
  <w:style w:type="character" w:customStyle="1" w:styleId="aa">
    <w:name w:val="Нижний колонтитул Знак"/>
    <w:basedOn w:val="a0"/>
    <w:link w:val="a9"/>
    <w:uiPriority w:val="99"/>
    <w:rsid w:val="003E5879"/>
    <w:rPr>
      <w:rFonts w:ascii="Times New Roman" w:eastAsia="Times New Roman" w:hAnsi="Times New Roman" w:cs="Times New Roman"/>
      <w:sz w:val="24"/>
      <w:szCs w:val="24"/>
      <w:lang w:eastAsia="ru-RU"/>
    </w:rPr>
  </w:style>
  <w:style w:type="paragraph" w:styleId="ab">
    <w:name w:val="List Paragraph"/>
    <w:basedOn w:val="a"/>
    <w:uiPriority w:val="34"/>
    <w:qFormat/>
    <w:rsid w:val="00F20148"/>
    <w:pPr>
      <w:spacing w:line="360" w:lineRule="auto"/>
      <w:ind w:left="720"/>
      <w:contextualSpacing/>
    </w:pPr>
    <w:rPr>
      <w:rFonts w:eastAsia="Calibri"/>
      <w:sz w:val="28"/>
      <w:szCs w:val="22"/>
      <w:lang w:eastAsia="en-US"/>
    </w:rPr>
  </w:style>
  <w:style w:type="paragraph" w:customStyle="1" w:styleId="ac">
    <w:name w:val="Знак Знак Знак Знак"/>
    <w:basedOn w:val="a"/>
    <w:rsid w:val="000A56F8"/>
    <w:rPr>
      <w:rFonts w:ascii="Verdana" w:hAnsi="Verdana" w:cs="Verdana"/>
      <w:sz w:val="20"/>
      <w:szCs w:val="20"/>
      <w:lang w:val="en-US" w:eastAsia="en-US"/>
    </w:rPr>
  </w:style>
  <w:style w:type="paragraph" w:styleId="ad">
    <w:name w:val="Balloon Text"/>
    <w:basedOn w:val="a"/>
    <w:link w:val="ae"/>
    <w:uiPriority w:val="99"/>
    <w:semiHidden/>
    <w:unhideWhenUsed/>
    <w:rsid w:val="00D63635"/>
    <w:rPr>
      <w:rFonts w:ascii="Tahoma" w:hAnsi="Tahoma" w:cs="Tahoma"/>
      <w:sz w:val="16"/>
      <w:szCs w:val="16"/>
    </w:rPr>
  </w:style>
  <w:style w:type="character" w:customStyle="1" w:styleId="ae">
    <w:name w:val="Текст выноски Знак"/>
    <w:basedOn w:val="a0"/>
    <w:link w:val="ad"/>
    <w:uiPriority w:val="99"/>
    <w:semiHidden/>
    <w:rsid w:val="00D63635"/>
    <w:rPr>
      <w:rFonts w:ascii="Tahoma" w:eastAsia="Times New Roman" w:hAnsi="Tahoma" w:cs="Tahoma"/>
      <w:sz w:val="16"/>
      <w:szCs w:val="16"/>
      <w:lang w:eastAsia="ru-RU"/>
    </w:rPr>
  </w:style>
  <w:style w:type="paragraph" w:customStyle="1" w:styleId="af">
    <w:name w:val="Знак Знак Знак Знак"/>
    <w:basedOn w:val="a"/>
    <w:rsid w:val="00F519A4"/>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7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fmc18">
    <w:name w:val="xfmc18"/>
    <w:basedOn w:val="a"/>
    <w:rsid w:val="00007780"/>
    <w:pPr>
      <w:spacing w:before="100" w:beforeAutospacing="1" w:after="100" w:afterAutospacing="1"/>
    </w:pPr>
    <w:rPr>
      <w:lang w:val="uk-UA" w:eastAsia="uk-UA"/>
    </w:rPr>
  </w:style>
  <w:style w:type="character" w:styleId="a3">
    <w:name w:val="Hyperlink"/>
    <w:basedOn w:val="a0"/>
    <w:uiPriority w:val="99"/>
    <w:unhideWhenUsed/>
    <w:rsid w:val="00D65A71"/>
    <w:rPr>
      <w:color w:val="0000FF" w:themeColor="hyperlink"/>
      <w:u w:val="single"/>
    </w:rPr>
  </w:style>
  <w:style w:type="paragraph" w:styleId="a4">
    <w:name w:val="Normal (Web)"/>
    <w:basedOn w:val="a"/>
    <w:uiPriority w:val="99"/>
    <w:semiHidden/>
    <w:unhideWhenUsed/>
    <w:rsid w:val="00B9694D"/>
    <w:pPr>
      <w:spacing w:before="100" w:beforeAutospacing="1" w:after="100" w:afterAutospacing="1"/>
    </w:pPr>
  </w:style>
  <w:style w:type="paragraph" w:customStyle="1" w:styleId="c">
    <w:name w:val="c"/>
    <w:basedOn w:val="a"/>
    <w:rsid w:val="008073E8"/>
    <w:pPr>
      <w:spacing w:before="100" w:beforeAutospacing="1" w:after="100" w:afterAutospacing="1"/>
    </w:pPr>
  </w:style>
  <w:style w:type="character" w:styleId="a5">
    <w:name w:val="Strong"/>
    <w:basedOn w:val="a0"/>
    <w:uiPriority w:val="22"/>
    <w:qFormat/>
    <w:rsid w:val="008073E8"/>
    <w:rPr>
      <w:b/>
      <w:bCs/>
    </w:rPr>
  </w:style>
  <w:style w:type="character" w:customStyle="1" w:styleId="apple-converted-space">
    <w:name w:val="apple-converted-space"/>
    <w:basedOn w:val="a0"/>
    <w:rsid w:val="008073E8"/>
  </w:style>
  <w:style w:type="paragraph" w:customStyle="1" w:styleId="j">
    <w:name w:val="j"/>
    <w:basedOn w:val="a"/>
    <w:rsid w:val="008073E8"/>
    <w:pPr>
      <w:spacing w:before="100" w:beforeAutospacing="1" w:after="100" w:afterAutospacing="1"/>
    </w:pPr>
  </w:style>
  <w:style w:type="character" w:styleId="a6">
    <w:name w:val="Emphasis"/>
    <w:basedOn w:val="a0"/>
    <w:uiPriority w:val="20"/>
    <w:qFormat/>
    <w:rsid w:val="008073E8"/>
    <w:rPr>
      <w:i/>
      <w:iCs/>
    </w:rPr>
  </w:style>
  <w:style w:type="numbering" w:customStyle="1" w:styleId="1">
    <w:name w:val="Нет списка1"/>
    <w:next w:val="a2"/>
    <w:uiPriority w:val="99"/>
    <w:semiHidden/>
    <w:unhideWhenUsed/>
    <w:rsid w:val="006D1E94"/>
  </w:style>
  <w:style w:type="paragraph" w:customStyle="1" w:styleId="Default">
    <w:name w:val="Default"/>
    <w:rsid w:val="003B7574"/>
    <w:pPr>
      <w:autoSpaceDE w:val="0"/>
      <w:autoSpaceDN w:val="0"/>
      <w:adjustRightInd w:val="0"/>
      <w:spacing w:after="0" w:line="240" w:lineRule="auto"/>
    </w:pPr>
    <w:rPr>
      <w:rFonts w:ascii="Arial" w:hAnsi="Arial" w:cs="Arial"/>
      <w:color w:val="000000"/>
      <w:sz w:val="24"/>
      <w:szCs w:val="24"/>
    </w:rPr>
  </w:style>
  <w:style w:type="paragraph" w:styleId="a7">
    <w:name w:val="header"/>
    <w:basedOn w:val="a"/>
    <w:link w:val="a8"/>
    <w:uiPriority w:val="99"/>
    <w:unhideWhenUsed/>
    <w:rsid w:val="003E5879"/>
    <w:pPr>
      <w:tabs>
        <w:tab w:val="center" w:pos="4677"/>
        <w:tab w:val="right" w:pos="9355"/>
      </w:tabs>
    </w:pPr>
  </w:style>
  <w:style w:type="character" w:customStyle="1" w:styleId="a8">
    <w:name w:val="Верхний колонтитул Знак"/>
    <w:basedOn w:val="a0"/>
    <w:link w:val="a7"/>
    <w:uiPriority w:val="99"/>
    <w:rsid w:val="003E587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3E5879"/>
    <w:pPr>
      <w:tabs>
        <w:tab w:val="center" w:pos="4677"/>
        <w:tab w:val="right" w:pos="9355"/>
      </w:tabs>
    </w:pPr>
  </w:style>
  <w:style w:type="character" w:customStyle="1" w:styleId="aa">
    <w:name w:val="Нижний колонтитул Знак"/>
    <w:basedOn w:val="a0"/>
    <w:link w:val="a9"/>
    <w:uiPriority w:val="99"/>
    <w:rsid w:val="003E5879"/>
    <w:rPr>
      <w:rFonts w:ascii="Times New Roman" w:eastAsia="Times New Roman" w:hAnsi="Times New Roman" w:cs="Times New Roman"/>
      <w:sz w:val="24"/>
      <w:szCs w:val="24"/>
      <w:lang w:eastAsia="ru-RU"/>
    </w:rPr>
  </w:style>
  <w:style w:type="paragraph" w:styleId="ab">
    <w:name w:val="List Paragraph"/>
    <w:basedOn w:val="a"/>
    <w:uiPriority w:val="34"/>
    <w:qFormat/>
    <w:rsid w:val="00F20148"/>
    <w:pPr>
      <w:spacing w:line="360" w:lineRule="auto"/>
      <w:ind w:left="720"/>
      <w:contextualSpacing/>
    </w:pPr>
    <w:rPr>
      <w:rFonts w:eastAsia="Calibri"/>
      <w:sz w:val="28"/>
      <w:szCs w:val="22"/>
      <w:lang w:eastAsia="en-US"/>
    </w:rPr>
  </w:style>
  <w:style w:type="paragraph" w:customStyle="1" w:styleId="ac">
    <w:name w:val="Знак Знак Знак Знак"/>
    <w:basedOn w:val="a"/>
    <w:rsid w:val="000A56F8"/>
    <w:rPr>
      <w:rFonts w:ascii="Verdana" w:hAnsi="Verdana" w:cs="Verdana"/>
      <w:sz w:val="20"/>
      <w:szCs w:val="20"/>
      <w:lang w:val="en-US" w:eastAsia="en-US"/>
    </w:rPr>
  </w:style>
  <w:style w:type="paragraph" w:styleId="ad">
    <w:name w:val="Balloon Text"/>
    <w:basedOn w:val="a"/>
    <w:link w:val="ae"/>
    <w:uiPriority w:val="99"/>
    <w:semiHidden/>
    <w:unhideWhenUsed/>
    <w:rsid w:val="00D63635"/>
    <w:rPr>
      <w:rFonts w:ascii="Tahoma" w:hAnsi="Tahoma" w:cs="Tahoma"/>
      <w:sz w:val="16"/>
      <w:szCs w:val="16"/>
    </w:rPr>
  </w:style>
  <w:style w:type="character" w:customStyle="1" w:styleId="ae">
    <w:name w:val="Текст выноски Знак"/>
    <w:basedOn w:val="a0"/>
    <w:link w:val="ad"/>
    <w:uiPriority w:val="99"/>
    <w:semiHidden/>
    <w:rsid w:val="00D63635"/>
    <w:rPr>
      <w:rFonts w:ascii="Tahoma" w:eastAsia="Times New Roman" w:hAnsi="Tahoma" w:cs="Tahoma"/>
      <w:sz w:val="16"/>
      <w:szCs w:val="16"/>
      <w:lang w:eastAsia="ru-RU"/>
    </w:rPr>
  </w:style>
  <w:style w:type="paragraph" w:customStyle="1" w:styleId="af">
    <w:name w:val="Знак Знак Знак Знак"/>
    <w:basedOn w:val="a"/>
    <w:rsid w:val="00F519A4"/>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91991">
      <w:bodyDiv w:val="1"/>
      <w:marLeft w:val="0"/>
      <w:marRight w:val="0"/>
      <w:marTop w:val="0"/>
      <w:marBottom w:val="0"/>
      <w:divBdr>
        <w:top w:val="none" w:sz="0" w:space="0" w:color="auto"/>
        <w:left w:val="none" w:sz="0" w:space="0" w:color="auto"/>
        <w:bottom w:val="none" w:sz="0" w:space="0" w:color="auto"/>
        <w:right w:val="none" w:sz="0" w:space="0" w:color="auto"/>
      </w:divBdr>
    </w:div>
    <w:div w:id="595213382">
      <w:bodyDiv w:val="1"/>
      <w:marLeft w:val="0"/>
      <w:marRight w:val="0"/>
      <w:marTop w:val="0"/>
      <w:marBottom w:val="0"/>
      <w:divBdr>
        <w:top w:val="none" w:sz="0" w:space="0" w:color="auto"/>
        <w:left w:val="none" w:sz="0" w:space="0" w:color="auto"/>
        <w:bottom w:val="none" w:sz="0" w:space="0" w:color="auto"/>
        <w:right w:val="none" w:sz="0" w:space="0" w:color="auto"/>
      </w:divBdr>
    </w:div>
    <w:div w:id="907308248">
      <w:bodyDiv w:val="1"/>
      <w:marLeft w:val="0"/>
      <w:marRight w:val="0"/>
      <w:marTop w:val="0"/>
      <w:marBottom w:val="0"/>
      <w:divBdr>
        <w:top w:val="none" w:sz="0" w:space="0" w:color="auto"/>
        <w:left w:val="none" w:sz="0" w:space="0" w:color="auto"/>
        <w:bottom w:val="none" w:sz="0" w:space="0" w:color="auto"/>
        <w:right w:val="none" w:sz="0" w:space="0" w:color="auto"/>
      </w:divBdr>
    </w:div>
    <w:div w:id="1051030226">
      <w:bodyDiv w:val="1"/>
      <w:marLeft w:val="0"/>
      <w:marRight w:val="0"/>
      <w:marTop w:val="0"/>
      <w:marBottom w:val="0"/>
      <w:divBdr>
        <w:top w:val="none" w:sz="0" w:space="0" w:color="auto"/>
        <w:left w:val="none" w:sz="0" w:space="0" w:color="auto"/>
        <w:bottom w:val="none" w:sz="0" w:space="0" w:color="auto"/>
        <w:right w:val="none" w:sz="0" w:space="0" w:color="auto"/>
      </w:divBdr>
    </w:div>
    <w:div w:id="1336498208">
      <w:bodyDiv w:val="1"/>
      <w:marLeft w:val="0"/>
      <w:marRight w:val="0"/>
      <w:marTop w:val="0"/>
      <w:marBottom w:val="0"/>
      <w:divBdr>
        <w:top w:val="none" w:sz="0" w:space="0" w:color="auto"/>
        <w:left w:val="none" w:sz="0" w:space="0" w:color="auto"/>
        <w:bottom w:val="none" w:sz="0" w:space="0" w:color="auto"/>
        <w:right w:val="none" w:sz="0" w:space="0" w:color="auto"/>
      </w:divBdr>
    </w:div>
    <w:div w:id="16610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1690</Words>
  <Characters>9637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URA</dc:creator>
  <cp:lastModifiedBy>URA</cp:lastModifiedBy>
  <cp:revision>3</cp:revision>
  <cp:lastPrinted>2016-12-22T04:52:00Z</cp:lastPrinted>
  <dcterms:created xsi:type="dcterms:W3CDTF">2017-12-13T15:56:00Z</dcterms:created>
  <dcterms:modified xsi:type="dcterms:W3CDTF">2017-12-13T15:56:00Z</dcterms:modified>
</cp:coreProperties>
</file>